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4D79" w14:textId="4F911213" w:rsidR="00A32085" w:rsidRPr="002B11B6" w:rsidRDefault="00F832DF" w:rsidP="00EA4C1D">
      <w:pPr>
        <w:pStyle w:val="Heading1"/>
        <w:autoSpaceDE w:val="0"/>
        <w:rPr>
          <w:sz w:val="96"/>
          <w:szCs w:val="96"/>
        </w:rPr>
      </w:pPr>
      <w:bookmarkStart w:id="0" w:name="_Toc405375493"/>
      <w:bookmarkStart w:id="1" w:name="_Toc40773692"/>
      <w:bookmarkStart w:id="2" w:name="_Toc47101789"/>
      <w:r>
        <w:rPr>
          <w:caps w:val="0"/>
          <w:sz w:val="96"/>
          <w:szCs w:val="96"/>
        </w:rPr>
        <w:t>TRANSPLANT AUSTRALIA</w:t>
      </w:r>
      <w:r w:rsidR="00DB67E3">
        <w:rPr>
          <w:caps w:val="0"/>
          <w:sz w:val="96"/>
          <w:szCs w:val="96"/>
        </w:rPr>
        <w:t xml:space="preserve"> ANTI-</w:t>
      </w:r>
      <w:r w:rsidR="00DB67E3" w:rsidRPr="002B11B6">
        <w:rPr>
          <w:caps w:val="0"/>
          <w:sz w:val="96"/>
          <w:szCs w:val="96"/>
        </w:rPr>
        <w:t>DOPING POLICY</w:t>
      </w:r>
      <w:bookmarkEnd w:id="0"/>
      <w:bookmarkEnd w:id="1"/>
      <w:bookmarkEnd w:id="2"/>
    </w:p>
    <w:p w14:paraId="67F4D21A" w14:textId="77777777" w:rsidR="00A32085" w:rsidRPr="00101FCD" w:rsidRDefault="00A32085" w:rsidP="00A32085">
      <w:pPr>
        <w:rPr>
          <w:rFonts w:ascii="Franklin Gothic Demi Cond" w:hAnsi="Franklin Gothic Demi Cond"/>
          <w:sz w:val="36"/>
        </w:rPr>
      </w:pPr>
      <w:r w:rsidRPr="00101FCD">
        <w:rPr>
          <w:rFonts w:ascii="Franklin Gothic Demi Cond" w:hAnsi="Franklin Gothic Demi Cond"/>
          <w:sz w:val="36"/>
        </w:rPr>
        <w:t>INTERPRETATION</w:t>
      </w:r>
    </w:p>
    <w:p w14:paraId="362D23A9" w14:textId="34E97DD7" w:rsidR="00A32085" w:rsidRPr="00101FCD" w:rsidRDefault="00A32085" w:rsidP="00A32085">
      <w:r w:rsidRPr="00101FCD">
        <w:t xml:space="preserve">This Anti-Doping Policy </w:t>
      </w:r>
      <w:r w:rsidR="00FA238A">
        <w:t xml:space="preserve">as amended </w:t>
      </w:r>
      <w:r>
        <w:t>takes effect</w:t>
      </w:r>
      <w:r w:rsidRPr="00101FCD">
        <w:t xml:space="preserve"> on </w:t>
      </w:r>
      <w:r w:rsidR="00774F75" w:rsidRPr="00200F5F">
        <w:rPr>
          <w:b/>
        </w:rPr>
        <w:t>10 August</w:t>
      </w:r>
      <w:r w:rsidR="00FA238A" w:rsidRPr="00200F5F">
        <w:rPr>
          <w:b/>
        </w:rPr>
        <w:t xml:space="preserve"> 2020</w:t>
      </w:r>
      <w:r w:rsidRPr="00200F5F">
        <w:t>.</w:t>
      </w:r>
      <w:r w:rsidRPr="00101FCD">
        <w:t xml:space="preserve"> </w:t>
      </w:r>
    </w:p>
    <w:p w14:paraId="7CBDD9AA" w14:textId="326C2ED4" w:rsidR="00A32085" w:rsidRPr="005C5A05" w:rsidRDefault="00EA4C1D" w:rsidP="00EA4C1D">
      <w:pPr>
        <w:autoSpaceDE w:val="0"/>
        <w:autoSpaceDN w:val="0"/>
        <w:adjustRightInd w:val="0"/>
        <w:spacing w:after="0" w:line="240" w:lineRule="auto"/>
        <w:rPr>
          <w:rFonts w:eastAsia="Times New Roman" w:cs="Calibri"/>
          <w:color w:val="000000"/>
          <w:lang w:eastAsia="en-AU"/>
        </w:rPr>
      </w:pPr>
      <w:r w:rsidRPr="00EA4C1D">
        <w:rPr>
          <w:rFonts w:cs="Franklin Gothic Book"/>
          <w:color w:val="000000"/>
        </w:rPr>
        <w:t xml:space="preserve">In this Anti-Doping Policy, references to </w:t>
      </w:r>
      <w:r w:rsidRPr="00EA4C1D">
        <w:rPr>
          <w:rFonts w:cs="Franklin Gothic Book"/>
          <w:i/>
          <w:iCs/>
          <w:color w:val="000000"/>
        </w:rPr>
        <w:t xml:space="preserve">Sporting Administration Body </w:t>
      </w:r>
      <w:r w:rsidRPr="00EA4C1D">
        <w:rPr>
          <w:rFonts w:cs="Franklin Gothic Book"/>
          <w:color w:val="000000"/>
        </w:rPr>
        <w:t xml:space="preserve">should be read as references to </w:t>
      </w:r>
      <w:r w:rsidR="00F832DF">
        <w:rPr>
          <w:rFonts w:cs="Franklin Gothic Book"/>
          <w:color w:val="000000"/>
        </w:rPr>
        <w:t xml:space="preserve">Transplant </w:t>
      </w:r>
      <w:r w:rsidR="00F832DF" w:rsidRPr="00F832DF">
        <w:rPr>
          <w:rFonts w:cs="Franklin Gothic Book"/>
          <w:color w:val="000000"/>
        </w:rPr>
        <w:t>Australia</w:t>
      </w:r>
      <w:r w:rsidR="00A32085" w:rsidRPr="00F832DF">
        <w:rPr>
          <w:rStyle w:val="FootnoteReference"/>
        </w:rPr>
        <w:footnoteReference w:id="1"/>
      </w:r>
      <w:r w:rsidR="00A32085" w:rsidRPr="00F832DF">
        <w:rPr>
          <w:rFonts w:ascii="FranklinGothic-Book" w:hAnsi="FranklinGothic-Book" w:cs="FranklinGothic-Book"/>
        </w:rPr>
        <w:t>.</w:t>
      </w:r>
      <w:r w:rsidR="00A32085" w:rsidRPr="00320AA9">
        <w:rPr>
          <w:vertAlign w:val="superscript"/>
        </w:rPr>
        <w:t xml:space="preserve"> </w:t>
      </w:r>
    </w:p>
    <w:p w14:paraId="1A5455B5" w14:textId="77777777" w:rsidR="00EA4C1D" w:rsidRDefault="00EA4C1D" w:rsidP="00A32085">
      <w:pPr>
        <w:rPr>
          <w:rFonts w:ascii="Franklin Gothic Demi Cond" w:hAnsi="Franklin Gothic Demi Cond"/>
          <w:sz w:val="36"/>
        </w:rPr>
      </w:pPr>
    </w:p>
    <w:p w14:paraId="3068B97A" w14:textId="77777777" w:rsidR="00A32085" w:rsidRPr="00EA29AA" w:rsidRDefault="00A32085" w:rsidP="00A32085">
      <w:pPr>
        <w:rPr>
          <w:rFonts w:ascii="Franklin Gothic Demi Cond" w:hAnsi="Franklin Gothic Demi Cond"/>
          <w:sz w:val="36"/>
        </w:rPr>
      </w:pPr>
      <w:r w:rsidRPr="00EA29AA">
        <w:rPr>
          <w:rFonts w:ascii="Franklin Gothic Demi Cond" w:hAnsi="Franklin Gothic Demi Cond"/>
          <w:sz w:val="36"/>
        </w:rPr>
        <w:t>WARNING TO ATHLETES AND ATHLETE SUPPORT PERSONNEL</w:t>
      </w:r>
    </w:p>
    <w:p w14:paraId="3CA0440E" w14:textId="77777777" w:rsidR="00A32085" w:rsidRDefault="00A32085" w:rsidP="00A32085">
      <w:pPr>
        <w:pStyle w:val="ListParagraph"/>
        <w:numPr>
          <w:ilvl w:val="0"/>
          <w:numId w:val="6"/>
        </w:numPr>
      </w:pPr>
      <w:r>
        <w:t xml:space="preserve">You are responsible for knowing what the anti-doping rule violations are. </w:t>
      </w:r>
    </w:p>
    <w:p w14:paraId="6B5F928B" w14:textId="77777777" w:rsidR="00A32085" w:rsidRDefault="00A32085" w:rsidP="00A32085">
      <w:pPr>
        <w:pStyle w:val="ListParagraph"/>
        <w:numPr>
          <w:ilvl w:val="0"/>
          <w:numId w:val="6"/>
        </w:numPr>
      </w:pPr>
      <w:r>
        <w:t>You must find out which substances and methods are prohibited.</w:t>
      </w:r>
    </w:p>
    <w:p w14:paraId="4C85C6F2" w14:textId="77777777" w:rsidR="00A32085" w:rsidRDefault="00A32085" w:rsidP="00A32085">
      <w:pPr>
        <w:pStyle w:val="ListParagraph"/>
        <w:numPr>
          <w:ilvl w:val="0"/>
          <w:numId w:val="6"/>
        </w:numPr>
      </w:pPr>
      <w:r>
        <w:t>Ignorance is no excuse.</w:t>
      </w:r>
    </w:p>
    <w:p w14:paraId="432E13D8" w14:textId="77777777" w:rsidR="00A32085" w:rsidRDefault="00A32085" w:rsidP="00A32085">
      <w:pPr>
        <w:pStyle w:val="ListParagraph"/>
        <w:numPr>
          <w:ilvl w:val="0"/>
          <w:numId w:val="6"/>
        </w:numPr>
      </w:pPr>
      <w:r>
        <w:t>You must be aware of the rules in this Anti-D</w:t>
      </w:r>
      <w:r w:rsidRPr="0069355E">
        <w:t xml:space="preserve">oping </w:t>
      </w:r>
      <w:r>
        <w:t>P</w:t>
      </w:r>
      <w:r w:rsidRPr="0069355E">
        <w:t>olicy</w:t>
      </w:r>
      <w:r>
        <w:t xml:space="preserve">. </w:t>
      </w:r>
    </w:p>
    <w:p w14:paraId="59BC2ED1" w14:textId="77777777" w:rsidR="00A32085" w:rsidRDefault="00A32085" w:rsidP="00A32085">
      <w:pPr>
        <w:pStyle w:val="ListParagraph"/>
        <w:numPr>
          <w:ilvl w:val="0"/>
          <w:numId w:val="6"/>
        </w:numPr>
      </w:pPr>
      <w:r>
        <w:t xml:space="preserve">This </w:t>
      </w:r>
      <w:r w:rsidRPr="0069355E">
        <w:t>Anti-Doping Policy</w:t>
      </w:r>
      <w:r>
        <w:t xml:space="preserve"> adopts the strict liability principle.</w:t>
      </w:r>
    </w:p>
    <w:p w14:paraId="235CF09A" w14:textId="77777777" w:rsidR="00A32085" w:rsidRDefault="00A32085" w:rsidP="00A32085">
      <w:pPr>
        <w:pStyle w:val="ListParagraph"/>
        <w:numPr>
          <w:ilvl w:val="0"/>
          <w:numId w:val="6"/>
        </w:numPr>
      </w:pPr>
      <w:r w:rsidRPr="00A30586">
        <w:rPr>
          <w:rStyle w:val="SubtleEmphasis"/>
        </w:rPr>
        <w:t>Athletes</w:t>
      </w:r>
      <w:r>
        <w:t xml:space="preserve"> are responsible for anything found in their system.</w:t>
      </w:r>
    </w:p>
    <w:p w14:paraId="3F871445" w14:textId="77777777" w:rsidR="00A32085" w:rsidRDefault="00A32085" w:rsidP="00A32085">
      <w:pPr>
        <w:pStyle w:val="ListParagraph"/>
        <w:numPr>
          <w:ilvl w:val="0"/>
          <w:numId w:val="6"/>
        </w:numPr>
      </w:pPr>
      <w:r>
        <w:t xml:space="preserve">You must be aware of the sanctions that could be applied to you in this </w:t>
      </w:r>
      <w:r w:rsidRPr="0069355E">
        <w:t>Anti-Doping Policy</w:t>
      </w:r>
      <w:r>
        <w:t>.</w:t>
      </w:r>
    </w:p>
    <w:sdt>
      <w:sdtPr>
        <w:rPr>
          <w:rFonts w:ascii="Franklin Gothic Book" w:eastAsiaTheme="minorEastAsia" w:hAnsi="Franklin Gothic Book" w:cstheme="minorBidi"/>
          <w:bCs w:val="0"/>
          <w:caps w:val="0"/>
          <w:color w:val="auto"/>
          <w:sz w:val="22"/>
          <w:szCs w:val="22"/>
          <w:lang w:bidi="ar-SA"/>
        </w:rPr>
        <w:id w:val="1410811588"/>
        <w:docPartObj>
          <w:docPartGallery w:val="Table of Contents"/>
          <w:docPartUnique/>
        </w:docPartObj>
      </w:sdtPr>
      <w:sdtEndPr>
        <w:rPr>
          <w:b/>
          <w:noProof/>
        </w:rPr>
      </w:sdtEndPr>
      <w:sdtContent>
        <w:p w14:paraId="3C216A1E" w14:textId="77777777" w:rsidR="00B6112F" w:rsidRDefault="00B6112F">
          <w:pPr>
            <w:pStyle w:val="TOCHeading"/>
          </w:pPr>
          <w:r>
            <w:t>Contents</w:t>
          </w:r>
        </w:p>
        <w:p w14:paraId="2F5BABEF" w14:textId="17E9915B" w:rsidR="006A154C" w:rsidRDefault="00B6112F">
          <w:pPr>
            <w:pStyle w:val="TOC1"/>
            <w:tabs>
              <w:tab w:val="right" w:leader="dot" w:pos="9016"/>
            </w:tabs>
            <w:rPr>
              <w:rFonts w:asciiTheme="minorHAnsi" w:hAnsiTheme="minorHAnsi"/>
              <w:noProof/>
              <w:lang w:eastAsia="en-AU"/>
            </w:rPr>
          </w:pPr>
          <w:r>
            <w:fldChar w:fldCharType="begin"/>
          </w:r>
          <w:r>
            <w:instrText xml:space="preserve"> TOC \o "1-3" \h \z \u </w:instrText>
          </w:r>
          <w:r>
            <w:fldChar w:fldCharType="separate"/>
          </w:r>
          <w:hyperlink w:anchor="_Toc47101789" w:history="1">
            <w:r w:rsidR="006A154C" w:rsidRPr="00717E03">
              <w:rPr>
                <w:rStyle w:val="Hyperlink"/>
                <w:noProof/>
              </w:rPr>
              <w:t>TRANSPLANT AUSTRALIA ANTI-DOPING POLICY</w:t>
            </w:r>
            <w:r w:rsidR="006A154C">
              <w:rPr>
                <w:noProof/>
                <w:webHidden/>
              </w:rPr>
              <w:tab/>
            </w:r>
            <w:r w:rsidR="006A154C">
              <w:rPr>
                <w:noProof/>
                <w:webHidden/>
              </w:rPr>
              <w:fldChar w:fldCharType="begin"/>
            </w:r>
            <w:r w:rsidR="006A154C">
              <w:rPr>
                <w:noProof/>
                <w:webHidden/>
              </w:rPr>
              <w:instrText xml:space="preserve"> PAGEREF _Toc47101789 \h </w:instrText>
            </w:r>
            <w:r w:rsidR="006A154C">
              <w:rPr>
                <w:noProof/>
                <w:webHidden/>
              </w:rPr>
            </w:r>
            <w:r w:rsidR="006A154C">
              <w:rPr>
                <w:noProof/>
                <w:webHidden/>
              </w:rPr>
              <w:fldChar w:fldCharType="separate"/>
            </w:r>
            <w:r w:rsidR="00F342EA">
              <w:rPr>
                <w:noProof/>
                <w:webHidden/>
              </w:rPr>
              <w:t>1</w:t>
            </w:r>
            <w:r w:rsidR="006A154C">
              <w:rPr>
                <w:noProof/>
                <w:webHidden/>
              </w:rPr>
              <w:fldChar w:fldCharType="end"/>
            </w:r>
          </w:hyperlink>
        </w:p>
        <w:p w14:paraId="6ADFB62E" w14:textId="1C7ABED0" w:rsidR="006A154C" w:rsidRDefault="00651BA7">
          <w:pPr>
            <w:pStyle w:val="TOC1"/>
            <w:tabs>
              <w:tab w:val="left" w:pos="1320"/>
              <w:tab w:val="right" w:leader="dot" w:pos="9016"/>
            </w:tabs>
            <w:rPr>
              <w:rFonts w:asciiTheme="minorHAnsi" w:hAnsiTheme="minorHAnsi"/>
              <w:noProof/>
              <w:lang w:eastAsia="en-AU"/>
            </w:rPr>
          </w:pPr>
          <w:hyperlink w:anchor="_Toc47101790" w:history="1">
            <w:r w:rsidR="006A154C" w:rsidRPr="00717E03">
              <w:rPr>
                <w:rStyle w:val="Hyperlink"/>
                <w:noProof/>
              </w:rPr>
              <w:t>ARTICLE 1</w:t>
            </w:r>
            <w:r w:rsidR="006A154C">
              <w:rPr>
                <w:rFonts w:asciiTheme="minorHAnsi" w:hAnsiTheme="minorHAnsi"/>
                <w:noProof/>
                <w:lang w:eastAsia="en-AU"/>
              </w:rPr>
              <w:tab/>
            </w:r>
            <w:r w:rsidR="006A154C" w:rsidRPr="00717E03">
              <w:rPr>
                <w:rStyle w:val="Hyperlink"/>
                <w:noProof/>
              </w:rPr>
              <w:t>APPLICATION OF ANTI-DOPING POLICY</w:t>
            </w:r>
            <w:r w:rsidR="006A154C">
              <w:rPr>
                <w:noProof/>
                <w:webHidden/>
              </w:rPr>
              <w:tab/>
            </w:r>
            <w:r w:rsidR="006A154C">
              <w:rPr>
                <w:noProof/>
                <w:webHidden/>
              </w:rPr>
              <w:fldChar w:fldCharType="begin"/>
            </w:r>
            <w:r w:rsidR="006A154C">
              <w:rPr>
                <w:noProof/>
                <w:webHidden/>
              </w:rPr>
              <w:instrText xml:space="preserve"> PAGEREF _Toc47101790 \h </w:instrText>
            </w:r>
            <w:r w:rsidR="006A154C">
              <w:rPr>
                <w:noProof/>
                <w:webHidden/>
              </w:rPr>
            </w:r>
            <w:r w:rsidR="006A154C">
              <w:rPr>
                <w:noProof/>
                <w:webHidden/>
              </w:rPr>
              <w:fldChar w:fldCharType="separate"/>
            </w:r>
            <w:r w:rsidR="00F342EA">
              <w:rPr>
                <w:noProof/>
                <w:webHidden/>
              </w:rPr>
              <w:t>1</w:t>
            </w:r>
            <w:r w:rsidR="006A154C">
              <w:rPr>
                <w:noProof/>
                <w:webHidden/>
              </w:rPr>
              <w:fldChar w:fldCharType="end"/>
            </w:r>
          </w:hyperlink>
        </w:p>
        <w:p w14:paraId="235CF20E" w14:textId="3AAC1792" w:rsidR="006A154C" w:rsidRDefault="00651BA7">
          <w:pPr>
            <w:pStyle w:val="TOC2"/>
            <w:rPr>
              <w:rFonts w:asciiTheme="minorHAnsi" w:hAnsiTheme="minorHAnsi"/>
              <w:noProof/>
              <w:lang w:eastAsia="en-AU"/>
            </w:rPr>
          </w:pPr>
          <w:hyperlink w:anchor="_Toc47101791" w:history="1">
            <w:r w:rsidR="006A154C" w:rsidRPr="00717E03">
              <w:rPr>
                <w:rStyle w:val="Hyperlink"/>
                <w:noProof/>
              </w:rPr>
              <w:t>1.1</w:t>
            </w:r>
            <w:r w:rsidR="006A154C">
              <w:rPr>
                <w:rFonts w:asciiTheme="minorHAnsi" w:hAnsiTheme="minorHAnsi"/>
                <w:noProof/>
                <w:lang w:eastAsia="en-AU"/>
              </w:rPr>
              <w:tab/>
            </w:r>
            <w:r w:rsidR="006A154C" w:rsidRPr="00717E03">
              <w:rPr>
                <w:rStyle w:val="Hyperlink"/>
                <w:noProof/>
              </w:rPr>
              <w:t>Application of the anti-doping policy</w:t>
            </w:r>
            <w:r w:rsidR="006A154C">
              <w:rPr>
                <w:noProof/>
                <w:webHidden/>
              </w:rPr>
              <w:tab/>
            </w:r>
            <w:r w:rsidR="006A154C">
              <w:rPr>
                <w:noProof/>
                <w:webHidden/>
              </w:rPr>
              <w:fldChar w:fldCharType="begin"/>
            </w:r>
            <w:r w:rsidR="006A154C">
              <w:rPr>
                <w:noProof/>
                <w:webHidden/>
              </w:rPr>
              <w:instrText xml:space="preserve"> PAGEREF _Toc47101791 \h </w:instrText>
            </w:r>
            <w:r w:rsidR="006A154C">
              <w:rPr>
                <w:noProof/>
                <w:webHidden/>
              </w:rPr>
            </w:r>
            <w:r w:rsidR="006A154C">
              <w:rPr>
                <w:noProof/>
                <w:webHidden/>
              </w:rPr>
              <w:fldChar w:fldCharType="separate"/>
            </w:r>
            <w:r w:rsidR="00F342EA">
              <w:rPr>
                <w:noProof/>
                <w:webHidden/>
              </w:rPr>
              <w:t>1</w:t>
            </w:r>
            <w:r w:rsidR="006A154C">
              <w:rPr>
                <w:noProof/>
                <w:webHidden/>
              </w:rPr>
              <w:fldChar w:fldCharType="end"/>
            </w:r>
          </w:hyperlink>
        </w:p>
        <w:p w14:paraId="3FBED9EE" w14:textId="65EB85A0" w:rsidR="006A154C" w:rsidRDefault="00651BA7">
          <w:pPr>
            <w:pStyle w:val="TOC2"/>
            <w:rPr>
              <w:rFonts w:asciiTheme="minorHAnsi" w:hAnsiTheme="minorHAnsi"/>
              <w:noProof/>
              <w:lang w:eastAsia="en-AU"/>
            </w:rPr>
          </w:pPr>
          <w:hyperlink w:anchor="_Toc47101792" w:history="1">
            <w:r w:rsidR="006A154C" w:rsidRPr="00717E03">
              <w:rPr>
                <w:rStyle w:val="Hyperlink"/>
                <w:noProof/>
              </w:rPr>
              <w:t>1.2</w:t>
            </w:r>
            <w:r w:rsidR="006A154C">
              <w:rPr>
                <w:rFonts w:asciiTheme="minorHAnsi" w:hAnsiTheme="minorHAnsi"/>
                <w:noProof/>
                <w:lang w:eastAsia="en-AU"/>
              </w:rPr>
              <w:tab/>
            </w:r>
            <w:r w:rsidR="006A154C" w:rsidRPr="00717E03">
              <w:rPr>
                <w:rStyle w:val="Hyperlink"/>
                <w:noProof/>
              </w:rPr>
              <w:t xml:space="preserve">Application to </w:t>
            </w:r>
            <w:r w:rsidR="006A154C" w:rsidRPr="00717E03">
              <w:rPr>
                <w:rStyle w:val="Hyperlink"/>
                <w:iCs/>
                <w:noProof/>
              </w:rPr>
              <w:t xml:space="preserve">the </w:t>
            </w:r>
            <w:r w:rsidR="006A154C" w:rsidRPr="00717E03">
              <w:rPr>
                <w:rStyle w:val="Hyperlink"/>
                <w:i/>
                <w:iCs/>
                <w:noProof/>
              </w:rPr>
              <w:t>sporting administration body</w:t>
            </w:r>
            <w:r w:rsidR="006A154C">
              <w:rPr>
                <w:noProof/>
                <w:webHidden/>
              </w:rPr>
              <w:tab/>
            </w:r>
            <w:r w:rsidR="006A154C">
              <w:rPr>
                <w:noProof/>
                <w:webHidden/>
              </w:rPr>
              <w:fldChar w:fldCharType="begin"/>
            </w:r>
            <w:r w:rsidR="006A154C">
              <w:rPr>
                <w:noProof/>
                <w:webHidden/>
              </w:rPr>
              <w:instrText xml:space="preserve"> PAGEREF _Toc47101792 \h </w:instrText>
            </w:r>
            <w:r w:rsidR="006A154C">
              <w:rPr>
                <w:noProof/>
                <w:webHidden/>
              </w:rPr>
            </w:r>
            <w:r w:rsidR="006A154C">
              <w:rPr>
                <w:noProof/>
                <w:webHidden/>
              </w:rPr>
              <w:fldChar w:fldCharType="separate"/>
            </w:r>
            <w:r w:rsidR="00F342EA">
              <w:rPr>
                <w:noProof/>
                <w:webHidden/>
              </w:rPr>
              <w:t>1</w:t>
            </w:r>
            <w:r w:rsidR="006A154C">
              <w:rPr>
                <w:noProof/>
                <w:webHidden/>
              </w:rPr>
              <w:fldChar w:fldCharType="end"/>
            </w:r>
          </w:hyperlink>
        </w:p>
        <w:p w14:paraId="17BB46F2" w14:textId="1117E85F" w:rsidR="006A154C" w:rsidRDefault="00651BA7">
          <w:pPr>
            <w:pStyle w:val="TOC2"/>
            <w:rPr>
              <w:rFonts w:asciiTheme="minorHAnsi" w:hAnsiTheme="minorHAnsi"/>
              <w:noProof/>
              <w:lang w:eastAsia="en-AU"/>
            </w:rPr>
          </w:pPr>
          <w:hyperlink w:anchor="_Toc47101793" w:history="1">
            <w:r w:rsidR="006A154C" w:rsidRPr="00717E03">
              <w:rPr>
                <w:rStyle w:val="Hyperlink"/>
                <w:noProof/>
              </w:rPr>
              <w:t>1.3</w:t>
            </w:r>
            <w:r w:rsidR="006A154C">
              <w:rPr>
                <w:rFonts w:asciiTheme="minorHAnsi" w:hAnsiTheme="minorHAnsi"/>
                <w:noProof/>
                <w:lang w:eastAsia="en-AU"/>
              </w:rPr>
              <w:tab/>
            </w:r>
            <w:r w:rsidR="006A154C" w:rsidRPr="00717E03">
              <w:rPr>
                <w:rStyle w:val="Hyperlink"/>
                <w:noProof/>
              </w:rPr>
              <w:t xml:space="preserve">Application to </w:t>
            </w:r>
            <w:r w:rsidR="006A154C" w:rsidRPr="00717E03">
              <w:rPr>
                <w:rStyle w:val="Hyperlink"/>
                <w:i/>
                <w:iCs/>
                <w:noProof/>
              </w:rPr>
              <w:t>Persons</w:t>
            </w:r>
            <w:r w:rsidR="006A154C">
              <w:rPr>
                <w:noProof/>
                <w:webHidden/>
              </w:rPr>
              <w:tab/>
            </w:r>
            <w:r w:rsidR="006A154C">
              <w:rPr>
                <w:noProof/>
                <w:webHidden/>
              </w:rPr>
              <w:fldChar w:fldCharType="begin"/>
            </w:r>
            <w:r w:rsidR="006A154C">
              <w:rPr>
                <w:noProof/>
                <w:webHidden/>
              </w:rPr>
              <w:instrText xml:space="preserve"> PAGEREF _Toc47101793 \h </w:instrText>
            </w:r>
            <w:r w:rsidR="006A154C">
              <w:rPr>
                <w:noProof/>
                <w:webHidden/>
              </w:rPr>
            </w:r>
            <w:r w:rsidR="006A154C">
              <w:rPr>
                <w:noProof/>
                <w:webHidden/>
              </w:rPr>
              <w:fldChar w:fldCharType="separate"/>
            </w:r>
            <w:r w:rsidR="00F342EA">
              <w:rPr>
                <w:noProof/>
                <w:webHidden/>
              </w:rPr>
              <w:t>2</w:t>
            </w:r>
            <w:r w:rsidR="006A154C">
              <w:rPr>
                <w:noProof/>
                <w:webHidden/>
              </w:rPr>
              <w:fldChar w:fldCharType="end"/>
            </w:r>
          </w:hyperlink>
        </w:p>
        <w:p w14:paraId="069D7055" w14:textId="1E406E0D" w:rsidR="006A154C" w:rsidRDefault="00651BA7">
          <w:pPr>
            <w:pStyle w:val="TOC2"/>
            <w:rPr>
              <w:rFonts w:asciiTheme="minorHAnsi" w:hAnsiTheme="minorHAnsi"/>
              <w:noProof/>
              <w:lang w:eastAsia="en-AU"/>
            </w:rPr>
          </w:pPr>
          <w:hyperlink w:anchor="_Toc47101794" w:history="1">
            <w:r w:rsidR="006A154C" w:rsidRPr="00717E03">
              <w:rPr>
                <w:rStyle w:val="Hyperlink"/>
                <w:iCs/>
                <w:noProof/>
              </w:rPr>
              <w:t>1.4</w:t>
            </w:r>
            <w:r w:rsidR="006A154C">
              <w:rPr>
                <w:rFonts w:asciiTheme="minorHAnsi" w:hAnsiTheme="minorHAnsi"/>
                <w:noProof/>
                <w:lang w:eastAsia="en-AU"/>
              </w:rPr>
              <w:tab/>
            </w:r>
            <w:r w:rsidR="006A154C" w:rsidRPr="00717E03">
              <w:rPr>
                <w:rStyle w:val="Hyperlink"/>
                <w:iCs/>
                <w:noProof/>
              </w:rPr>
              <w:t>Interaction between this policy and the sporting administration body’s disciplinary rules or policies</w:t>
            </w:r>
            <w:r w:rsidR="006A154C">
              <w:rPr>
                <w:noProof/>
                <w:webHidden/>
              </w:rPr>
              <w:tab/>
            </w:r>
            <w:r w:rsidR="006A154C">
              <w:rPr>
                <w:noProof/>
                <w:webHidden/>
              </w:rPr>
              <w:fldChar w:fldCharType="begin"/>
            </w:r>
            <w:r w:rsidR="006A154C">
              <w:rPr>
                <w:noProof/>
                <w:webHidden/>
              </w:rPr>
              <w:instrText xml:space="preserve"> PAGEREF _Toc47101794 \h </w:instrText>
            </w:r>
            <w:r w:rsidR="006A154C">
              <w:rPr>
                <w:noProof/>
                <w:webHidden/>
              </w:rPr>
            </w:r>
            <w:r w:rsidR="006A154C">
              <w:rPr>
                <w:noProof/>
                <w:webHidden/>
              </w:rPr>
              <w:fldChar w:fldCharType="separate"/>
            </w:r>
            <w:r w:rsidR="00F342EA">
              <w:rPr>
                <w:noProof/>
                <w:webHidden/>
              </w:rPr>
              <w:t>3</w:t>
            </w:r>
            <w:r w:rsidR="006A154C">
              <w:rPr>
                <w:noProof/>
                <w:webHidden/>
              </w:rPr>
              <w:fldChar w:fldCharType="end"/>
            </w:r>
          </w:hyperlink>
        </w:p>
        <w:p w14:paraId="60EB2C1E" w14:textId="7F41A8EC" w:rsidR="006A154C" w:rsidRDefault="00651BA7">
          <w:pPr>
            <w:pStyle w:val="TOC1"/>
            <w:tabs>
              <w:tab w:val="left" w:pos="1320"/>
              <w:tab w:val="right" w:leader="dot" w:pos="9016"/>
            </w:tabs>
            <w:rPr>
              <w:rFonts w:asciiTheme="minorHAnsi" w:hAnsiTheme="minorHAnsi"/>
              <w:noProof/>
              <w:lang w:eastAsia="en-AU"/>
            </w:rPr>
          </w:pPr>
          <w:hyperlink w:anchor="_Toc47101795" w:history="1">
            <w:r w:rsidR="006A154C" w:rsidRPr="00717E03">
              <w:rPr>
                <w:rStyle w:val="Hyperlink"/>
                <w:noProof/>
              </w:rPr>
              <w:t>ARTICLE 2</w:t>
            </w:r>
            <w:r w:rsidR="006A154C">
              <w:rPr>
                <w:rFonts w:asciiTheme="minorHAnsi" w:hAnsiTheme="minorHAnsi"/>
                <w:noProof/>
                <w:lang w:eastAsia="en-AU"/>
              </w:rPr>
              <w:tab/>
            </w:r>
            <w:r w:rsidR="006A154C" w:rsidRPr="00717E03">
              <w:rPr>
                <w:rStyle w:val="Hyperlink"/>
                <w:noProof/>
              </w:rPr>
              <w:t>DEFINITION OF DOPING - ANTI-DOPING RULE VIOLATIONS</w:t>
            </w:r>
            <w:r w:rsidR="006A154C">
              <w:rPr>
                <w:noProof/>
                <w:webHidden/>
              </w:rPr>
              <w:tab/>
            </w:r>
            <w:r w:rsidR="006A154C">
              <w:rPr>
                <w:noProof/>
                <w:webHidden/>
              </w:rPr>
              <w:fldChar w:fldCharType="begin"/>
            </w:r>
            <w:r w:rsidR="006A154C">
              <w:rPr>
                <w:noProof/>
                <w:webHidden/>
              </w:rPr>
              <w:instrText xml:space="preserve"> PAGEREF _Toc47101795 \h </w:instrText>
            </w:r>
            <w:r w:rsidR="006A154C">
              <w:rPr>
                <w:noProof/>
                <w:webHidden/>
              </w:rPr>
            </w:r>
            <w:r w:rsidR="006A154C">
              <w:rPr>
                <w:noProof/>
                <w:webHidden/>
              </w:rPr>
              <w:fldChar w:fldCharType="separate"/>
            </w:r>
            <w:r w:rsidR="00F342EA">
              <w:rPr>
                <w:noProof/>
                <w:webHidden/>
              </w:rPr>
              <w:t>5</w:t>
            </w:r>
            <w:r w:rsidR="006A154C">
              <w:rPr>
                <w:noProof/>
                <w:webHidden/>
              </w:rPr>
              <w:fldChar w:fldCharType="end"/>
            </w:r>
          </w:hyperlink>
        </w:p>
        <w:p w14:paraId="3908606D" w14:textId="62B2D620" w:rsidR="006A154C" w:rsidRDefault="00651BA7">
          <w:pPr>
            <w:pStyle w:val="TOC2"/>
            <w:rPr>
              <w:rFonts w:asciiTheme="minorHAnsi" w:hAnsiTheme="minorHAnsi"/>
              <w:noProof/>
              <w:lang w:eastAsia="en-AU"/>
            </w:rPr>
          </w:pPr>
          <w:hyperlink w:anchor="_Toc47101796" w:history="1">
            <w:r w:rsidR="006A154C" w:rsidRPr="00717E03">
              <w:rPr>
                <w:rStyle w:val="Hyperlink"/>
                <w:noProof/>
              </w:rPr>
              <w:t>2.1</w:t>
            </w:r>
            <w:r w:rsidR="006A154C">
              <w:rPr>
                <w:rFonts w:asciiTheme="minorHAnsi" w:hAnsiTheme="minorHAnsi"/>
                <w:noProof/>
                <w:lang w:eastAsia="en-AU"/>
              </w:rPr>
              <w:tab/>
            </w:r>
            <w:r w:rsidR="006A154C" w:rsidRPr="00717E03">
              <w:rPr>
                <w:rStyle w:val="Hyperlink"/>
                <w:noProof/>
              </w:rPr>
              <w:t xml:space="preserve">Presence of a </w:t>
            </w:r>
            <w:r w:rsidR="006A154C" w:rsidRPr="00717E03">
              <w:rPr>
                <w:rStyle w:val="Hyperlink"/>
                <w:i/>
                <w:iCs/>
                <w:noProof/>
              </w:rPr>
              <w:t>Prohibited Substance</w:t>
            </w:r>
            <w:r w:rsidR="006A154C" w:rsidRPr="00717E03">
              <w:rPr>
                <w:rStyle w:val="Hyperlink"/>
                <w:noProof/>
              </w:rPr>
              <w:t xml:space="preserve"> or its </w:t>
            </w:r>
            <w:r w:rsidR="006A154C" w:rsidRPr="00717E03">
              <w:rPr>
                <w:rStyle w:val="Hyperlink"/>
                <w:i/>
                <w:iCs/>
                <w:noProof/>
              </w:rPr>
              <w:t>Metabolites</w:t>
            </w:r>
            <w:r w:rsidR="006A154C" w:rsidRPr="00717E03">
              <w:rPr>
                <w:rStyle w:val="Hyperlink"/>
                <w:noProof/>
              </w:rPr>
              <w:t xml:space="preserve"> or </w:t>
            </w:r>
            <w:r w:rsidR="006A154C" w:rsidRPr="00717E03">
              <w:rPr>
                <w:rStyle w:val="Hyperlink"/>
                <w:i/>
                <w:iCs/>
                <w:noProof/>
              </w:rPr>
              <w:t>Markers</w:t>
            </w:r>
            <w:r w:rsidR="006A154C" w:rsidRPr="00717E03">
              <w:rPr>
                <w:rStyle w:val="Hyperlink"/>
                <w:noProof/>
              </w:rPr>
              <w:t xml:space="preserve"> in an </w:t>
            </w:r>
            <w:r w:rsidR="006A154C" w:rsidRPr="00717E03">
              <w:rPr>
                <w:rStyle w:val="Hyperlink"/>
                <w:i/>
                <w:iCs/>
                <w:noProof/>
              </w:rPr>
              <w:t>Athlete</w:t>
            </w:r>
            <w:r w:rsidR="006A154C" w:rsidRPr="00717E03">
              <w:rPr>
                <w:rStyle w:val="Hyperlink"/>
                <w:noProof/>
              </w:rPr>
              <w:t xml:space="preserve">’s </w:t>
            </w:r>
            <w:r w:rsidR="006A154C" w:rsidRPr="00717E03">
              <w:rPr>
                <w:rStyle w:val="Hyperlink"/>
                <w:i/>
                <w:iCs/>
                <w:noProof/>
              </w:rPr>
              <w:t>Sample</w:t>
            </w:r>
            <w:r w:rsidR="006A154C">
              <w:rPr>
                <w:noProof/>
                <w:webHidden/>
              </w:rPr>
              <w:tab/>
            </w:r>
            <w:r w:rsidR="006A154C">
              <w:rPr>
                <w:noProof/>
                <w:webHidden/>
              </w:rPr>
              <w:fldChar w:fldCharType="begin"/>
            </w:r>
            <w:r w:rsidR="006A154C">
              <w:rPr>
                <w:noProof/>
                <w:webHidden/>
              </w:rPr>
              <w:instrText xml:space="preserve"> PAGEREF _Toc47101796 \h </w:instrText>
            </w:r>
            <w:r w:rsidR="006A154C">
              <w:rPr>
                <w:noProof/>
                <w:webHidden/>
              </w:rPr>
            </w:r>
            <w:r w:rsidR="006A154C">
              <w:rPr>
                <w:noProof/>
                <w:webHidden/>
              </w:rPr>
              <w:fldChar w:fldCharType="separate"/>
            </w:r>
            <w:r w:rsidR="00F342EA">
              <w:rPr>
                <w:noProof/>
                <w:webHidden/>
              </w:rPr>
              <w:t>5</w:t>
            </w:r>
            <w:r w:rsidR="006A154C">
              <w:rPr>
                <w:noProof/>
                <w:webHidden/>
              </w:rPr>
              <w:fldChar w:fldCharType="end"/>
            </w:r>
          </w:hyperlink>
        </w:p>
        <w:p w14:paraId="11681429" w14:textId="42CED6FA" w:rsidR="006A154C" w:rsidRDefault="00651BA7">
          <w:pPr>
            <w:pStyle w:val="TOC2"/>
            <w:rPr>
              <w:rFonts w:asciiTheme="minorHAnsi" w:hAnsiTheme="minorHAnsi"/>
              <w:noProof/>
              <w:lang w:eastAsia="en-AU"/>
            </w:rPr>
          </w:pPr>
          <w:hyperlink w:anchor="_Toc47101797" w:history="1">
            <w:r w:rsidR="006A154C" w:rsidRPr="00717E03">
              <w:rPr>
                <w:rStyle w:val="Hyperlink"/>
                <w:noProof/>
              </w:rPr>
              <w:t>2.2</w:t>
            </w:r>
            <w:r w:rsidR="006A154C">
              <w:rPr>
                <w:rFonts w:asciiTheme="minorHAnsi" w:hAnsiTheme="minorHAnsi"/>
                <w:noProof/>
                <w:lang w:eastAsia="en-AU"/>
              </w:rPr>
              <w:tab/>
            </w:r>
            <w:r w:rsidR="006A154C" w:rsidRPr="00717E03">
              <w:rPr>
                <w:rStyle w:val="Hyperlink"/>
                <w:i/>
                <w:iCs/>
                <w:noProof/>
              </w:rPr>
              <w:t>Use</w:t>
            </w:r>
            <w:r w:rsidR="006A154C" w:rsidRPr="00717E03">
              <w:rPr>
                <w:rStyle w:val="Hyperlink"/>
                <w:noProof/>
              </w:rPr>
              <w:t xml:space="preserve"> or </w:t>
            </w:r>
            <w:r w:rsidR="006A154C" w:rsidRPr="00717E03">
              <w:rPr>
                <w:rStyle w:val="Hyperlink"/>
                <w:i/>
                <w:iCs/>
                <w:noProof/>
              </w:rPr>
              <w:t>Attempt</w:t>
            </w:r>
            <w:r w:rsidR="006A154C" w:rsidRPr="00717E03">
              <w:rPr>
                <w:rStyle w:val="Hyperlink"/>
                <w:noProof/>
              </w:rPr>
              <w:t xml:space="preserve">ed </w:t>
            </w:r>
            <w:r w:rsidR="006A154C" w:rsidRPr="00717E03">
              <w:rPr>
                <w:rStyle w:val="Hyperlink"/>
                <w:i/>
                <w:iCs/>
                <w:noProof/>
              </w:rPr>
              <w:t>Use</w:t>
            </w:r>
            <w:r w:rsidR="006A154C" w:rsidRPr="00717E03">
              <w:rPr>
                <w:rStyle w:val="Hyperlink"/>
                <w:noProof/>
              </w:rPr>
              <w:t xml:space="preserve"> by an </w:t>
            </w:r>
            <w:r w:rsidR="006A154C" w:rsidRPr="00717E03">
              <w:rPr>
                <w:rStyle w:val="Hyperlink"/>
                <w:i/>
                <w:iCs/>
                <w:noProof/>
              </w:rPr>
              <w:t>Athlete</w:t>
            </w:r>
            <w:r w:rsidR="006A154C" w:rsidRPr="00717E03">
              <w:rPr>
                <w:rStyle w:val="Hyperlink"/>
                <w:noProof/>
              </w:rPr>
              <w:t xml:space="preserve"> of a </w:t>
            </w:r>
            <w:r w:rsidR="006A154C" w:rsidRPr="00717E03">
              <w:rPr>
                <w:rStyle w:val="Hyperlink"/>
                <w:i/>
                <w:iCs/>
                <w:noProof/>
              </w:rPr>
              <w:t>Prohibited Substance</w:t>
            </w:r>
            <w:r w:rsidR="006A154C" w:rsidRPr="00717E03">
              <w:rPr>
                <w:rStyle w:val="Hyperlink"/>
                <w:noProof/>
              </w:rPr>
              <w:t xml:space="preserve"> or a </w:t>
            </w:r>
            <w:r w:rsidR="006A154C" w:rsidRPr="00717E03">
              <w:rPr>
                <w:rStyle w:val="Hyperlink"/>
                <w:i/>
                <w:iCs/>
                <w:noProof/>
              </w:rPr>
              <w:t>Prohibited Method</w:t>
            </w:r>
            <w:r w:rsidR="006A154C">
              <w:rPr>
                <w:noProof/>
                <w:webHidden/>
              </w:rPr>
              <w:tab/>
            </w:r>
            <w:r w:rsidR="006A154C">
              <w:rPr>
                <w:noProof/>
                <w:webHidden/>
              </w:rPr>
              <w:fldChar w:fldCharType="begin"/>
            </w:r>
            <w:r w:rsidR="006A154C">
              <w:rPr>
                <w:noProof/>
                <w:webHidden/>
              </w:rPr>
              <w:instrText xml:space="preserve"> PAGEREF _Toc47101797 \h </w:instrText>
            </w:r>
            <w:r w:rsidR="006A154C">
              <w:rPr>
                <w:noProof/>
                <w:webHidden/>
              </w:rPr>
            </w:r>
            <w:r w:rsidR="006A154C">
              <w:rPr>
                <w:noProof/>
                <w:webHidden/>
              </w:rPr>
              <w:fldChar w:fldCharType="separate"/>
            </w:r>
            <w:r w:rsidR="00F342EA">
              <w:rPr>
                <w:noProof/>
                <w:webHidden/>
              </w:rPr>
              <w:t>6</w:t>
            </w:r>
            <w:r w:rsidR="006A154C">
              <w:rPr>
                <w:noProof/>
                <w:webHidden/>
              </w:rPr>
              <w:fldChar w:fldCharType="end"/>
            </w:r>
          </w:hyperlink>
        </w:p>
        <w:p w14:paraId="60DA2536" w14:textId="44B488F6" w:rsidR="006A154C" w:rsidRDefault="00651BA7">
          <w:pPr>
            <w:pStyle w:val="TOC2"/>
            <w:rPr>
              <w:rFonts w:asciiTheme="minorHAnsi" w:hAnsiTheme="minorHAnsi"/>
              <w:noProof/>
              <w:lang w:eastAsia="en-AU"/>
            </w:rPr>
          </w:pPr>
          <w:hyperlink w:anchor="_Toc47101798" w:history="1">
            <w:r w:rsidR="006A154C" w:rsidRPr="00717E03">
              <w:rPr>
                <w:rStyle w:val="Hyperlink"/>
                <w:noProof/>
              </w:rPr>
              <w:t>2.3</w:t>
            </w:r>
            <w:r w:rsidR="006A154C">
              <w:rPr>
                <w:rFonts w:asciiTheme="minorHAnsi" w:hAnsiTheme="minorHAnsi"/>
                <w:noProof/>
                <w:lang w:eastAsia="en-AU"/>
              </w:rPr>
              <w:tab/>
            </w:r>
            <w:r w:rsidR="006A154C" w:rsidRPr="00717E03">
              <w:rPr>
                <w:rStyle w:val="Hyperlink"/>
                <w:noProof/>
              </w:rPr>
              <w:t xml:space="preserve">Evading, refusing or failing to submit to </w:t>
            </w:r>
            <w:r w:rsidR="006A154C" w:rsidRPr="00717E03">
              <w:rPr>
                <w:rStyle w:val="Hyperlink"/>
                <w:i/>
                <w:iCs/>
                <w:noProof/>
              </w:rPr>
              <w:t>Sample</w:t>
            </w:r>
            <w:r w:rsidR="006A154C" w:rsidRPr="00717E03">
              <w:rPr>
                <w:rStyle w:val="Hyperlink"/>
                <w:noProof/>
              </w:rPr>
              <w:t xml:space="preserve"> Collection</w:t>
            </w:r>
            <w:r w:rsidR="006A154C">
              <w:rPr>
                <w:noProof/>
                <w:webHidden/>
              </w:rPr>
              <w:tab/>
            </w:r>
            <w:r w:rsidR="006A154C">
              <w:rPr>
                <w:noProof/>
                <w:webHidden/>
              </w:rPr>
              <w:fldChar w:fldCharType="begin"/>
            </w:r>
            <w:r w:rsidR="006A154C">
              <w:rPr>
                <w:noProof/>
                <w:webHidden/>
              </w:rPr>
              <w:instrText xml:space="preserve"> PAGEREF _Toc47101798 \h </w:instrText>
            </w:r>
            <w:r w:rsidR="006A154C">
              <w:rPr>
                <w:noProof/>
                <w:webHidden/>
              </w:rPr>
            </w:r>
            <w:r w:rsidR="006A154C">
              <w:rPr>
                <w:noProof/>
                <w:webHidden/>
              </w:rPr>
              <w:fldChar w:fldCharType="separate"/>
            </w:r>
            <w:r w:rsidR="00F342EA">
              <w:rPr>
                <w:noProof/>
                <w:webHidden/>
              </w:rPr>
              <w:t>7</w:t>
            </w:r>
            <w:r w:rsidR="006A154C">
              <w:rPr>
                <w:noProof/>
                <w:webHidden/>
              </w:rPr>
              <w:fldChar w:fldCharType="end"/>
            </w:r>
          </w:hyperlink>
        </w:p>
        <w:p w14:paraId="2BD26AED" w14:textId="0E1C1573" w:rsidR="006A154C" w:rsidRDefault="00651BA7">
          <w:pPr>
            <w:pStyle w:val="TOC2"/>
            <w:rPr>
              <w:rFonts w:asciiTheme="minorHAnsi" w:hAnsiTheme="minorHAnsi"/>
              <w:noProof/>
              <w:lang w:eastAsia="en-AU"/>
            </w:rPr>
          </w:pPr>
          <w:hyperlink w:anchor="_Toc47101799" w:history="1">
            <w:r w:rsidR="006A154C" w:rsidRPr="00717E03">
              <w:rPr>
                <w:rStyle w:val="Hyperlink"/>
                <w:noProof/>
              </w:rPr>
              <w:t>2.4</w:t>
            </w:r>
            <w:r w:rsidR="006A154C">
              <w:rPr>
                <w:rFonts w:asciiTheme="minorHAnsi" w:hAnsiTheme="minorHAnsi"/>
                <w:noProof/>
                <w:lang w:eastAsia="en-AU"/>
              </w:rPr>
              <w:tab/>
            </w:r>
            <w:r w:rsidR="006A154C" w:rsidRPr="00717E03">
              <w:rPr>
                <w:rStyle w:val="Hyperlink"/>
                <w:noProof/>
              </w:rPr>
              <w:t>Whereabouts failures</w:t>
            </w:r>
            <w:r w:rsidR="006A154C">
              <w:rPr>
                <w:noProof/>
                <w:webHidden/>
              </w:rPr>
              <w:tab/>
            </w:r>
            <w:r w:rsidR="006A154C">
              <w:rPr>
                <w:noProof/>
                <w:webHidden/>
              </w:rPr>
              <w:fldChar w:fldCharType="begin"/>
            </w:r>
            <w:r w:rsidR="006A154C">
              <w:rPr>
                <w:noProof/>
                <w:webHidden/>
              </w:rPr>
              <w:instrText xml:space="preserve"> PAGEREF _Toc47101799 \h </w:instrText>
            </w:r>
            <w:r w:rsidR="006A154C">
              <w:rPr>
                <w:noProof/>
                <w:webHidden/>
              </w:rPr>
            </w:r>
            <w:r w:rsidR="006A154C">
              <w:rPr>
                <w:noProof/>
                <w:webHidden/>
              </w:rPr>
              <w:fldChar w:fldCharType="separate"/>
            </w:r>
            <w:r w:rsidR="00F342EA">
              <w:rPr>
                <w:noProof/>
                <w:webHidden/>
              </w:rPr>
              <w:t>7</w:t>
            </w:r>
            <w:r w:rsidR="006A154C">
              <w:rPr>
                <w:noProof/>
                <w:webHidden/>
              </w:rPr>
              <w:fldChar w:fldCharType="end"/>
            </w:r>
          </w:hyperlink>
        </w:p>
        <w:p w14:paraId="425CC590" w14:textId="604BA74D" w:rsidR="006A154C" w:rsidRDefault="00651BA7">
          <w:pPr>
            <w:pStyle w:val="TOC2"/>
            <w:rPr>
              <w:rFonts w:asciiTheme="minorHAnsi" w:hAnsiTheme="minorHAnsi"/>
              <w:noProof/>
              <w:lang w:eastAsia="en-AU"/>
            </w:rPr>
          </w:pPr>
          <w:hyperlink w:anchor="_Toc47101800" w:history="1">
            <w:r w:rsidR="006A154C" w:rsidRPr="00717E03">
              <w:rPr>
                <w:rStyle w:val="Hyperlink"/>
                <w:noProof/>
              </w:rPr>
              <w:t>2.5</w:t>
            </w:r>
            <w:r w:rsidR="006A154C">
              <w:rPr>
                <w:rFonts w:asciiTheme="minorHAnsi" w:hAnsiTheme="minorHAnsi"/>
                <w:noProof/>
                <w:lang w:eastAsia="en-AU"/>
              </w:rPr>
              <w:tab/>
            </w:r>
            <w:r w:rsidR="006A154C" w:rsidRPr="00717E03">
              <w:rPr>
                <w:rStyle w:val="Hyperlink"/>
                <w:i/>
                <w:iCs/>
                <w:noProof/>
              </w:rPr>
              <w:t>Tampering</w:t>
            </w:r>
            <w:r w:rsidR="006A154C" w:rsidRPr="00717E03">
              <w:rPr>
                <w:rStyle w:val="Hyperlink"/>
                <w:noProof/>
              </w:rPr>
              <w:t xml:space="preserve"> or </w:t>
            </w:r>
            <w:r w:rsidR="006A154C" w:rsidRPr="00717E03">
              <w:rPr>
                <w:rStyle w:val="Hyperlink"/>
                <w:i/>
                <w:iCs/>
                <w:noProof/>
              </w:rPr>
              <w:t>Attempt</w:t>
            </w:r>
            <w:r w:rsidR="006A154C" w:rsidRPr="00717E03">
              <w:rPr>
                <w:rStyle w:val="Hyperlink"/>
                <w:noProof/>
              </w:rPr>
              <w:t xml:space="preserve">ed </w:t>
            </w:r>
            <w:r w:rsidR="006A154C" w:rsidRPr="00717E03">
              <w:rPr>
                <w:rStyle w:val="Hyperlink"/>
                <w:i/>
                <w:iCs/>
                <w:noProof/>
              </w:rPr>
              <w:t>Tampering</w:t>
            </w:r>
            <w:r w:rsidR="006A154C" w:rsidRPr="00717E03">
              <w:rPr>
                <w:rStyle w:val="Hyperlink"/>
                <w:noProof/>
              </w:rPr>
              <w:t xml:space="preserve"> with any part of </w:t>
            </w:r>
            <w:r w:rsidR="006A154C" w:rsidRPr="00717E03">
              <w:rPr>
                <w:rStyle w:val="Hyperlink"/>
                <w:i/>
                <w:iCs/>
                <w:noProof/>
              </w:rPr>
              <w:t>Doping Control</w:t>
            </w:r>
            <w:r w:rsidR="006A154C">
              <w:rPr>
                <w:noProof/>
                <w:webHidden/>
              </w:rPr>
              <w:tab/>
            </w:r>
            <w:r w:rsidR="006A154C">
              <w:rPr>
                <w:noProof/>
                <w:webHidden/>
              </w:rPr>
              <w:fldChar w:fldCharType="begin"/>
            </w:r>
            <w:r w:rsidR="006A154C">
              <w:rPr>
                <w:noProof/>
                <w:webHidden/>
              </w:rPr>
              <w:instrText xml:space="preserve"> PAGEREF _Toc47101800 \h </w:instrText>
            </w:r>
            <w:r w:rsidR="006A154C">
              <w:rPr>
                <w:noProof/>
                <w:webHidden/>
              </w:rPr>
            </w:r>
            <w:r w:rsidR="006A154C">
              <w:rPr>
                <w:noProof/>
                <w:webHidden/>
              </w:rPr>
              <w:fldChar w:fldCharType="separate"/>
            </w:r>
            <w:r w:rsidR="00F342EA">
              <w:rPr>
                <w:noProof/>
                <w:webHidden/>
              </w:rPr>
              <w:t>7</w:t>
            </w:r>
            <w:r w:rsidR="006A154C">
              <w:rPr>
                <w:noProof/>
                <w:webHidden/>
              </w:rPr>
              <w:fldChar w:fldCharType="end"/>
            </w:r>
          </w:hyperlink>
        </w:p>
        <w:p w14:paraId="7C13F961" w14:textId="2425684D" w:rsidR="006A154C" w:rsidRDefault="00651BA7">
          <w:pPr>
            <w:pStyle w:val="TOC2"/>
            <w:rPr>
              <w:rFonts w:asciiTheme="minorHAnsi" w:hAnsiTheme="minorHAnsi"/>
              <w:noProof/>
              <w:lang w:eastAsia="en-AU"/>
            </w:rPr>
          </w:pPr>
          <w:hyperlink w:anchor="_Toc47101801" w:history="1">
            <w:r w:rsidR="006A154C" w:rsidRPr="00717E03">
              <w:rPr>
                <w:rStyle w:val="Hyperlink"/>
                <w:noProof/>
              </w:rPr>
              <w:t>2.6</w:t>
            </w:r>
            <w:r w:rsidR="006A154C">
              <w:rPr>
                <w:rFonts w:asciiTheme="minorHAnsi" w:hAnsiTheme="minorHAnsi"/>
                <w:noProof/>
                <w:lang w:eastAsia="en-AU"/>
              </w:rPr>
              <w:tab/>
            </w:r>
            <w:r w:rsidR="006A154C" w:rsidRPr="00717E03">
              <w:rPr>
                <w:rStyle w:val="Hyperlink"/>
                <w:i/>
                <w:iCs/>
                <w:noProof/>
              </w:rPr>
              <w:t>Possession</w:t>
            </w:r>
            <w:r w:rsidR="006A154C" w:rsidRPr="00717E03">
              <w:rPr>
                <w:rStyle w:val="Hyperlink"/>
                <w:noProof/>
              </w:rPr>
              <w:t xml:space="preserve"> of a </w:t>
            </w:r>
            <w:r w:rsidR="006A154C" w:rsidRPr="00717E03">
              <w:rPr>
                <w:rStyle w:val="Hyperlink"/>
                <w:i/>
                <w:iCs/>
                <w:noProof/>
              </w:rPr>
              <w:t>Prohibited Substance</w:t>
            </w:r>
            <w:r w:rsidR="006A154C" w:rsidRPr="00717E03">
              <w:rPr>
                <w:rStyle w:val="Hyperlink"/>
                <w:noProof/>
              </w:rPr>
              <w:t xml:space="preserve"> or a </w:t>
            </w:r>
            <w:r w:rsidR="006A154C" w:rsidRPr="00717E03">
              <w:rPr>
                <w:rStyle w:val="Hyperlink"/>
                <w:i/>
                <w:iCs/>
                <w:noProof/>
              </w:rPr>
              <w:t>Prohibited Method</w:t>
            </w:r>
            <w:r w:rsidR="006A154C">
              <w:rPr>
                <w:noProof/>
                <w:webHidden/>
              </w:rPr>
              <w:tab/>
            </w:r>
            <w:r w:rsidR="006A154C">
              <w:rPr>
                <w:noProof/>
                <w:webHidden/>
              </w:rPr>
              <w:fldChar w:fldCharType="begin"/>
            </w:r>
            <w:r w:rsidR="006A154C">
              <w:rPr>
                <w:noProof/>
                <w:webHidden/>
              </w:rPr>
              <w:instrText xml:space="preserve"> PAGEREF _Toc47101801 \h </w:instrText>
            </w:r>
            <w:r w:rsidR="006A154C">
              <w:rPr>
                <w:noProof/>
                <w:webHidden/>
              </w:rPr>
            </w:r>
            <w:r w:rsidR="006A154C">
              <w:rPr>
                <w:noProof/>
                <w:webHidden/>
              </w:rPr>
              <w:fldChar w:fldCharType="separate"/>
            </w:r>
            <w:r w:rsidR="00F342EA">
              <w:rPr>
                <w:noProof/>
                <w:webHidden/>
              </w:rPr>
              <w:t>7</w:t>
            </w:r>
            <w:r w:rsidR="006A154C">
              <w:rPr>
                <w:noProof/>
                <w:webHidden/>
              </w:rPr>
              <w:fldChar w:fldCharType="end"/>
            </w:r>
          </w:hyperlink>
        </w:p>
        <w:p w14:paraId="2552F6CD" w14:textId="24FE08FC" w:rsidR="006A154C" w:rsidRDefault="00651BA7">
          <w:pPr>
            <w:pStyle w:val="TOC2"/>
            <w:rPr>
              <w:rFonts w:asciiTheme="minorHAnsi" w:hAnsiTheme="minorHAnsi"/>
              <w:noProof/>
              <w:lang w:eastAsia="en-AU"/>
            </w:rPr>
          </w:pPr>
          <w:hyperlink w:anchor="_Toc47101802" w:history="1">
            <w:r w:rsidR="006A154C" w:rsidRPr="00717E03">
              <w:rPr>
                <w:rStyle w:val="Hyperlink"/>
                <w:noProof/>
              </w:rPr>
              <w:t>2.7</w:t>
            </w:r>
            <w:r w:rsidR="006A154C">
              <w:rPr>
                <w:rFonts w:asciiTheme="minorHAnsi" w:hAnsiTheme="minorHAnsi"/>
                <w:noProof/>
                <w:lang w:eastAsia="en-AU"/>
              </w:rPr>
              <w:tab/>
            </w:r>
            <w:r w:rsidR="006A154C" w:rsidRPr="00717E03">
              <w:rPr>
                <w:rStyle w:val="Hyperlink"/>
                <w:i/>
                <w:iCs/>
                <w:noProof/>
              </w:rPr>
              <w:t>Trafficking</w:t>
            </w:r>
            <w:r w:rsidR="006A154C" w:rsidRPr="00717E03">
              <w:rPr>
                <w:rStyle w:val="Hyperlink"/>
                <w:noProof/>
              </w:rPr>
              <w:t xml:space="preserve"> or </w:t>
            </w:r>
            <w:r w:rsidR="006A154C" w:rsidRPr="00717E03">
              <w:rPr>
                <w:rStyle w:val="Hyperlink"/>
                <w:i/>
                <w:iCs/>
                <w:noProof/>
              </w:rPr>
              <w:t>Attempt</w:t>
            </w:r>
            <w:r w:rsidR="006A154C" w:rsidRPr="00717E03">
              <w:rPr>
                <w:rStyle w:val="Hyperlink"/>
                <w:noProof/>
              </w:rPr>
              <w:t xml:space="preserve">ed </w:t>
            </w:r>
            <w:r w:rsidR="006A154C" w:rsidRPr="00717E03">
              <w:rPr>
                <w:rStyle w:val="Hyperlink"/>
                <w:i/>
                <w:iCs/>
                <w:noProof/>
              </w:rPr>
              <w:t>Trafficking</w:t>
            </w:r>
            <w:r w:rsidR="006A154C" w:rsidRPr="00717E03">
              <w:rPr>
                <w:rStyle w:val="Hyperlink"/>
                <w:noProof/>
              </w:rPr>
              <w:t xml:space="preserve"> in any </w:t>
            </w:r>
            <w:r w:rsidR="006A154C" w:rsidRPr="00717E03">
              <w:rPr>
                <w:rStyle w:val="Hyperlink"/>
                <w:i/>
                <w:iCs/>
                <w:noProof/>
              </w:rPr>
              <w:t>Prohibited Substance</w:t>
            </w:r>
            <w:r w:rsidR="006A154C" w:rsidRPr="00717E03">
              <w:rPr>
                <w:rStyle w:val="Hyperlink"/>
                <w:noProof/>
              </w:rPr>
              <w:t xml:space="preserve"> or </w:t>
            </w:r>
            <w:r w:rsidR="006A154C" w:rsidRPr="00717E03">
              <w:rPr>
                <w:rStyle w:val="Hyperlink"/>
                <w:i/>
                <w:iCs/>
                <w:noProof/>
              </w:rPr>
              <w:t>Prohibited Method</w:t>
            </w:r>
            <w:r w:rsidR="006A154C">
              <w:rPr>
                <w:noProof/>
                <w:webHidden/>
              </w:rPr>
              <w:tab/>
            </w:r>
            <w:r w:rsidR="006A154C">
              <w:rPr>
                <w:noProof/>
                <w:webHidden/>
              </w:rPr>
              <w:fldChar w:fldCharType="begin"/>
            </w:r>
            <w:r w:rsidR="006A154C">
              <w:rPr>
                <w:noProof/>
                <w:webHidden/>
              </w:rPr>
              <w:instrText xml:space="preserve"> PAGEREF _Toc47101802 \h </w:instrText>
            </w:r>
            <w:r w:rsidR="006A154C">
              <w:rPr>
                <w:noProof/>
                <w:webHidden/>
              </w:rPr>
            </w:r>
            <w:r w:rsidR="006A154C">
              <w:rPr>
                <w:noProof/>
                <w:webHidden/>
              </w:rPr>
              <w:fldChar w:fldCharType="separate"/>
            </w:r>
            <w:r w:rsidR="00F342EA">
              <w:rPr>
                <w:noProof/>
                <w:webHidden/>
              </w:rPr>
              <w:t>8</w:t>
            </w:r>
            <w:r w:rsidR="006A154C">
              <w:rPr>
                <w:noProof/>
                <w:webHidden/>
              </w:rPr>
              <w:fldChar w:fldCharType="end"/>
            </w:r>
          </w:hyperlink>
        </w:p>
        <w:p w14:paraId="7AD2D3FC" w14:textId="0A4F3082" w:rsidR="006A154C" w:rsidRDefault="00651BA7">
          <w:pPr>
            <w:pStyle w:val="TOC2"/>
            <w:rPr>
              <w:rFonts w:asciiTheme="minorHAnsi" w:hAnsiTheme="minorHAnsi"/>
              <w:noProof/>
              <w:lang w:eastAsia="en-AU"/>
            </w:rPr>
          </w:pPr>
          <w:hyperlink w:anchor="_Toc47101803" w:history="1">
            <w:r w:rsidR="006A154C" w:rsidRPr="00717E03">
              <w:rPr>
                <w:rStyle w:val="Hyperlink"/>
                <w:noProof/>
              </w:rPr>
              <w:t>2.8</w:t>
            </w:r>
            <w:r w:rsidR="006A154C">
              <w:rPr>
                <w:rFonts w:asciiTheme="minorHAnsi" w:hAnsiTheme="minorHAnsi"/>
                <w:noProof/>
                <w:lang w:eastAsia="en-AU"/>
              </w:rPr>
              <w:tab/>
            </w:r>
            <w:r w:rsidR="006A154C" w:rsidRPr="00717E03">
              <w:rPr>
                <w:rStyle w:val="Hyperlink"/>
                <w:i/>
                <w:iCs/>
                <w:noProof/>
              </w:rPr>
              <w:t>Administration</w:t>
            </w:r>
            <w:r w:rsidR="006A154C" w:rsidRPr="00717E03">
              <w:rPr>
                <w:rStyle w:val="Hyperlink"/>
                <w:noProof/>
              </w:rPr>
              <w:t xml:space="preserve"> or </w:t>
            </w:r>
            <w:r w:rsidR="006A154C" w:rsidRPr="00717E03">
              <w:rPr>
                <w:rStyle w:val="Hyperlink"/>
                <w:i/>
                <w:iCs/>
                <w:noProof/>
              </w:rPr>
              <w:t>Attempted Administration</w:t>
            </w:r>
            <w:r w:rsidR="006A154C" w:rsidRPr="00717E03">
              <w:rPr>
                <w:rStyle w:val="Hyperlink"/>
                <w:noProof/>
              </w:rPr>
              <w:t xml:space="preserve"> to any </w:t>
            </w:r>
            <w:r w:rsidR="006A154C" w:rsidRPr="00717E03">
              <w:rPr>
                <w:rStyle w:val="Hyperlink"/>
                <w:i/>
                <w:iCs/>
                <w:noProof/>
              </w:rPr>
              <w:t>Athlete</w:t>
            </w:r>
            <w:r w:rsidR="006A154C" w:rsidRPr="00717E03">
              <w:rPr>
                <w:rStyle w:val="Hyperlink"/>
                <w:noProof/>
              </w:rPr>
              <w:t xml:space="preserve"> </w:t>
            </w:r>
            <w:r w:rsidR="006A154C" w:rsidRPr="00717E03">
              <w:rPr>
                <w:rStyle w:val="Hyperlink"/>
                <w:i/>
                <w:iCs/>
                <w:noProof/>
              </w:rPr>
              <w:t>In-Competition</w:t>
            </w:r>
            <w:r w:rsidR="006A154C" w:rsidRPr="00717E03">
              <w:rPr>
                <w:rStyle w:val="Hyperlink"/>
                <w:noProof/>
              </w:rPr>
              <w:t xml:space="preserve"> of any </w:t>
            </w:r>
            <w:r w:rsidR="006A154C" w:rsidRPr="00717E03">
              <w:rPr>
                <w:rStyle w:val="Hyperlink"/>
                <w:i/>
                <w:iCs/>
                <w:noProof/>
              </w:rPr>
              <w:t>Prohibited Substance</w:t>
            </w:r>
            <w:r w:rsidR="006A154C" w:rsidRPr="00717E03">
              <w:rPr>
                <w:rStyle w:val="Hyperlink"/>
                <w:noProof/>
              </w:rPr>
              <w:t xml:space="preserve"> or </w:t>
            </w:r>
            <w:r w:rsidR="006A154C" w:rsidRPr="00717E03">
              <w:rPr>
                <w:rStyle w:val="Hyperlink"/>
                <w:i/>
                <w:iCs/>
                <w:noProof/>
              </w:rPr>
              <w:t>Prohibited Method</w:t>
            </w:r>
            <w:r w:rsidR="006A154C" w:rsidRPr="00717E03">
              <w:rPr>
                <w:rStyle w:val="Hyperlink"/>
                <w:noProof/>
              </w:rPr>
              <w:t xml:space="preserve">, or </w:t>
            </w:r>
            <w:r w:rsidR="006A154C" w:rsidRPr="00717E03">
              <w:rPr>
                <w:rStyle w:val="Hyperlink"/>
                <w:i/>
                <w:iCs/>
                <w:noProof/>
              </w:rPr>
              <w:t>Administration</w:t>
            </w:r>
            <w:r w:rsidR="006A154C" w:rsidRPr="00717E03">
              <w:rPr>
                <w:rStyle w:val="Hyperlink"/>
                <w:noProof/>
              </w:rPr>
              <w:t xml:space="preserve"> or </w:t>
            </w:r>
            <w:r w:rsidR="006A154C" w:rsidRPr="00717E03">
              <w:rPr>
                <w:rStyle w:val="Hyperlink"/>
                <w:i/>
                <w:iCs/>
                <w:noProof/>
              </w:rPr>
              <w:t>Attempted Administration</w:t>
            </w:r>
            <w:r w:rsidR="006A154C" w:rsidRPr="00717E03">
              <w:rPr>
                <w:rStyle w:val="Hyperlink"/>
                <w:noProof/>
              </w:rPr>
              <w:t xml:space="preserve"> to any </w:t>
            </w:r>
            <w:r w:rsidR="006A154C" w:rsidRPr="00717E03">
              <w:rPr>
                <w:rStyle w:val="Hyperlink"/>
                <w:i/>
                <w:iCs/>
                <w:noProof/>
              </w:rPr>
              <w:t>Athlete</w:t>
            </w:r>
            <w:r w:rsidR="006A154C" w:rsidRPr="00717E03">
              <w:rPr>
                <w:rStyle w:val="Hyperlink"/>
                <w:noProof/>
              </w:rPr>
              <w:t xml:space="preserve"> </w:t>
            </w:r>
            <w:r w:rsidR="006A154C" w:rsidRPr="00717E03">
              <w:rPr>
                <w:rStyle w:val="Hyperlink"/>
                <w:i/>
                <w:iCs/>
                <w:noProof/>
              </w:rPr>
              <w:t>Out-of-Competition</w:t>
            </w:r>
            <w:r w:rsidR="006A154C" w:rsidRPr="00717E03">
              <w:rPr>
                <w:rStyle w:val="Hyperlink"/>
                <w:noProof/>
              </w:rPr>
              <w:t xml:space="preserve"> of any </w:t>
            </w:r>
            <w:r w:rsidR="006A154C" w:rsidRPr="00717E03">
              <w:rPr>
                <w:rStyle w:val="Hyperlink"/>
                <w:i/>
                <w:iCs/>
                <w:noProof/>
              </w:rPr>
              <w:t>Prohibited Substance</w:t>
            </w:r>
            <w:r w:rsidR="006A154C" w:rsidRPr="00717E03">
              <w:rPr>
                <w:rStyle w:val="Hyperlink"/>
                <w:noProof/>
              </w:rPr>
              <w:t xml:space="preserve"> or any </w:t>
            </w:r>
            <w:r w:rsidR="006A154C" w:rsidRPr="00717E03">
              <w:rPr>
                <w:rStyle w:val="Hyperlink"/>
                <w:i/>
                <w:iCs/>
                <w:noProof/>
              </w:rPr>
              <w:t>Prohibited Method</w:t>
            </w:r>
            <w:r w:rsidR="006A154C" w:rsidRPr="00717E03">
              <w:rPr>
                <w:rStyle w:val="Hyperlink"/>
                <w:noProof/>
              </w:rPr>
              <w:t xml:space="preserve"> that is prohibited </w:t>
            </w:r>
            <w:r w:rsidR="006A154C" w:rsidRPr="00717E03">
              <w:rPr>
                <w:rStyle w:val="Hyperlink"/>
                <w:i/>
                <w:iCs/>
                <w:noProof/>
              </w:rPr>
              <w:t>Out-of-Competition</w:t>
            </w:r>
            <w:r w:rsidR="006A154C">
              <w:rPr>
                <w:noProof/>
                <w:webHidden/>
              </w:rPr>
              <w:tab/>
            </w:r>
            <w:r w:rsidR="006A154C">
              <w:rPr>
                <w:noProof/>
                <w:webHidden/>
              </w:rPr>
              <w:fldChar w:fldCharType="begin"/>
            </w:r>
            <w:r w:rsidR="006A154C">
              <w:rPr>
                <w:noProof/>
                <w:webHidden/>
              </w:rPr>
              <w:instrText xml:space="preserve"> PAGEREF _Toc47101803 \h </w:instrText>
            </w:r>
            <w:r w:rsidR="006A154C">
              <w:rPr>
                <w:noProof/>
                <w:webHidden/>
              </w:rPr>
            </w:r>
            <w:r w:rsidR="006A154C">
              <w:rPr>
                <w:noProof/>
                <w:webHidden/>
              </w:rPr>
              <w:fldChar w:fldCharType="separate"/>
            </w:r>
            <w:r w:rsidR="00F342EA">
              <w:rPr>
                <w:noProof/>
                <w:webHidden/>
              </w:rPr>
              <w:t>8</w:t>
            </w:r>
            <w:r w:rsidR="006A154C">
              <w:rPr>
                <w:noProof/>
                <w:webHidden/>
              </w:rPr>
              <w:fldChar w:fldCharType="end"/>
            </w:r>
          </w:hyperlink>
        </w:p>
        <w:p w14:paraId="051B6FA0" w14:textId="1D8DD6F1" w:rsidR="006A154C" w:rsidRDefault="00651BA7">
          <w:pPr>
            <w:pStyle w:val="TOC2"/>
            <w:rPr>
              <w:rFonts w:asciiTheme="minorHAnsi" w:hAnsiTheme="minorHAnsi"/>
              <w:noProof/>
              <w:lang w:eastAsia="en-AU"/>
            </w:rPr>
          </w:pPr>
          <w:hyperlink w:anchor="_Toc47101804" w:history="1">
            <w:r w:rsidR="006A154C" w:rsidRPr="00717E03">
              <w:rPr>
                <w:rStyle w:val="Hyperlink"/>
                <w:noProof/>
              </w:rPr>
              <w:t>2.9</w:t>
            </w:r>
            <w:r w:rsidR="006A154C">
              <w:rPr>
                <w:rFonts w:asciiTheme="minorHAnsi" w:hAnsiTheme="minorHAnsi"/>
                <w:noProof/>
                <w:lang w:eastAsia="en-AU"/>
              </w:rPr>
              <w:tab/>
            </w:r>
            <w:r w:rsidR="006A154C" w:rsidRPr="00717E03">
              <w:rPr>
                <w:rStyle w:val="Hyperlink"/>
                <w:noProof/>
              </w:rPr>
              <w:t>Complicity</w:t>
            </w:r>
            <w:r w:rsidR="006A154C">
              <w:rPr>
                <w:noProof/>
                <w:webHidden/>
              </w:rPr>
              <w:tab/>
            </w:r>
            <w:r w:rsidR="006A154C">
              <w:rPr>
                <w:noProof/>
                <w:webHidden/>
              </w:rPr>
              <w:fldChar w:fldCharType="begin"/>
            </w:r>
            <w:r w:rsidR="006A154C">
              <w:rPr>
                <w:noProof/>
                <w:webHidden/>
              </w:rPr>
              <w:instrText xml:space="preserve"> PAGEREF _Toc47101804 \h </w:instrText>
            </w:r>
            <w:r w:rsidR="006A154C">
              <w:rPr>
                <w:noProof/>
                <w:webHidden/>
              </w:rPr>
            </w:r>
            <w:r w:rsidR="006A154C">
              <w:rPr>
                <w:noProof/>
                <w:webHidden/>
              </w:rPr>
              <w:fldChar w:fldCharType="separate"/>
            </w:r>
            <w:r w:rsidR="00F342EA">
              <w:rPr>
                <w:noProof/>
                <w:webHidden/>
              </w:rPr>
              <w:t>8</w:t>
            </w:r>
            <w:r w:rsidR="006A154C">
              <w:rPr>
                <w:noProof/>
                <w:webHidden/>
              </w:rPr>
              <w:fldChar w:fldCharType="end"/>
            </w:r>
          </w:hyperlink>
        </w:p>
        <w:p w14:paraId="0895F105" w14:textId="51D43E13" w:rsidR="006A154C" w:rsidRDefault="00651BA7">
          <w:pPr>
            <w:pStyle w:val="TOC2"/>
            <w:tabs>
              <w:tab w:val="left" w:pos="1320"/>
            </w:tabs>
            <w:rPr>
              <w:rFonts w:asciiTheme="minorHAnsi" w:hAnsiTheme="minorHAnsi"/>
              <w:noProof/>
              <w:lang w:eastAsia="en-AU"/>
            </w:rPr>
          </w:pPr>
          <w:hyperlink w:anchor="_Toc47101805" w:history="1">
            <w:r w:rsidR="006A154C" w:rsidRPr="00717E03">
              <w:rPr>
                <w:rStyle w:val="Hyperlink"/>
                <w:noProof/>
              </w:rPr>
              <w:t>2.10</w:t>
            </w:r>
            <w:r w:rsidR="006A154C">
              <w:rPr>
                <w:rFonts w:asciiTheme="minorHAnsi" w:hAnsiTheme="minorHAnsi"/>
                <w:noProof/>
                <w:lang w:eastAsia="en-AU"/>
              </w:rPr>
              <w:tab/>
            </w:r>
            <w:r w:rsidR="006A154C" w:rsidRPr="00717E03">
              <w:rPr>
                <w:rStyle w:val="Hyperlink"/>
                <w:noProof/>
              </w:rPr>
              <w:t>Prohibited Association</w:t>
            </w:r>
            <w:r w:rsidR="006A154C">
              <w:rPr>
                <w:noProof/>
                <w:webHidden/>
              </w:rPr>
              <w:tab/>
            </w:r>
            <w:r w:rsidR="006A154C">
              <w:rPr>
                <w:noProof/>
                <w:webHidden/>
              </w:rPr>
              <w:fldChar w:fldCharType="begin"/>
            </w:r>
            <w:r w:rsidR="006A154C">
              <w:rPr>
                <w:noProof/>
                <w:webHidden/>
              </w:rPr>
              <w:instrText xml:space="preserve"> PAGEREF _Toc47101805 \h </w:instrText>
            </w:r>
            <w:r w:rsidR="006A154C">
              <w:rPr>
                <w:noProof/>
                <w:webHidden/>
              </w:rPr>
            </w:r>
            <w:r w:rsidR="006A154C">
              <w:rPr>
                <w:noProof/>
                <w:webHidden/>
              </w:rPr>
              <w:fldChar w:fldCharType="separate"/>
            </w:r>
            <w:r w:rsidR="00F342EA">
              <w:rPr>
                <w:noProof/>
                <w:webHidden/>
              </w:rPr>
              <w:t>8</w:t>
            </w:r>
            <w:r w:rsidR="006A154C">
              <w:rPr>
                <w:noProof/>
                <w:webHidden/>
              </w:rPr>
              <w:fldChar w:fldCharType="end"/>
            </w:r>
          </w:hyperlink>
        </w:p>
        <w:p w14:paraId="7B4C0083" w14:textId="7837DCBE" w:rsidR="006A154C" w:rsidRDefault="00651BA7">
          <w:pPr>
            <w:pStyle w:val="TOC1"/>
            <w:tabs>
              <w:tab w:val="left" w:pos="1320"/>
              <w:tab w:val="right" w:leader="dot" w:pos="9016"/>
            </w:tabs>
            <w:rPr>
              <w:rFonts w:asciiTheme="minorHAnsi" w:hAnsiTheme="minorHAnsi"/>
              <w:noProof/>
              <w:lang w:eastAsia="en-AU"/>
            </w:rPr>
          </w:pPr>
          <w:hyperlink w:anchor="_Toc47101806" w:history="1">
            <w:r w:rsidR="006A154C" w:rsidRPr="00717E03">
              <w:rPr>
                <w:rStyle w:val="Hyperlink"/>
                <w:noProof/>
              </w:rPr>
              <w:t>ARTICLE 3</w:t>
            </w:r>
            <w:r w:rsidR="006A154C">
              <w:rPr>
                <w:rFonts w:asciiTheme="minorHAnsi" w:hAnsiTheme="minorHAnsi"/>
                <w:noProof/>
                <w:lang w:eastAsia="en-AU"/>
              </w:rPr>
              <w:tab/>
            </w:r>
            <w:r w:rsidR="006A154C" w:rsidRPr="00717E03">
              <w:rPr>
                <w:rStyle w:val="Hyperlink"/>
                <w:noProof/>
              </w:rPr>
              <w:t>PROOF OF DOPING</w:t>
            </w:r>
            <w:r w:rsidR="006A154C">
              <w:rPr>
                <w:noProof/>
                <w:webHidden/>
              </w:rPr>
              <w:tab/>
            </w:r>
            <w:r w:rsidR="006A154C">
              <w:rPr>
                <w:noProof/>
                <w:webHidden/>
              </w:rPr>
              <w:fldChar w:fldCharType="begin"/>
            </w:r>
            <w:r w:rsidR="006A154C">
              <w:rPr>
                <w:noProof/>
                <w:webHidden/>
              </w:rPr>
              <w:instrText xml:space="preserve"> PAGEREF _Toc47101806 \h </w:instrText>
            </w:r>
            <w:r w:rsidR="006A154C">
              <w:rPr>
                <w:noProof/>
                <w:webHidden/>
              </w:rPr>
            </w:r>
            <w:r w:rsidR="006A154C">
              <w:rPr>
                <w:noProof/>
                <w:webHidden/>
              </w:rPr>
              <w:fldChar w:fldCharType="separate"/>
            </w:r>
            <w:r w:rsidR="00F342EA">
              <w:rPr>
                <w:noProof/>
                <w:webHidden/>
              </w:rPr>
              <w:t>10</w:t>
            </w:r>
            <w:r w:rsidR="006A154C">
              <w:rPr>
                <w:noProof/>
                <w:webHidden/>
              </w:rPr>
              <w:fldChar w:fldCharType="end"/>
            </w:r>
          </w:hyperlink>
        </w:p>
        <w:p w14:paraId="2DBCAE88" w14:textId="66A930B6" w:rsidR="006A154C" w:rsidRDefault="00651BA7">
          <w:pPr>
            <w:pStyle w:val="TOC2"/>
            <w:rPr>
              <w:rFonts w:asciiTheme="minorHAnsi" w:hAnsiTheme="minorHAnsi"/>
              <w:noProof/>
              <w:lang w:eastAsia="en-AU"/>
            </w:rPr>
          </w:pPr>
          <w:hyperlink w:anchor="_Toc47101807" w:history="1">
            <w:r w:rsidR="006A154C" w:rsidRPr="00717E03">
              <w:rPr>
                <w:rStyle w:val="Hyperlink"/>
                <w:noProof/>
              </w:rPr>
              <w:t>3.1</w:t>
            </w:r>
            <w:r w:rsidR="006A154C">
              <w:rPr>
                <w:rFonts w:asciiTheme="minorHAnsi" w:hAnsiTheme="minorHAnsi"/>
                <w:noProof/>
                <w:lang w:eastAsia="en-AU"/>
              </w:rPr>
              <w:tab/>
            </w:r>
            <w:r w:rsidR="006A154C" w:rsidRPr="00717E03">
              <w:rPr>
                <w:rStyle w:val="Hyperlink"/>
                <w:noProof/>
              </w:rPr>
              <w:t>Burdens and standards of proof</w:t>
            </w:r>
            <w:r w:rsidR="006A154C">
              <w:rPr>
                <w:noProof/>
                <w:webHidden/>
              </w:rPr>
              <w:tab/>
            </w:r>
            <w:r w:rsidR="006A154C">
              <w:rPr>
                <w:noProof/>
                <w:webHidden/>
              </w:rPr>
              <w:fldChar w:fldCharType="begin"/>
            </w:r>
            <w:r w:rsidR="006A154C">
              <w:rPr>
                <w:noProof/>
                <w:webHidden/>
              </w:rPr>
              <w:instrText xml:space="preserve"> PAGEREF _Toc47101807 \h </w:instrText>
            </w:r>
            <w:r w:rsidR="006A154C">
              <w:rPr>
                <w:noProof/>
                <w:webHidden/>
              </w:rPr>
            </w:r>
            <w:r w:rsidR="006A154C">
              <w:rPr>
                <w:noProof/>
                <w:webHidden/>
              </w:rPr>
              <w:fldChar w:fldCharType="separate"/>
            </w:r>
            <w:r w:rsidR="00F342EA">
              <w:rPr>
                <w:noProof/>
                <w:webHidden/>
              </w:rPr>
              <w:t>10</w:t>
            </w:r>
            <w:r w:rsidR="006A154C">
              <w:rPr>
                <w:noProof/>
                <w:webHidden/>
              </w:rPr>
              <w:fldChar w:fldCharType="end"/>
            </w:r>
          </w:hyperlink>
        </w:p>
        <w:p w14:paraId="3A806482" w14:textId="440C747D" w:rsidR="006A154C" w:rsidRDefault="00651BA7">
          <w:pPr>
            <w:pStyle w:val="TOC2"/>
            <w:rPr>
              <w:rFonts w:asciiTheme="minorHAnsi" w:hAnsiTheme="minorHAnsi"/>
              <w:noProof/>
              <w:lang w:eastAsia="en-AU"/>
            </w:rPr>
          </w:pPr>
          <w:hyperlink w:anchor="_Toc47101808" w:history="1">
            <w:r w:rsidR="006A154C" w:rsidRPr="00717E03">
              <w:rPr>
                <w:rStyle w:val="Hyperlink"/>
                <w:noProof/>
              </w:rPr>
              <w:t>3.2</w:t>
            </w:r>
            <w:r w:rsidR="006A154C">
              <w:rPr>
                <w:rFonts w:asciiTheme="minorHAnsi" w:hAnsiTheme="minorHAnsi"/>
                <w:noProof/>
                <w:lang w:eastAsia="en-AU"/>
              </w:rPr>
              <w:tab/>
            </w:r>
            <w:r w:rsidR="006A154C" w:rsidRPr="00717E03">
              <w:rPr>
                <w:rStyle w:val="Hyperlink"/>
                <w:noProof/>
              </w:rPr>
              <w:t>Methods of establishing facts and presumptions</w:t>
            </w:r>
            <w:r w:rsidR="006A154C">
              <w:rPr>
                <w:noProof/>
                <w:webHidden/>
              </w:rPr>
              <w:tab/>
            </w:r>
            <w:r w:rsidR="006A154C">
              <w:rPr>
                <w:noProof/>
                <w:webHidden/>
              </w:rPr>
              <w:fldChar w:fldCharType="begin"/>
            </w:r>
            <w:r w:rsidR="006A154C">
              <w:rPr>
                <w:noProof/>
                <w:webHidden/>
              </w:rPr>
              <w:instrText xml:space="preserve"> PAGEREF _Toc47101808 \h </w:instrText>
            </w:r>
            <w:r w:rsidR="006A154C">
              <w:rPr>
                <w:noProof/>
                <w:webHidden/>
              </w:rPr>
            </w:r>
            <w:r w:rsidR="006A154C">
              <w:rPr>
                <w:noProof/>
                <w:webHidden/>
              </w:rPr>
              <w:fldChar w:fldCharType="separate"/>
            </w:r>
            <w:r w:rsidR="00F342EA">
              <w:rPr>
                <w:noProof/>
                <w:webHidden/>
              </w:rPr>
              <w:t>10</w:t>
            </w:r>
            <w:r w:rsidR="006A154C">
              <w:rPr>
                <w:noProof/>
                <w:webHidden/>
              </w:rPr>
              <w:fldChar w:fldCharType="end"/>
            </w:r>
          </w:hyperlink>
        </w:p>
        <w:p w14:paraId="6A9CA58B" w14:textId="539F60D3" w:rsidR="006A154C" w:rsidRDefault="00651BA7">
          <w:pPr>
            <w:pStyle w:val="TOC1"/>
            <w:tabs>
              <w:tab w:val="left" w:pos="1320"/>
              <w:tab w:val="right" w:leader="dot" w:pos="9016"/>
            </w:tabs>
            <w:rPr>
              <w:rFonts w:asciiTheme="minorHAnsi" w:hAnsiTheme="minorHAnsi"/>
              <w:noProof/>
              <w:lang w:eastAsia="en-AU"/>
            </w:rPr>
          </w:pPr>
          <w:hyperlink w:anchor="_Toc47101809" w:history="1">
            <w:r w:rsidR="006A154C" w:rsidRPr="00717E03">
              <w:rPr>
                <w:rStyle w:val="Hyperlink"/>
                <w:noProof/>
              </w:rPr>
              <w:t>ARTICLE 4</w:t>
            </w:r>
            <w:r w:rsidR="006A154C">
              <w:rPr>
                <w:rFonts w:asciiTheme="minorHAnsi" w:hAnsiTheme="minorHAnsi"/>
                <w:noProof/>
                <w:lang w:eastAsia="en-AU"/>
              </w:rPr>
              <w:tab/>
            </w:r>
            <w:r w:rsidR="006A154C" w:rsidRPr="00717E03">
              <w:rPr>
                <w:rStyle w:val="Hyperlink"/>
                <w:noProof/>
              </w:rPr>
              <w:t>THE PROHIBITED LIST</w:t>
            </w:r>
            <w:r w:rsidR="006A154C">
              <w:rPr>
                <w:noProof/>
                <w:webHidden/>
              </w:rPr>
              <w:tab/>
            </w:r>
            <w:r w:rsidR="006A154C">
              <w:rPr>
                <w:noProof/>
                <w:webHidden/>
              </w:rPr>
              <w:fldChar w:fldCharType="begin"/>
            </w:r>
            <w:r w:rsidR="006A154C">
              <w:rPr>
                <w:noProof/>
                <w:webHidden/>
              </w:rPr>
              <w:instrText xml:space="preserve"> PAGEREF _Toc47101809 \h </w:instrText>
            </w:r>
            <w:r w:rsidR="006A154C">
              <w:rPr>
                <w:noProof/>
                <w:webHidden/>
              </w:rPr>
            </w:r>
            <w:r w:rsidR="006A154C">
              <w:rPr>
                <w:noProof/>
                <w:webHidden/>
              </w:rPr>
              <w:fldChar w:fldCharType="separate"/>
            </w:r>
            <w:r w:rsidR="00F342EA">
              <w:rPr>
                <w:noProof/>
                <w:webHidden/>
              </w:rPr>
              <w:t>12</w:t>
            </w:r>
            <w:r w:rsidR="006A154C">
              <w:rPr>
                <w:noProof/>
                <w:webHidden/>
              </w:rPr>
              <w:fldChar w:fldCharType="end"/>
            </w:r>
          </w:hyperlink>
        </w:p>
        <w:p w14:paraId="1687A8EE" w14:textId="050E577A" w:rsidR="006A154C" w:rsidRDefault="00651BA7">
          <w:pPr>
            <w:pStyle w:val="TOC2"/>
            <w:rPr>
              <w:rFonts w:asciiTheme="minorHAnsi" w:hAnsiTheme="minorHAnsi"/>
              <w:noProof/>
              <w:lang w:eastAsia="en-AU"/>
            </w:rPr>
          </w:pPr>
          <w:hyperlink w:anchor="_Toc47101810" w:history="1">
            <w:r w:rsidR="006A154C" w:rsidRPr="00717E03">
              <w:rPr>
                <w:rStyle w:val="Hyperlink"/>
                <w:noProof/>
              </w:rPr>
              <w:t>4.1</w:t>
            </w:r>
            <w:r w:rsidR="006A154C">
              <w:rPr>
                <w:rFonts w:asciiTheme="minorHAnsi" w:hAnsiTheme="minorHAnsi"/>
                <w:noProof/>
                <w:lang w:eastAsia="en-AU"/>
              </w:rPr>
              <w:tab/>
            </w:r>
            <w:r w:rsidR="006A154C" w:rsidRPr="00717E03">
              <w:rPr>
                <w:rStyle w:val="Hyperlink"/>
                <w:noProof/>
              </w:rPr>
              <w:t xml:space="preserve">Incorporation, Publication and Revision of the </w:t>
            </w:r>
            <w:r w:rsidR="006A154C" w:rsidRPr="00717E03">
              <w:rPr>
                <w:rStyle w:val="Hyperlink"/>
                <w:i/>
                <w:iCs/>
                <w:noProof/>
              </w:rPr>
              <w:t>Prohibited List</w:t>
            </w:r>
            <w:r w:rsidR="006A154C">
              <w:rPr>
                <w:noProof/>
                <w:webHidden/>
              </w:rPr>
              <w:tab/>
            </w:r>
            <w:r w:rsidR="006A154C">
              <w:rPr>
                <w:noProof/>
                <w:webHidden/>
              </w:rPr>
              <w:fldChar w:fldCharType="begin"/>
            </w:r>
            <w:r w:rsidR="006A154C">
              <w:rPr>
                <w:noProof/>
                <w:webHidden/>
              </w:rPr>
              <w:instrText xml:space="preserve"> PAGEREF _Toc47101810 \h </w:instrText>
            </w:r>
            <w:r w:rsidR="006A154C">
              <w:rPr>
                <w:noProof/>
                <w:webHidden/>
              </w:rPr>
            </w:r>
            <w:r w:rsidR="006A154C">
              <w:rPr>
                <w:noProof/>
                <w:webHidden/>
              </w:rPr>
              <w:fldChar w:fldCharType="separate"/>
            </w:r>
            <w:r w:rsidR="00F342EA">
              <w:rPr>
                <w:noProof/>
                <w:webHidden/>
              </w:rPr>
              <w:t>12</w:t>
            </w:r>
            <w:r w:rsidR="006A154C">
              <w:rPr>
                <w:noProof/>
                <w:webHidden/>
              </w:rPr>
              <w:fldChar w:fldCharType="end"/>
            </w:r>
          </w:hyperlink>
        </w:p>
        <w:p w14:paraId="6D68675C" w14:textId="060C4335" w:rsidR="006A154C" w:rsidRDefault="00651BA7">
          <w:pPr>
            <w:pStyle w:val="TOC2"/>
            <w:rPr>
              <w:rFonts w:asciiTheme="minorHAnsi" w:hAnsiTheme="minorHAnsi"/>
              <w:noProof/>
              <w:lang w:eastAsia="en-AU"/>
            </w:rPr>
          </w:pPr>
          <w:hyperlink w:anchor="_Toc47101811" w:history="1">
            <w:r w:rsidR="006A154C" w:rsidRPr="00717E03">
              <w:rPr>
                <w:rStyle w:val="Hyperlink"/>
                <w:noProof/>
              </w:rPr>
              <w:t>4.2</w:t>
            </w:r>
            <w:r w:rsidR="006A154C">
              <w:rPr>
                <w:rFonts w:asciiTheme="minorHAnsi" w:hAnsiTheme="minorHAnsi"/>
                <w:noProof/>
                <w:lang w:eastAsia="en-AU"/>
              </w:rPr>
              <w:tab/>
            </w:r>
            <w:r w:rsidR="006A154C" w:rsidRPr="00717E03">
              <w:rPr>
                <w:rStyle w:val="Hyperlink"/>
                <w:i/>
                <w:iCs/>
                <w:noProof/>
              </w:rPr>
              <w:t>Prohibited Substance</w:t>
            </w:r>
            <w:r w:rsidR="006A154C" w:rsidRPr="00717E03">
              <w:rPr>
                <w:rStyle w:val="Hyperlink"/>
                <w:noProof/>
              </w:rPr>
              <w:t xml:space="preserve">s and </w:t>
            </w:r>
            <w:r w:rsidR="006A154C" w:rsidRPr="00717E03">
              <w:rPr>
                <w:rStyle w:val="Hyperlink"/>
                <w:i/>
                <w:iCs/>
                <w:noProof/>
              </w:rPr>
              <w:t>Prohibited Method</w:t>
            </w:r>
            <w:r w:rsidR="006A154C" w:rsidRPr="00717E03">
              <w:rPr>
                <w:rStyle w:val="Hyperlink"/>
                <w:noProof/>
              </w:rPr>
              <w:t xml:space="preserve">s Identified on the </w:t>
            </w:r>
            <w:r w:rsidR="006A154C" w:rsidRPr="00717E03">
              <w:rPr>
                <w:rStyle w:val="Hyperlink"/>
                <w:i/>
                <w:iCs/>
                <w:noProof/>
              </w:rPr>
              <w:t>Prohibited List</w:t>
            </w:r>
            <w:r w:rsidR="006A154C">
              <w:rPr>
                <w:noProof/>
                <w:webHidden/>
              </w:rPr>
              <w:tab/>
            </w:r>
            <w:r w:rsidR="006A154C">
              <w:rPr>
                <w:noProof/>
                <w:webHidden/>
              </w:rPr>
              <w:fldChar w:fldCharType="begin"/>
            </w:r>
            <w:r w:rsidR="006A154C">
              <w:rPr>
                <w:noProof/>
                <w:webHidden/>
              </w:rPr>
              <w:instrText xml:space="preserve"> PAGEREF _Toc47101811 \h </w:instrText>
            </w:r>
            <w:r w:rsidR="006A154C">
              <w:rPr>
                <w:noProof/>
                <w:webHidden/>
              </w:rPr>
            </w:r>
            <w:r w:rsidR="006A154C">
              <w:rPr>
                <w:noProof/>
                <w:webHidden/>
              </w:rPr>
              <w:fldChar w:fldCharType="separate"/>
            </w:r>
            <w:r w:rsidR="00F342EA">
              <w:rPr>
                <w:noProof/>
                <w:webHidden/>
              </w:rPr>
              <w:t>12</w:t>
            </w:r>
            <w:r w:rsidR="006A154C">
              <w:rPr>
                <w:noProof/>
                <w:webHidden/>
              </w:rPr>
              <w:fldChar w:fldCharType="end"/>
            </w:r>
          </w:hyperlink>
        </w:p>
        <w:p w14:paraId="59521767" w14:textId="4D121B5B" w:rsidR="006A154C" w:rsidRDefault="00651BA7">
          <w:pPr>
            <w:pStyle w:val="TOC2"/>
            <w:rPr>
              <w:rFonts w:asciiTheme="minorHAnsi" w:hAnsiTheme="minorHAnsi"/>
              <w:noProof/>
              <w:lang w:eastAsia="en-AU"/>
            </w:rPr>
          </w:pPr>
          <w:hyperlink w:anchor="_Toc47101812" w:history="1">
            <w:r w:rsidR="006A154C" w:rsidRPr="00717E03">
              <w:rPr>
                <w:rStyle w:val="Hyperlink"/>
                <w:noProof/>
              </w:rPr>
              <w:t>4.3</w:t>
            </w:r>
            <w:r w:rsidR="006A154C">
              <w:rPr>
                <w:rFonts w:asciiTheme="minorHAnsi" w:hAnsiTheme="minorHAnsi"/>
                <w:noProof/>
                <w:lang w:eastAsia="en-AU"/>
              </w:rPr>
              <w:tab/>
            </w:r>
            <w:r w:rsidR="006A154C" w:rsidRPr="00717E03">
              <w:rPr>
                <w:rStyle w:val="Hyperlink"/>
                <w:i/>
                <w:iCs/>
                <w:noProof/>
              </w:rPr>
              <w:t>WADA’s</w:t>
            </w:r>
            <w:r w:rsidR="006A154C" w:rsidRPr="00717E03">
              <w:rPr>
                <w:rStyle w:val="Hyperlink"/>
                <w:noProof/>
              </w:rPr>
              <w:t xml:space="preserve"> determination of the </w:t>
            </w:r>
            <w:r w:rsidR="006A154C" w:rsidRPr="00717E03">
              <w:rPr>
                <w:rStyle w:val="Hyperlink"/>
                <w:i/>
                <w:iCs/>
                <w:noProof/>
              </w:rPr>
              <w:t>Prohibited List</w:t>
            </w:r>
            <w:r w:rsidR="006A154C">
              <w:rPr>
                <w:noProof/>
                <w:webHidden/>
              </w:rPr>
              <w:tab/>
            </w:r>
            <w:r w:rsidR="006A154C">
              <w:rPr>
                <w:noProof/>
                <w:webHidden/>
              </w:rPr>
              <w:fldChar w:fldCharType="begin"/>
            </w:r>
            <w:r w:rsidR="006A154C">
              <w:rPr>
                <w:noProof/>
                <w:webHidden/>
              </w:rPr>
              <w:instrText xml:space="preserve"> PAGEREF _Toc47101812 \h </w:instrText>
            </w:r>
            <w:r w:rsidR="006A154C">
              <w:rPr>
                <w:noProof/>
                <w:webHidden/>
              </w:rPr>
            </w:r>
            <w:r w:rsidR="006A154C">
              <w:rPr>
                <w:noProof/>
                <w:webHidden/>
              </w:rPr>
              <w:fldChar w:fldCharType="separate"/>
            </w:r>
            <w:r w:rsidR="00F342EA">
              <w:rPr>
                <w:noProof/>
                <w:webHidden/>
              </w:rPr>
              <w:t>13</w:t>
            </w:r>
            <w:r w:rsidR="006A154C">
              <w:rPr>
                <w:noProof/>
                <w:webHidden/>
              </w:rPr>
              <w:fldChar w:fldCharType="end"/>
            </w:r>
          </w:hyperlink>
        </w:p>
        <w:p w14:paraId="3D58A24F" w14:textId="664E7FE4" w:rsidR="006A154C" w:rsidRDefault="00651BA7">
          <w:pPr>
            <w:pStyle w:val="TOC2"/>
            <w:rPr>
              <w:rFonts w:asciiTheme="minorHAnsi" w:hAnsiTheme="minorHAnsi"/>
              <w:noProof/>
              <w:lang w:eastAsia="en-AU"/>
            </w:rPr>
          </w:pPr>
          <w:hyperlink w:anchor="_Toc47101813" w:history="1">
            <w:r w:rsidR="006A154C" w:rsidRPr="00717E03">
              <w:rPr>
                <w:rStyle w:val="Hyperlink"/>
                <w:noProof/>
              </w:rPr>
              <w:t>4.4</w:t>
            </w:r>
            <w:r w:rsidR="006A154C">
              <w:rPr>
                <w:rFonts w:asciiTheme="minorHAnsi" w:hAnsiTheme="minorHAnsi"/>
                <w:noProof/>
                <w:lang w:eastAsia="en-AU"/>
              </w:rPr>
              <w:tab/>
            </w:r>
            <w:r w:rsidR="006A154C" w:rsidRPr="00717E03">
              <w:rPr>
                <w:rStyle w:val="Hyperlink"/>
                <w:i/>
                <w:iCs/>
                <w:noProof/>
              </w:rPr>
              <w:t>Therapeutic Use Exemption</w:t>
            </w:r>
            <w:r w:rsidR="006A154C" w:rsidRPr="00717E03">
              <w:rPr>
                <w:rStyle w:val="Hyperlink"/>
                <w:noProof/>
              </w:rPr>
              <w:t>s (</w:t>
            </w:r>
            <w:r w:rsidR="006A154C" w:rsidRPr="00717E03">
              <w:rPr>
                <w:rStyle w:val="Hyperlink"/>
                <w:i/>
                <w:iCs/>
                <w:noProof/>
              </w:rPr>
              <w:t>TUE</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_Toc47101813 \h </w:instrText>
            </w:r>
            <w:r w:rsidR="006A154C">
              <w:rPr>
                <w:noProof/>
                <w:webHidden/>
              </w:rPr>
            </w:r>
            <w:r w:rsidR="006A154C">
              <w:rPr>
                <w:noProof/>
                <w:webHidden/>
              </w:rPr>
              <w:fldChar w:fldCharType="separate"/>
            </w:r>
            <w:r w:rsidR="00F342EA">
              <w:rPr>
                <w:noProof/>
                <w:webHidden/>
              </w:rPr>
              <w:t>13</w:t>
            </w:r>
            <w:r w:rsidR="006A154C">
              <w:rPr>
                <w:noProof/>
                <w:webHidden/>
              </w:rPr>
              <w:fldChar w:fldCharType="end"/>
            </w:r>
          </w:hyperlink>
        </w:p>
        <w:p w14:paraId="0C578D04" w14:textId="01EF11FD" w:rsidR="006A154C" w:rsidRDefault="00651BA7">
          <w:pPr>
            <w:pStyle w:val="TOC1"/>
            <w:tabs>
              <w:tab w:val="left" w:pos="1320"/>
              <w:tab w:val="right" w:leader="dot" w:pos="9016"/>
            </w:tabs>
            <w:rPr>
              <w:rFonts w:asciiTheme="minorHAnsi" w:hAnsiTheme="minorHAnsi"/>
              <w:noProof/>
              <w:lang w:eastAsia="en-AU"/>
            </w:rPr>
          </w:pPr>
          <w:hyperlink w:anchor="_Toc47101814" w:history="1">
            <w:r w:rsidR="006A154C" w:rsidRPr="00717E03">
              <w:rPr>
                <w:rStyle w:val="Hyperlink"/>
                <w:noProof/>
              </w:rPr>
              <w:t>ARTICLE 5</w:t>
            </w:r>
            <w:r w:rsidR="006A154C">
              <w:rPr>
                <w:rFonts w:asciiTheme="minorHAnsi" w:hAnsiTheme="minorHAnsi"/>
                <w:noProof/>
                <w:lang w:eastAsia="en-AU"/>
              </w:rPr>
              <w:tab/>
            </w:r>
            <w:r w:rsidR="006A154C" w:rsidRPr="00717E03">
              <w:rPr>
                <w:rStyle w:val="Hyperlink"/>
                <w:i/>
                <w:iCs/>
                <w:noProof/>
              </w:rPr>
              <w:t xml:space="preserve">TESTING </w:t>
            </w:r>
            <w:r w:rsidR="006A154C" w:rsidRPr="00717E03">
              <w:rPr>
                <w:rStyle w:val="Hyperlink"/>
                <w:noProof/>
              </w:rPr>
              <w:t>AND INVESTIGATIONS</w:t>
            </w:r>
            <w:r w:rsidR="006A154C">
              <w:rPr>
                <w:noProof/>
                <w:webHidden/>
              </w:rPr>
              <w:tab/>
            </w:r>
            <w:r w:rsidR="006A154C">
              <w:rPr>
                <w:noProof/>
                <w:webHidden/>
              </w:rPr>
              <w:fldChar w:fldCharType="begin"/>
            </w:r>
            <w:r w:rsidR="006A154C">
              <w:rPr>
                <w:noProof/>
                <w:webHidden/>
              </w:rPr>
              <w:instrText xml:space="preserve"> PAGEREF _Toc47101814 \h </w:instrText>
            </w:r>
            <w:r w:rsidR="006A154C">
              <w:rPr>
                <w:noProof/>
                <w:webHidden/>
              </w:rPr>
            </w:r>
            <w:r w:rsidR="006A154C">
              <w:rPr>
                <w:noProof/>
                <w:webHidden/>
              </w:rPr>
              <w:fldChar w:fldCharType="separate"/>
            </w:r>
            <w:r w:rsidR="00F342EA">
              <w:rPr>
                <w:noProof/>
                <w:webHidden/>
              </w:rPr>
              <w:t>18</w:t>
            </w:r>
            <w:r w:rsidR="006A154C">
              <w:rPr>
                <w:noProof/>
                <w:webHidden/>
              </w:rPr>
              <w:fldChar w:fldCharType="end"/>
            </w:r>
          </w:hyperlink>
        </w:p>
        <w:p w14:paraId="15C97D8A" w14:textId="358C2CEE" w:rsidR="006A154C" w:rsidRDefault="00651BA7">
          <w:pPr>
            <w:pStyle w:val="TOC2"/>
            <w:rPr>
              <w:rFonts w:asciiTheme="minorHAnsi" w:hAnsiTheme="minorHAnsi"/>
              <w:noProof/>
              <w:lang w:eastAsia="en-AU"/>
            </w:rPr>
          </w:pPr>
          <w:hyperlink w:anchor="_Toc47101815" w:history="1">
            <w:r w:rsidR="006A154C" w:rsidRPr="00717E03">
              <w:rPr>
                <w:rStyle w:val="Hyperlink"/>
                <w:noProof/>
              </w:rPr>
              <w:t>5.1</w:t>
            </w:r>
            <w:r w:rsidR="006A154C">
              <w:rPr>
                <w:rFonts w:asciiTheme="minorHAnsi" w:hAnsiTheme="minorHAnsi"/>
                <w:noProof/>
                <w:lang w:eastAsia="en-AU"/>
              </w:rPr>
              <w:tab/>
            </w:r>
            <w:r w:rsidR="006A154C" w:rsidRPr="00717E03">
              <w:rPr>
                <w:rStyle w:val="Hyperlink"/>
                <w:noProof/>
              </w:rPr>
              <w:t xml:space="preserve">Purpose of </w:t>
            </w:r>
            <w:r w:rsidR="006A154C" w:rsidRPr="00717E03">
              <w:rPr>
                <w:rStyle w:val="Hyperlink"/>
                <w:i/>
                <w:iCs/>
                <w:noProof/>
              </w:rPr>
              <w:t>Testing</w:t>
            </w:r>
            <w:r w:rsidR="006A154C" w:rsidRPr="00717E03">
              <w:rPr>
                <w:rStyle w:val="Hyperlink"/>
                <w:noProof/>
              </w:rPr>
              <w:t xml:space="preserve"> and investigations</w:t>
            </w:r>
            <w:r w:rsidR="006A154C">
              <w:rPr>
                <w:noProof/>
                <w:webHidden/>
              </w:rPr>
              <w:tab/>
            </w:r>
            <w:r w:rsidR="006A154C">
              <w:rPr>
                <w:noProof/>
                <w:webHidden/>
              </w:rPr>
              <w:fldChar w:fldCharType="begin"/>
            </w:r>
            <w:r w:rsidR="006A154C">
              <w:rPr>
                <w:noProof/>
                <w:webHidden/>
              </w:rPr>
              <w:instrText xml:space="preserve"> PAGEREF _Toc47101815 \h </w:instrText>
            </w:r>
            <w:r w:rsidR="006A154C">
              <w:rPr>
                <w:noProof/>
                <w:webHidden/>
              </w:rPr>
            </w:r>
            <w:r w:rsidR="006A154C">
              <w:rPr>
                <w:noProof/>
                <w:webHidden/>
              </w:rPr>
              <w:fldChar w:fldCharType="separate"/>
            </w:r>
            <w:r w:rsidR="00F342EA">
              <w:rPr>
                <w:noProof/>
                <w:webHidden/>
              </w:rPr>
              <w:t>18</w:t>
            </w:r>
            <w:r w:rsidR="006A154C">
              <w:rPr>
                <w:noProof/>
                <w:webHidden/>
              </w:rPr>
              <w:fldChar w:fldCharType="end"/>
            </w:r>
          </w:hyperlink>
        </w:p>
        <w:p w14:paraId="6DE1DB9D" w14:textId="095C8CD9" w:rsidR="006A154C" w:rsidRDefault="00651BA7">
          <w:pPr>
            <w:pStyle w:val="TOC2"/>
            <w:rPr>
              <w:rFonts w:asciiTheme="minorHAnsi" w:hAnsiTheme="minorHAnsi"/>
              <w:noProof/>
              <w:lang w:eastAsia="en-AU"/>
            </w:rPr>
          </w:pPr>
          <w:hyperlink w:anchor="_Toc47101816" w:history="1">
            <w:r w:rsidR="006A154C" w:rsidRPr="00717E03">
              <w:rPr>
                <w:rStyle w:val="Hyperlink"/>
                <w:noProof/>
              </w:rPr>
              <w:t>5.2</w:t>
            </w:r>
            <w:r w:rsidR="006A154C">
              <w:rPr>
                <w:rFonts w:asciiTheme="minorHAnsi" w:hAnsiTheme="minorHAnsi"/>
                <w:noProof/>
                <w:lang w:eastAsia="en-AU"/>
              </w:rPr>
              <w:tab/>
            </w:r>
            <w:r w:rsidR="006A154C" w:rsidRPr="00717E03">
              <w:rPr>
                <w:rStyle w:val="Hyperlink"/>
                <w:noProof/>
              </w:rPr>
              <w:t xml:space="preserve">Authority to conduct </w:t>
            </w:r>
            <w:r w:rsidR="006A154C" w:rsidRPr="00717E03">
              <w:rPr>
                <w:rStyle w:val="Hyperlink"/>
                <w:i/>
                <w:iCs/>
                <w:noProof/>
              </w:rPr>
              <w:t>Testing</w:t>
            </w:r>
            <w:r w:rsidR="006A154C">
              <w:rPr>
                <w:noProof/>
                <w:webHidden/>
              </w:rPr>
              <w:tab/>
            </w:r>
            <w:r w:rsidR="006A154C">
              <w:rPr>
                <w:noProof/>
                <w:webHidden/>
              </w:rPr>
              <w:fldChar w:fldCharType="begin"/>
            </w:r>
            <w:r w:rsidR="006A154C">
              <w:rPr>
                <w:noProof/>
                <w:webHidden/>
              </w:rPr>
              <w:instrText xml:space="preserve"> PAGEREF _Toc47101816 \h </w:instrText>
            </w:r>
            <w:r w:rsidR="006A154C">
              <w:rPr>
                <w:noProof/>
                <w:webHidden/>
              </w:rPr>
            </w:r>
            <w:r w:rsidR="006A154C">
              <w:rPr>
                <w:noProof/>
                <w:webHidden/>
              </w:rPr>
              <w:fldChar w:fldCharType="separate"/>
            </w:r>
            <w:r w:rsidR="00F342EA">
              <w:rPr>
                <w:noProof/>
                <w:webHidden/>
              </w:rPr>
              <w:t>19</w:t>
            </w:r>
            <w:r w:rsidR="006A154C">
              <w:rPr>
                <w:noProof/>
                <w:webHidden/>
              </w:rPr>
              <w:fldChar w:fldCharType="end"/>
            </w:r>
          </w:hyperlink>
        </w:p>
        <w:p w14:paraId="0CB316FD" w14:textId="53713A23" w:rsidR="006A154C" w:rsidRDefault="00651BA7">
          <w:pPr>
            <w:pStyle w:val="TOC2"/>
            <w:rPr>
              <w:rFonts w:asciiTheme="minorHAnsi" w:hAnsiTheme="minorHAnsi"/>
              <w:noProof/>
              <w:lang w:eastAsia="en-AU"/>
            </w:rPr>
          </w:pPr>
          <w:hyperlink w:anchor="_Toc47101817" w:history="1">
            <w:r w:rsidR="006A154C" w:rsidRPr="00717E03">
              <w:rPr>
                <w:rStyle w:val="Hyperlink"/>
                <w:noProof/>
              </w:rPr>
              <w:t>5.3</w:t>
            </w:r>
            <w:r w:rsidR="006A154C">
              <w:rPr>
                <w:rFonts w:asciiTheme="minorHAnsi" w:hAnsiTheme="minorHAnsi"/>
                <w:noProof/>
                <w:lang w:eastAsia="en-AU"/>
              </w:rPr>
              <w:tab/>
            </w:r>
            <w:r w:rsidR="006A154C" w:rsidRPr="00717E03">
              <w:rPr>
                <w:rStyle w:val="Hyperlink"/>
                <w:i/>
                <w:iCs/>
                <w:noProof/>
              </w:rPr>
              <w:t>Event</w:t>
            </w:r>
            <w:r w:rsidR="006A154C" w:rsidRPr="00717E03">
              <w:rPr>
                <w:rStyle w:val="Hyperlink"/>
                <w:noProof/>
              </w:rPr>
              <w:t xml:space="preserve"> </w:t>
            </w:r>
            <w:r w:rsidR="006A154C" w:rsidRPr="00717E03">
              <w:rPr>
                <w:rStyle w:val="Hyperlink"/>
                <w:i/>
                <w:iCs/>
                <w:noProof/>
              </w:rPr>
              <w:t>Testing</w:t>
            </w:r>
            <w:r w:rsidR="006A154C">
              <w:rPr>
                <w:noProof/>
                <w:webHidden/>
              </w:rPr>
              <w:tab/>
            </w:r>
            <w:r w:rsidR="006A154C">
              <w:rPr>
                <w:noProof/>
                <w:webHidden/>
              </w:rPr>
              <w:fldChar w:fldCharType="begin"/>
            </w:r>
            <w:r w:rsidR="006A154C">
              <w:rPr>
                <w:noProof/>
                <w:webHidden/>
              </w:rPr>
              <w:instrText xml:space="preserve"> PAGEREF _Toc47101817 \h </w:instrText>
            </w:r>
            <w:r w:rsidR="006A154C">
              <w:rPr>
                <w:noProof/>
                <w:webHidden/>
              </w:rPr>
            </w:r>
            <w:r w:rsidR="006A154C">
              <w:rPr>
                <w:noProof/>
                <w:webHidden/>
              </w:rPr>
              <w:fldChar w:fldCharType="separate"/>
            </w:r>
            <w:r w:rsidR="00F342EA">
              <w:rPr>
                <w:noProof/>
                <w:webHidden/>
              </w:rPr>
              <w:t>20</w:t>
            </w:r>
            <w:r w:rsidR="006A154C">
              <w:rPr>
                <w:noProof/>
                <w:webHidden/>
              </w:rPr>
              <w:fldChar w:fldCharType="end"/>
            </w:r>
          </w:hyperlink>
        </w:p>
        <w:p w14:paraId="4D85B29D" w14:textId="011485BD" w:rsidR="006A154C" w:rsidRDefault="00651BA7">
          <w:pPr>
            <w:pStyle w:val="TOC2"/>
            <w:rPr>
              <w:rFonts w:asciiTheme="minorHAnsi" w:hAnsiTheme="minorHAnsi"/>
              <w:noProof/>
              <w:lang w:eastAsia="en-AU"/>
            </w:rPr>
          </w:pPr>
          <w:hyperlink w:anchor="_Toc47101818" w:history="1">
            <w:r w:rsidR="006A154C" w:rsidRPr="00717E03">
              <w:rPr>
                <w:rStyle w:val="Hyperlink"/>
                <w:noProof/>
              </w:rPr>
              <w:t>5.4</w:t>
            </w:r>
            <w:r w:rsidR="006A154C">
              <w:rPr>
                <w:rFonts w:asciiTheme="minorHAnsi" w:hAnsiTheme="minorHAnsi"/>
                <w:noProof/>
                <w:lang w:eastAsia="en-AU"/>
              </w:rPr>
              <w:tab/>
            </w:r>
            <w:r w:rsidR="006A154C" w:rsidRPr="00717E03">
              <w:rPr>
                <w:rStyle w:val="Hyperlink"/>
                <w:i/>
                <w:iCs/>
                <w:noProof/>
              </w:rPr>
              <w:t>Athlete</w:t>
            </w:r>
            <w:r w:rsidR="006A154C" w:rsidRPr="00717E03">
              <w:rPr>
                <w:rStyle w:val="Hyperlink"/>
                <w:noProof/>
              </w:rPr>
              <w:t xml:space="preserve"> whereabouts information</w:t>
            </w:r>
            <w:r w:rsidR="006A154C">
              <w:rPr>
                <w:noProof/>
                <w:webHidden/>
              </w:rPr>
              <w:tab/>
            </w:r>
            <w:r w:rsidR="006A154C">
              <w:rPr>
                <w:noProof/>
                <w:webHidden/>
              </w:rPr>
              <w:fldChar w:fldCharType="begin"/>
            </w:r>
            <w:r w:rsidR="006A154C">
              <w:rPr>
                <w:noProof/>
                <w:webHidden/>
              </w:rPr>
              <w:instrText xml:space="preserve"> PAGEREF _Toc47101818 \h </w:instrText>
            </w:r>
            <w:r w:rsidR="006A154C">
              <w:rPr>
                <w:noProof/>
                <w:webHidden/>
              </w:rPr>
            </w:r>
            <w:r w:rsidR="006A154C">
              <w:rPr>
                <w:noProof/>
                <w:webHidden/>
              </w:rPr>
              <w:fldChar w:fldCharType="separate"/>
            </w:r>
            <w:r w:rsidR="00F342EA">
              <w:rPr>
                <w:noProof/>
                <w:webHidden/>
              </w:rPr>
              <w:t>20</w:t>
            </w:r>
            <w:r w:rsidR="006A154C">
              <w:rPr>
                <w:noProof/>
                <w:webHidden/>
              </w:rPr>
              <w:fldChar w:fldCharType="end"/>
            </w:r>
          </w:hyperlink>
        </w:p>
        <w:p w14:paraId="1D220E8C" w14:textId="48619FF3" w:rsidR="006A154C" w:rsidRDefault="00651BA7">
          <w:pPr>
            <w:pStyle w:val="TOC2"/>
            <w:rPr>
              <w:rFonts w:asciiTheme="minorHAnsi" w:hAnsiTheme="minorHAnsi"/>
              <w:noProof/>
              <w:lang w:eastAsia="en-AU"/>
            </w:rPr>
          </w:pPr>
          <w:hyperlink w:anchor="_Toc47101819" w:history="1">
            <w:r w:rsidR="006A154C" w:rsidRPr="00717E03">
              <w:rPr>
                <w:rStyle w:val="Hyperlink"/>
                <w:noProof/>
              </w:rPr>
              <w:t>5.5</w:t>
            </w:r>
            <w:r w:rsidR="006A154C">
              <w:rPr>
                <w:rFonts w:asciiTheme="minorHAnsi" w:hAnsiTheme="minorHAnsi"/>
                <w:noProof/>
                <w:lang w:eastAsia="en-AU"/>
              </w:rPr>
              <w:tab/>
            </w:r>
            <w:r w:rsidR="006A154C" w:rsidRPr="00717E03">
              <w:rPr>
                <w:rStyle w:val="Hyperlink"/>
                <w:noProof/>
              </w:rPr>
              <w:t xml:space="preserve">Retired </w:t>
            </w:r>
            <w:r w:rsidR="006A154C" w:rsidRPr="00717E03">
              <w:rPr>
                <w:rStyle w:val="Hyperlink"/>
                <w:i/>
                <w:iCs/>
                <w:noProof/>
              </w:rPr>
              <w:t>Athletes</w:t>
            </w:r>
            <w:r w:rsidR="006A154C" w:rsidRPr="00717E03">
              <w:rPr>
                <w:rStyle w:val="Hyperlink"/>
                <w:noProof/>
              </w:rPr>
              <w:t xml:space="preserve"> returning to </w:t>
            </w:r>
            <w:r w:rsidR="006A154C" w:rsidRPr="00717E03">
              <w:rPr>
                <w:rStyle w:val="Hyperlink"/>
                <w:i/>
                <w:iCs/>
                <w:noProof/>
              </w:rPr>
              <w:t>competition</w:t>
            </w:r>
            <w:r w:rsidR="006A154C">
              <w:rPr>
                <w:noProof/>
                <w:webHidden/>
              </w:rPr>
              <w:tab/>
            </w:r>
            <w:r w:rsidR="006A154C">
              <w:rPr>
                <w:noProof/>
                <w:webHidden/>
              </w:rPr>
              <w:fldChar w:fldCharType="begin"/>
            </w:r>
            <w:r w:rsidR="006A154C">
              <w:rPr>
                <w:noProof/>
                <w:webHidden/>
              </w:rPr>
              <w:instrText xml:space="preserve"> PAGEREF _Toc47101819 \h </w:instrText>
            </w:r>
            <w:r w:rsidR="006A154C">
              <w:rPr>
                <w:noProof/>
                <w:webHidden/>
              </w:rPr>
            </w:r>
            <w:r w:rsidR="006A154C">
              <w:rPr>
                <w:noProof/>
                <w:webHidden/>
              </w:rPr>
              <w:fldChar w:fldCharType="separate"/>
            </w:r>
            <w:r w:rsidR="00F342EA">
              <w:rPr>
                <w:noProof/>
                <w:webHidden/>
              </w:rPr>
              <w:t>23</w:t>
            </w:r>
            <w:r w:rsidR="006A154C">
              <w:rPr>
                <w:noProof/>
                <w:webHidden/>
              </w:rPr>
              <w:fldChar w:fldCharType="end"/>
            </w:r>
          </w:hyperlink>
        </w:p>
        <w:p w14:paraId="3E94DEB6" w14:textId="5635B327" w:rsidR="006A154C" w:rsidRDefault="00651BA7">
          <w:pPr>
            <w:pStyle w:val="TOC1"/>
            <w:tabs>
              <w:tab w:val="left" w:pos="1320"/>
              <w:tab w:val="right" w:leader="dot" w:pos="9016"/>
            </w:tabs>
            <w:rPr>
              <w:rFonts w:asciiTheme="minorHAnsi" w:hAnsiTheme="minorHAnsi"/>
              <w:noProof/>
              <w:lang w:eastAsia="en-AU"/>
            </w:rPr>
          </w:pPr>
          <w:hyperlink w:anchor="_Toc47101820" w:history="1">
            <w:r w:rsidR="006A154C" w:rsidRPr="00717E03">
              <w:rPr>
                <w:rStyle w:val="Hyperlink"/>
                <w:noProof/>
              </w:rPr>
              <w:t>ARTICLE 6</w:t>
            </w:r>
            <w:r w:rsidR="006A154C">
              <w:rPr>
                <w:rFonts w:asciiTheme="minorHAnsi" w:hAnsiTheme="minorHAnsi"/>
                <w:noProof/>
                <w:lang w:eastAsia="en-AU"/>
              </w:rPr>
              <w:tab/>
            </w:r>
            <w:r w:rsidR="006A154C" w:rsidRPr="00717E03">
              <w:rPr>
                <w:rStyle w:val="Hyperlink"/>
                <w:noProof/>
              </w:rPr>
              <w:t>ANALYSIS OF SAMPLES</w:t>
            </w:r>
            <w:r w:rsidR="006A154C">
              <w:rPr>
                <w:noProof/>
                <w:webHidden/>
              </w:rPr>
              <w:tab/>
            </w:r>
            <w:r w:rsidR="006A154C">
              <w:rPr>
                <w:noProof/>
                <w:webHidden/>
              </w:rPr>
              <w:fldChar w:fldCharType="begin"/>
            </w:r>
            <w:r w:rsidR="006A154C">
              <w:rPr>
                <w:noProof/>
                <w:webHidden/>
              </w:rPr>
              <w:instrText xml:space="preserve"> PAGEREF _Toc47101820 \h </w:instrText>
            </w:r>
            <w:r w:rsidR="006A154C">
              <w:rPr>
                <w:noProof/>
                <w:webHidden/>
              </w:rPr>
            </w:r>
            <w:r w:rsidR="006A154C">
              <w:rPr>
                <w:noProof/>
                <w:webHidden/>
              </w:rPr>
              <w:fldChar w:fldCharType="separate"/>
            </w:r>
            <w:r w:rsidR="00F342EA">
              <w:rPr>
                <w:noProof/>
                <w:webHidden/>
              </w:rPr>
              <w:t>24</w:t>
            </w:r>
            <w:r w:rsidR="006A154C">
              <w:rPr>
                <w:noProof/>
                <w:webHidden/>
              </w:rPr>
              <w:fldChar w:fldCharType="end"/>
            </w:r>
          </w:hyperlink>
        </w:p>
        <w:p w14:paraId="7030BB64" w14:textId="1D4EA877" w:rsidR="006A154C" w:rsidRDefault="00651BA7">
          <w:pPr>
            <w:pStyle w:val="TOC2"/>
            <w:rPr>
              <w:rFonts w:asciiTheme="minorHAnsi" w:hAnsiTheme="minorHAnsi"/>
              <w:noProof/>
              <w:lang w:eastAsia="en-AU"/>
            </w:rPr>
          </w:pPr>
          <w:hyperlink w:anchor="_Toc47101821" w:history="1">
            <w:r w:rsidR="006A154C" w:rsidRPr="00717E03">
              <w:rPr>
                <w:rStyle w:val="Hyperlink"/>
                <w:noProof/>
              </w:rPr>
              <w:t>6.1</w:t>
            </w:r>
            <w:r w:rsidR="006A154C">
              <w:rPr>
                <w:rFonts w:asciiTheme="minorHAnsi" w:hAnsiTheme="minorHAnsi"/>
                <w:noProof/>
                <w:lang w:eastAsia="en-AU"/>
              </w:rPr>
              <w:tab/>
            </w:r>
            <w:r w:rsidR="006A154C" w:rsidRPr="00717E03">
              <w:rPr>
                <w:rStyle w:val="Hyperlink"/>
                <w:iCs/>
                <w:noProof/>
              </w:rPr>
              <w:t>Use</w:t>
            </w:r>
            <w:r w:rsidR="006A154C" w:rsidRPr="00717E03">
              <w:rPr>
                <w:rStyle w:val="Hyperlink"/>
                <w:noProof/>
              </w:rPr>
              <w:t xml:space="preserve"> of accredited and approved laboratories</w:t>
            </w:r>
            <w:r w:rsidR="006A154C">
              <w:rPr>
                <w:noProof/>
                <w:webHidden/>
              </w:rPr>
              <w:tab/>
            </w:r>
            <w:r w:rsidR="006A154C">
              <w:rPr>
                <w:noProof/>
                <w:webHidden/>
              </w:rPr>
              <w:fldChar w:fldCharType="begin"/>
            </w:r>
            <w:r w:rsidR="006A154C">
              <w:rPr>
                <w:noProof/>
                <w:webHidden/>
              </w:rPr>
              <w:instrText xml:space="preserve"> PAGEREF _Toc47101821 \h </w:instrText>
            </w:r>
            <w:r w:rsidR="006A154C">
              <w:rPr>
                <w:noProof/>
                <w:webHidden/>
              </w:rPr>
            </w:r>
            <w:r w:rsidR="006A154C">
              <w:rPr>
                <w:noProof/>
                <w:webHidden/>
              </w:rPr>
              <w:fldChar w:fldCharType="separate"/>
            </w:r>
            <w:r w:rsidR="00F342EA">
              <w:rPr>
                <w:noProof/>
                <w:webHidden/>
              </w:rPr>
              <w:t>24</w:t>
            </w:r>
            <w:r w:rsidR="006A154C">
              <w:rPr>
                <w:noProof/>
                <w:webHidden/>
              </w:rPr>
              <w:fldChar w:fldCharType="end"/>
            </w:r>
          </w:hyperlink>
        </w:p>
        <w:p w14:paraId="1891CBEA" w14:textId="6C166BF5" w:rsidR="006A154C" w:rsidRDefault="00651BA7">
          <w:pPr>
            <w:pStyle w:val="TOC2"/>
            <w:rPr>
              <w:rFonts w:asciiTheme="minorHAnsi" w:hAnsiTheme="minorHAnsi"/>
              <w:noProof/>
              <w:lang w:eastAsia="en-AU"/>
            </w:rPr>
          </w:pPr>
          <w:hyperlink w:anchor="_Toc47101822" w:history="1">
            <w:r w:rsidR="006A154C" w:rsidRPr="00717E03">
              <w:rPr>
                <w:rStyle w:val="Hyperlink"/>
                <w:noProof/>
              </w:rPr>
              <w:t>6.2</w:t>
            </w:r>
            <w:r w:rsidR="006A154C">
              <w:rPr>
                <w:rFonts w:asciiTheme="minorHAnsi" w:hAnsiTheme="minorHAnsi"/>
                <w:noProof/>
                <w:lang w:eastAsia="en-AU"/>
              </w:rPr>
              <w:tab/>
            </w:r>
            <w:r w:rsidR="006A154C" w:rsidRPr="00717E03">
              <w:rPr>
                <w:rStyle w:val="Hyperlink"/>
                <w:noProof/>
              </w:rPr>
              <w:t xml:space="preserve">Purpose of analysis of </w:t>
            </w:r>
            <w:r w:rsidR="006A154C" w:rsidRPr="00717E03">
              <w:rPr>
                <w:rStyle w:val="Hyperlink"/>
                <w:i/>
                <w:iCs/>
                <w:noProof/>
              </w:rPr>
              <w:t>sample</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_Toc47101822 \h </w:instrText>
            </w:r>
            <w:r w:rsidR="006A154C">
              <w:rPr>
                <w:noProof/>
                <w:webHidden/>
              </w:rPr>
            </w:r>
            <w:r w:rsidR="006A154C">
              <w:rPr>
                <w:noProof/>
                <w:webHidden/>
              </w:rPr>
              <w:fldChar w:fldCharType="separate"/>
            </w:r>
            <w:r w:rsidR="00F342EA">
              <w:rPr>
                <w:noProof/>
                <w:webHidden/>
              </w:rPr>
              <w:t>24</w:t>
            </w:r>
            <w:r w:rsidR="006A154C">
              <w:rPr>
                <w:noProof/>
                <w:webHidden/>
              </w:rPr>
              <w:fldChar w:fldCharType="end"/>
            </w:r>
          </w:hyperlink>
        </w:p>
        <w:p w14:paraId="2C4888BB" w14:textId="180D78DF" w:rsidR="006A154C" w:rsidRDefault="00651BA7">
          <w:pPr>
            <w:pStyle w:val="TOC2"/>
            <w:rPr>
              <w:rFonts w:asciiTheme="minorHAnsi" w:hAnsiTheme="minorHAnsi"/>
              <w:noProof/>
              <w:lang w:eastAsia="en-AU"/>
            </w:rPr>
          </w:pPr>
          <w:hyperlink w:anchor="_Toc47101823" w:history="1">
            <w:r w:rsidR="006A154C" w:rsidRPr="00717E03">
              <w:rPr>
                <w:rStyle w:val="Hyperlink"/>
                <w:noProof/>
              </w:rPr>
              <w:t>6.3</w:t>
            </w:r>
            <w:r w:rsidR="006A154C">
              <w:rPr>
                <w:rFonts w:asciiTheme="minorHAnsi" w:hAnsiTheme="minorHAnsi"/>
                <w:noProof/>
                <w:lang w:eastAsia="en-AU"/>
              </w:rPr>
              <w:tab/>
            </w:r>
            <w:r w:rsidR="006A154C" w:rsidRPr="00717E03">
              <w:rPr>
                <w:rStyle w:val="Hyperlink"/>
                <w:noProof/>
              </w:rPr>
              <w:t xml:space="preserve">Research on </w:t>
            </w:r>
            <w:r w:rsidR="006A154C" w:rsidRPr="00717E03">
              <w:rPr>
                <w:rStyle w:val="Hyperlink"/>
                <w:i/>
                <w:iCs/>
                <w:noProof/>
              </w:rPr>
              <w:t>Sample</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_Toc47101823 \h </w:instrText>
            </w:r>
            <w:r w:rsidR="006A154C">
              <w:rPr>
                <w:noProof/>
                <w:webHidden/>
              </w:rPr>
            </w:r>
            <w:r w:rsidR="006A154C">
              <w:rPr>
                <w:noProof/>
                <w:webHidden/>
              </w:rPr>
              <w:fldChar w:fldCharType="separate"/>
            </w:r>
            <w:r w:rsidR="00F342EA">
              <w:rPr>
                <w:noProof/>
                <w:webHidden/>
              </w:rPr>
              <w:t>24</w:t>
            </w:r>
            <w:r w:rsidR="006A154C">
              <w:rPr>
                <w:noProof/>
                <w:webHidden/>
              </w:rPr>
              <w:fldChar w:fldCharType="end"/>
            </w:r>
          </w:hyperlink>
        </w:p>
        <w:p w14:paraId="75B234AA" w14:textId="32CFA4EF" w:rsidR="006A154C" w:rsidRDefault="00651BA7">
          <w:pPr>
            <w:pStyle w:val="TOC2"/>
            <w:rPr>
              <w:rFonts w:asciiTheme="minorHAnsi" w:hAnsiTheme="minorHAnsi"/>
              <w:noProof/>
              <w:lang w:eastAsia="en-AU"/>
            </w:rPr>
          </w:pPr>
          <w:hyperlink w:anchor="_Toc47101824" w:history="1">
            <w:r w:rsidR="006A154C" w:rsidRPr="00717E03">
              <w:rPr>
                <w:rStyle w:val="Hyperlink"/>
                <w:noProof/>
              </w:rPr>
              <w:t>6.4</w:t>
            </w:r>
            <w:r w:rsidR="006A154C">
              <w:rPr>
                <w:rFonts w:asciiTheme="minorHAnsi" w:hAnsiTheme="minorHAnsi"/>
                <w:noProof/>
                <w:lang w:eastAsia="en-AU"/>
              </w:rPr>
              <w:tab/>
            </w:r>
            <w:r w:rsidR="006A154C" w:rsidRPr="00717E03">
              <w:rPr>
                <w:rStyle w:val="Hyperlink"/>
                <w:noProof/>
              </w:rPr>
              <w:t xml:space="preserve">Standards for </w:t>
            </w:r>
            <w:r w:rsidR="006A154C" w:rsidRPr="00717E03">
              <w:rPr>
                <w:rStyle w:val="Hyperlink"/>
                <w:i/>
                <w:iCs/>
                <w:noProof/>
              </w:rPr>
              <w:t>Sample</w:t>
            </w:r>
            <w:r w:rsidR="006A154C" w:rsidRPr="00717E03">
              <w:rPr>
                <w:rStyle w:val="Hyperlink"/>
                <w:noProof/>
              </w:rPr>
              <w:t xml:space="preserve"> analysis and reporting</w:t>
            </w:r>
            <w:r w:rsidR="006A154C">
              <w:rPr>
                <w:noProof/>
                <w:webHidden/>
              </w:rPr>
              <w:tab/>
            </w:r>
            <w:r w:rsidR="006A154C">
              <w:rPr>
                <w:noProof/>
                <w:webHidden/>
              </w:rPr>
              <w:fldChar w:fldCharType="begin"/>
            </w:r>
            <w:r w:rsidR="006A154C">
              <w:rPr>
                <w:noProof/>
                <w:webHidden/>
              </w:rPr>
              <w:instrText xml:space="preserve"> PAGEREF _Toc47101824 \h </w:instrText>
            </w:r>
            <w:r w:rsidR="006A154C">
              <w:rPr>
                <w:noProof/>
                <w:webHidden/>
              </w:rPr>
            </w:r>
            <w:r w:rsidR="006A154C">
              <w:rPr>
                <w:noProof/>
                <w:webHidden/>
              </w:rPr>
              <w:fldChar w:fldCharType="separate"/>
            </w:r>
            <w:r w:rsidR="00F342EA">
              <w:rPr>
                <w:noProof/>
                <w:webHidden/>
              </w:rPr>
              <w:t>24</w:t>
            </w:r>
            <w:r w:rsidR="006A154C">
              <w:rPr>
                <w:noProof/>
                <w:webHidden/>
              </w:rPr>
              <w:fldChar w:fldCharType="end"/>
            </w:r>
          </w:hyperlink>
        </w:p>
        <w:p w14:paraId="509B4994" w14:textId="3E23DFDC" w:rsidR="006A154C" w:rsidRDefault="00651BA7">
          <w:pPr>
            <w:pStyle w:val="TOC2"/>
            <w:tabs>
              <w:tab w:val="left" w:pos="1100"/>
            </w:tabs>
            <w:rPr>
              <w:rFonts w:asciiTheme="minorHAnsi" w:hAnsiTheme="minorHAnsi"/>
              <w:noProof/>
              <w:lang w:eastAsia="en-AU"/>
            </w:rPr>
          </w:pPr>
          <w:hyperlink w:anchor="_Toc47101825" w:history="1">
            <w:r w:rsidR="006A154C" w:rsidRPr="00717E03">
              <w:rPr>
                <w:rStyle w:val="Hyperlink"/>
                <w:noProof/>
              </w:rPr>
              <w:t xml:space="preserve">6.5  </w:t>
            </w:r>
            <w:r w:rsidR="006A154C">
              <w:rPr>
                <w:rFonts w:asciiTheme="minorHAnsi" w:hAnsiTheme="minorHAnsi"/>
                <w:noProof/>
                <w:lang w:eastAsia="en-AU"/>
              </w:rPr>
              <w:tab/>
            </w:r>
            <w:r w:rsidR="006A154C" w:rsidRPr="00717E03">
              <w:rPr>
                <w:rStyle w:val="Hyperlink"/>
                <w:noProof/>
              </w:rPr>
              <w:t>Further analysis of samples</w:t>
            </w:r>
            <w:r w:rsidR="006A154C">
              <w:rPr>
                <w:noProof/>
                <w:webHidden/>
              </w:rPr>
              <w:tab/>
            </w:r>
            <w:r w:rsidR="006A154C">
              <w:rPr>
                <w:noProof/>
                <w:webHidden/>
              </w:rPr>
              <w:fldChar w:fldCharType="begin"/>
            </w:r>
            <w:r w:rsidR="006A154C">
              <w:rPr>
                <w:noProof/>
                <w:webHidden/>
              </w:rPr>
              <w:instrText xml:space="preserve"> PAGEREF _Toc47101825 \h </w:instrText>
            </w:r>
            <w:r w:rsidR="006A154C">
              <w:rPr>
                <w:noProof/>
                <w:webHidden/>
              </w:rPr>
            </w:r>
            <w:r w:rsidR="006A154C">
              <w:rPr>
                <w:noProof/>
                <w:webHidden/>
              </w:rPr>
              <w:fldChar w:fldCharType="separate"/>
            </w:r>
            <w:r w:rsidR="00F342EA">
              <w:rPr>
                <w:noProof/>
                <w:webHidden/>
              </w:rPr>
              <w:t>25</w:t>
            </w:r>
            <w:r w:rsidR="006A154C">
              <w:rPr>
                <w:noProof/>
                <w:webHidden/>
              </w:rPr>
              <w:fldChar w:fldCharType="end"/>
            </w:r>
          </w:hyperlink>
        </w:p>
        <w:p w14:paraId="70629B4A" w14:textId="6C0FCC20" w:rsidR="006A154C" w:rsidRDefault="00651BA7">
          <w:pPr>
            <w:pStyle w:val="TOC1"/>
            <w:tabs>
              <w:tab w:val="left" w:pos="1320"/>
              <w:tab w:val="right" w:leader="dot" w:pos="9016"/>
            </w:tabs>
            <w:rPr>
              <w:rFonts w:asciiTheme="minorHAnsi" w:hAnsiTheme="minorHAnsi"/>
              <w:noProof/>
              <w:lang w:eastAsia="en-AU"/>
            </w:rPr>
          </w:pPr>
          <w:hyperlink w:anchor="_Toc47101826" w:history="1">
            <w:r w:rsidR="006A154C" w:rsidRPr="00717E03">
              <w:rPr>
                <w:rStyle w:val="Hyperlink"/>
                <w:noProof/>
              </w:rPr>
              <w:t>ARTICLE 6A</w:t>
            </w:r>
            <w:r w:rsidR="006A154C">
              <w:rPr>
                <w:rFonts w:asciiTheme="minorHAnsi" w:hAnsiTheme="minorHAnsi"/>
                <w:noProof/>
                <w:lang w:eastAsia="en-AU"/>
              </w:rPr>
              <w:tab/>
            </w:r>
            <w:r w:rsidR="006A154C" w:rsidRPr="00717E03">
              <w:rPr>
                <w:rStyle w:val="Hyperlink"/>
                <w:noProof/>
              </w:rPr>
              <w:t>NON-ANALYTICAL INVESTIGATION PROCESS</w:t>
            </w:r>
            <w:r w:rsidR="006A154C">
              <w:rPr>
                <w:noProof/>
                <w:webHidden/>
              </w:rPr>
              <w:tab/>
            </w:r>
            <w:r w:rsidR="006A154C">
              <w:rPr>
                <w:noProof/>
                <w:webHidden/>
              </w:rPr>
              <w:fldChar w:fldCharType="begin"/>
            </w:r>
            <w:r w:rsidR="006A154C">
              <w:rPr>
                <w:noProof/>
                <w:webHidden/>
              </w:rPr>
              <w:instrText xml:space="preserve"> PAGEREF _Toc47101826 \h </w:instrText>
            </w:r>
            <w:r w:rsidR="006A154C">
              <w:rPr>
                <w:noProof/>
                <w:webHidden/>
              </w:rPr>
            </w:r>
            <w:r w:rsidR="006A154C">
              <w:rPr>
                <w:noProof/>
                <w:webHidden/>
              </w:rPr>
              <w:fldChar w:fldCharType="separate"/>
            </w:r>
            <w:r w:rsidR="00F342EA">
              <w:rPr>
                <w:noProof/>
                <w:webHidden/>
              </w:rPr>
              <w:t>26</w:t>
            </w:r>
            <w:r w:rsidR="006A154C">
              <w:rPr>
                <w:noProof/>
                <w:webHidden/>
              </w:rPr>
              <w:fldChar w:fldCharType="end"/>
            </w:r>
          </w:hyperlink>
        </w:p>
        <w:p w14:paraId="11EC4EA3" w14:textId="486A0884" w:rsidR="006A154C" w:rsidRDefault="00651BA7">
          <w:pPr>
            <w:pStyle w:val="TOC2"/>
            <w:tabs>
              <w:tab w:val="left" w:pos="1320"/>
            </w:tabs>
            <w:rPr>
              <w:rFonts w:asciiTheme="minorHAnsi" w:hAnsiTheme="minorHAnsi"/>
              <w:noProof/>
              <w:lang w:eastAsia="en-AU"/>
            </w:rPr>
          </w:pPr>
          <w:hyperlink w:anchor="_Toc47101827" w:history="1">
            <w:r w:rsidR="006A154C" w:rsidRPr="00717E03">
              <w:rPr>
                <w:rStyle w:val="Hyperlink"/>
                <w:noProof/>
              </w:rPr>
              <w:t>6A.1</w:t>
            </w:r>
            <w:r w:rsidR="006A154C">
              <w:rPr>
                <w:rFonts w:asciiTheme="minorHAnsi" w:hAnsiTheme="minorHAnsi"/>
                <w:noProof/>
                <w:lang w:eastAsia="en-AU"/>
              </w:rPr>
              <w:tab/>
            </w:r>
            <w:r w:rsidR="006A154C" w:rsidRPr="00717E03">
              <w:rPr>
                <w:rStyle w:val="Hyperlink"/>
                <w:noProof/>
              </w:rPr>
              <w:t xml:space="preserve">Obligation on </w:t>
            </w:r>
            <w:r w:rsidR="006A154C" w:rsidRPr="00717E03">
              <w:rPr>
                <w:rStyle w:val="Hyperlink"/>
                <w:i/>
                <w:iCs/>
                <w:noProof/>
              </w:rPr>
              <w:t>Persons</w:t>
            </w:r>
            <w:r w:rsidR="006A154C">
              <w:rPr>
                <w:noProof/>
                <w:webHidden/>
              </w:rPr>
              <w:tab/>
            </w:r>
            <w:r w:rsidR="006A154C">
              <w:rPr>
                <w:noProof/>
                <w:webHidden/>
              </w:rPr>
              <w:fldChar w:fldCharType="begin"/>
            </w:r>
            <w:r w:rsidR="006A154C">
              <w:rPr>
                <w:noProof/>
                <w:webHidden/>
              </w:rPr>
              <w:instrText xml:space="preserve"> PAGEREF _Toc47101827 \h </w:instrText>
            </w:r>
            <w:r w:rsidR="006A154C">
              <w:rPr>
                <w:noProof/>
                <w:webHidden/>
              </w:rPr>
            </w:r>
            <w:r w:rsidR="006A154C">
              <w:rPr>
                <w:noProof/>
                <w:webHidden/>
              </w:rPr>
              <w:fldChar w:fldCharType="separate"/>
            </w:r>
            <w:r w:rsidR="00F342EA">
              <w:rPr>
                <w:noProof/>
                <w:webHidden/>
              </w:rPr>
              <w:t>26</w:t>
            </w:r>
            <w:r w:rsidR="006A154C">
              <w:rPr>
                <w:noProof/>
                <w:webHidden/>
              </w:rPr>
              <w:fldChar w:fldCharType="end"/>
            </w:r>
          </w:hyperlink>
        </w:p>
        <w:p w14:paraId="3191744B" w14:textId="66EEFB1E" w:rsidR="006A154C" w:rsidRDefault="00651BA7">
          <w:pPr>
            <w:pStyle w:val="TOC2"/>
            <w:tabs>
              <w:tab w:val="left" w:pos="1320"/>
            </w:tabs>
            <w:rPr>
              <w:rFonts w:asciiTheme="minorHAnsi" w:hAnsiTheme="minorHAnsi"/>
              <w:noProof/>
              <w:lang w:eastAsia="en-AU"/>
            </w:rPr>
          </w:pPr>
          <w:hyperlink w:anchor="_Toc47101828" w:history="1">
            <w:r w:rsidR="006A154C" w:rsidRPr="00717E03">
              <w:rPr>
                <w:rStyle w:val="Hyperlink"/>
                <w:noProof/>
              </w:rPr>
              <w:t>6A.2</w:t>
            </w:r>
            <w:r w:rsidR="006A154C">
              <w:rPr>
                <w:rFonts w:asciiTheme="minorHAnsi" w:hAnsiTheme="minorHAnsi"/>
                <w:noProof/>
                <w:lang w:eastAsia="en-AU"/>
              </w:rPr>
              <w:tab/>
            </w:r>
            <w:r w:rsidR="006A154C" w:rsidRPr="00717E03">
              <w:rPr>
                <w:rStyle w:val="Hyperlink"/>
                <w:noProof/>
              </w:rPr>
              <w:t>Roles and responsibilities of other parties</w:t>
            </w:r>
            <w:r w:rsidR="006A154C">
              <w:rPr>
                <w:noProof/>
                <w:webHidden/>
              </w:rPr>
              <w:tab/>
            </w:r>
            <w:r w:rsidR="006A154C">
              <w:rPr>
                <w:noProof/>
                <w:webHidden/>
              </w:rPr>
              <w:fldChar w:fldCharType="begin"/>
            </w:r>
            <w:r w:rsidR="006A154C">
              <w:rPr>
                <w:noProof/>
                <w:webHidden/>
              </w:rPr>
              <w:instrText xml:space="preserve"> PAGEREF _Toc47101828 \h </w:instrText>
            </w:r>
            <w:r w:rsidR="006A154C">
              <w:rPr>
                <w:noProof/>
                <w:webHidden/>
              </w:rPr>
            </w:r>
            <w:r w:rsidR="006A154C">
              <w:rPr>
                <w:noProof/>
                <w:webHidden/>
              </w:rPr>
              <w:fldChar w:fldCharType="separate"/>
            </w:r>
            <w:r w:rsidR="00F342EA">
              <w:rPr>
                <w:noProof/>
                <w:webHidden/>
              </w:rPr>
              <w:t>26</w:t>
            </w:r>
            <w:r w:rsidR="006A154C">
              <w:rPr>
                <w:noProof/>
                <w:webHidden/>
              </w:rPr>
              <w:fldChar w:fldCharType="end"/>
            </w:r>
          </w:hyperlink>
        </w:p>
        <w:p w14:paraId="34273A1D" w14:textId="0C60ADD7" w:rsidR="006A154C" w:rsidRDefault="00651BA7">
          <w:pPr>
            <w:pStyle w:val="TOC1"/>
            <w:tabs>
              <w:tab w:val="left" w:pos="1320"/>
              <w:tab w:val="right" w:leader="dot" w:pos="9016"/>
            </w:tabs>
            <w:rPr>
              <w:rFonts w:asciiTheme="minorHAnsi" w:hAnsiTheme="minorHAnsi"/>
              <w:noProof/>
              <w:lang w:eastAsia="en-AU"/>
            </w:rPr>
          </w:pPr>
          <w:hyperlink w:anchor="_Toc47101829" w:history="1">
            <w:r w:rsidR="006A154C" w:rsidRPr="00717E03">
              <w:rPr>
                <w:rStyle w:val="Hyperlink"/>
                <w:noProof/>
              </w:rPr>
              <w:t>ARTICLE 7</w:t>
            </w:r>
            <w:r w:rsidR="006A154C">
              <w:rPr>
                <w:rFonts w:asciiTheme="minorHAnsi" w:hAnsiTheme="minorHAnsi"/>
                <w:noProof/>
                <w:lang w:eastAsia="en-AU"/>
              </w:rPr>
              <w:tab/>
            </w:r>
            <w:r w:rsidR="006A154C" w:rsidRPr="00717E03">
              <w:rPr>
                <w:rStyle w:val="Hyperlink"/>
                <w:noProof/>
              </w:rPr>
              <w:t>RESULTS MANAGEMENT</w:t>
            </w:r>
            <w:r w:rsidR="006A154C">
              <w:rPr>
                <w:noProof/>
                <w:webHidden/>
              </w:rPr>
              <w:tab/>
            </w:r>
            <w:r w:rsidR="006A154C">
              <w:rPr>
                <w:noProof/>
                <w:webHidden/>
              </w:rPr>
              <w:fldChar w:fldCharType="begin"/>
            </w:r>
            <w:r w:rsidR="006A154C">
              <w:rPr>
                <w:noProof/>
                <w:webHidden/>
              </w:rPr>
              <w:instrText xml:space="preserve"> PAGEREF _Toc47101829 \h </w:instrText>
            </w:r>
            <w:r w:rsidR="006A154C">
              <w:rPr>
                <w:noProof/>
                <w:webHidden/>
              </w:rPr>
            </w:r>
            <w:r w:rsidR="006A154C">
              <w:rPr>
                <w:noProof/>
                <w:webHidden/>
              </w:rPr>
              <w:fldChar w:fldCharType="separate"/>
            </w:r>
            <w:r w:rsidR="00F342EA">
              <w:rPr>
                <w:noProof/>
                <w:webHidden/>
              </w:rPr>
              <w:t>28</w:t>
            </w:r>
            <w:r w:rsidR="006A154C">
              <w:rPr>
                <w:noProof/>
                <w:webHidden/>
              </w:rPr>
              <w:fldChar w:fldCharType="end"/>
            </w:r>
          </w:hyperlink>
        </w:p>
        <w:p w14:paraId="5FED2E58" w14:textId="50EE8EAE" w:rsidR="006A154C" w:rsidRDefault="00651BA7">
          <w:pPr>
            <w:pStyle w:val="TOC2"/>
            <w:rPr>
              <w:rFonts w:asciiTheme="minorHAnsi" w:hAnsiTheme="minorHAnsi"/>
              <w:noProof/>
              <w:lang w:eastAsia="en-AU"/>
            </w:rPr>
          </w:pPr>
          <w:hyperlink w:anchor="_Toc47101830" w:history="1">
            <w:r w:rsidR="006A154C" w:rsidRPr="00717E03">
              <w:rPr>
                <w:rStyle w:val="Hyperlink"/>
                <w:noProof/>
              </w:rPr>
              <w:t>7.1</w:t>
            </w:r>
            <w:r w:rsidR="006A154C">
              <w:rPr>
                <w:rFonts w:asciiTheme="minorHAnsi" w:hAnsiTheme="minorHAnsi"/>
                <w:noProof/>
                <w:lang w:eastAsia="en-AU"/>
              </w:rPr>
              <w:tab/>
            </w:r>
            <w:r w:rsidR="006A154C" w:rsidRPr="00717E03">
              <w:rPr>
                <w:rStyle w:val="Hyperlink"/>
                <w:noProof/>
              </w:rPr>
              <w:t>Responsibility for conducting results management</w:t>
            </w:r>
            <w:r w:rsidR="006A154C">
              <w:rPr>
                <w:noProof/>
                <w:webHidden/>
              </w:rPr>
              <w:tab/>
            </w:r>
            <w:r w:rsidR="006A154C">
              <w:rPr>
                <w:noProof/>
                <w:webHidden/>
              </w:rPr>
              <w:fldChar w:fldCharType="begin"/>
            </w:r>
            <w:r w:rsidR="006A154C">
              <w:rPr>
                <w:noProof/>
                <w:webHidden/>
              </w:rPr>
              <w:instrText xml:space="preserve"> PAGEREF _Toc47101830 \h </w:instrText>
            </w:r>
            <w:r w:rsidR="006A154C">
              <w:rPr>
                <w:noProof/>
                <w:webHidden/>
              </w:rPr>
            </w:r>
            <w:r w:rsidR="006A154C">
              <w:rPr>
                <w:noProof/>
                <w:webHidden/>
              </w:rPr>
              <w:fldChar w:fldCharType="separate"/>
            </w:r>
            <w:r w:rsidR="00F342EA">
              <w:rPr>
                <w:noProof/>
                <w:webHidden/>
              </w:rPr>
              <w:t>28</w:t>
            </w:r>
            <w:r w:rsidR="006A154C">
              <w:rPr>
                <w:noProof/>
                <w:webHidden/>
              </w:rPr>
              <w:fldChar w:fldCharType="end"/>
            </w:r>
          </w:hyperlink>
        </w:p>
        <w:p w14:paraId="2917CE92" w14:textId="5A146BF2" w:rsidR="006A154C" w:rsidRDefault="00651BA7">
          <w:pPr>
            <w:pStyle w:val="TOC2"/>
            <w:rPr>
              <w:rFonts w:asciiTheme="minorHAnsi" w:hAnsiTheme="minorHAnsi"/>
              <w:noProof/>
              <w:lang w:eastAsia="en-AU"/>
            </w:rPr>
          </w:pPr>
          <w:hyperlink w:anchor="_Toc47101831" w:history="1">
            <w:r w:rsidR="006A154C" w:rsidRPr="00717E03">
              <w:rPr>
                <w:rStyle w:val="Hyperlink"/>
                <w:noProof/>
              </w:rPr>
              <w:t>7.2</w:t>
            </w:r>
            <w:r w:rsidR="006A154C">
              <w:rPr>
                <w:rFonts w:asciiTheme="minorHAnsi" w:hAnsiTheme="minorHAnsi"/>
                <w:noProof/>
                <w:lang w:eastAsia="en-AU"/>
              </w:rPr>
              <w:tab/>
            </w:r>
            <w:r w:rsidR="006A154C" w:rsidRPr="00717E03">
              <w:rPr>
                <w:rStyle w:val="Hyperlink"/>
                <w:noProof/>
              </w:rPr>
              <w:t xml:space="preserve">Review regarding </w:t>
            </w:r>
            <w:r w:rsidR="006A154C" w:rsidRPr="00717E03">
              <w:rPr>
                <w:rStyle w:val="Hyperlink"/>
                <w:i/>
                <w:iCs/>
                <w:noProof/>
              </w:rPr>
              <w:t>Adverse Analytical Finding</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_Toc47101831 \h </w:instrText>
            </w:r>
            <w:r w:rsidR="006A154C">
              <w:rPr>
                <w:noProof/>
                <w:webHidden/>
              </w:rPr>
            </w:r>
            <w:r w:rsidR="006A154C">
              <w:rPr>
                <w:noProof/>
                <w:webHidden/>
              </w:rPr>
              <w:fldChar w:fldCharType="separate"/>
            </w:r>
            <w:r w:rsidR="00F342EA">
              <w:rPr>
                <w:noProof/>
                <w:webHidden/>
              </w:rPr>
              <w:t>28</w:t>
            </w:r>
            <w:r w:rsidR="006A154C">
              <w:rPr>
                <w:noProof/>
                <w:webHidden/>
              </w:rPr>
              <w:fldChar w:fldCharType="end"/>
            </w:r>
          </w:hyperlink>
        </w:p>
        <w:p w14:paraId="115C8066" w14:textId="6C9A98A4" w:rsidR="006A154C" w:rsidRDefault="00651BA7">
          <w:pPr>
            <w:pStyle w:val="TOC2"/>
            <w:rPr>
              <w:rFonts w:asciiTheme="minorHAnsi" w:hAnsiTheme="minorHAnsi"/>
              <w:noProof/>
              <w:lang w:eastAsia="en-AU"/>
            </w:rPr>
          </w:pPr>
          <w:hyperlink w:anchor="_Toc47101832" w:history="1">
            <w:r w:rsidR="006A154C" w:rsidRPr="00717E03">
              <w:rPr>
                <w:rStyle w:val="Hyperlink"/>
                <w:noProof/>
              </w:rPr>
              <w:t>7.3</w:t>
            </w:r>
            <w:r w:rsidR="006A154C">
              <w:rPr>
                <w:rFonts w:asciiTheme="minorHAnsi" w:hAnsiTheme="minorHAnsi"/>
                <w:noProof/>
                <w:lang w:eastAsia="en-AU"/>
              </w:rPr>
              <w:tab/>
            </w:r>
            <w:r w:rsidR="006A154C" w:rsidRPr="00717E03">
              <w:rPr>
                <w:rStyle w:val="Hyperlink"/>
                <w:noProof/>
              </w:rPr>
              <w:t xml:space="preserve">Notification after review regarding </w:t>
            </w:r>
            <w:r w:rsidR="006A154C" w:rsidRPr="00717E03">
              <w:rPr>
                <w:rStyle w:val="Hyperlink"/>
                <w:i/>
                <w:iCs/>
                <w:noProof/>
              </w:rPr>
              <w:t>Adverse Analytical Finding</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_Toc47101832 \h </w:instrText>
            </w:r>
            <w:r w:rsidR="006A154C">
              <w:rPr>
                <w:noProof/>
                <w:webHidden/>
              </w:rPr>
            </w:r>
            <w:r w:rsidR="006A154C">
              <w:rPr>
                <w:noProof/>
                <w:webHidden/>
              </w:rPr>
              <w:fldChar w:fldCharType="separate"/>
            </w:r>
            <w:r w:rsidR="00F342EA">
              <w:rPr>
                <w:noProof/>
                <w:webHidden/>
              </w:rPr>
              <w:t>29</w:t>
            </w:r>
            <w:r w:rsidR="006A154C">
              <w:rPr>
                <w:noProof/>
                <w:webHidden/>
              </w:rPr>
              <w:fldChar w:fldCharType="end"/>
            </w:r>
          </w:hyperlink>
        </w:p>
        <w:p w14:paraId="24B675DD" w14:textId="5674007F" w:rsidR="006A154C" w:rsidRDefault="00651BA7">
          <w:pPr>
            <w:pStyle w:val="TOC2"/>
            <w:rPr>
              <w:rFonts w:asciiTheme="minorHAnsi" w:hAnsiTheme="minorHAnsi"/>
              <w:noProof/>
              <w:lang w:eastAsia="en-AU"/>
            </w:rPr>
          </w:pPr>
          <w:hyperlink w:anchor="_Toc47101833" w:history="1">
            <w:r w:rsidR="006A154C" w:rsidRPr="00717E03">
              <w:rPr>
                <w:rStyle w:val="Hyperlink"/>
                <w:noProof/>
              </w:rPr>
              <w:t>7.4</w:t>
            </w:r>
            <w:r w:rsidR="006A154C">
              <w:rPr>
                <w:rFonts w:asciiTheme="minorHAnsi" w:hAnsiTheme="minorHAnsi"/>
                <w:noProof/>
                <w:lang w:eastAsia="en-AU"/>
              </w:rPr>
              <w:tab/>
            </w:r>
            <w:r w:rsidR="006A154C" w:rsidRPr="00717E03">
              <w:rPr>
                <w:rStyle w:val="Hyperlink"/>
                <w:noProof/>
              </w:rPr>
              <w:t xml:space="preserve">Review of </w:t>
            </w:r>
            <w:r w:rsidR="006A154C" w:rsidRPr="00717E03">
              <w:rPr>
                <w:rStyle w:val="Hyperlink"/>
                <w:i/>
                <w:iCs/>
                <w:noProof/>
              </w:rPr>
              <w:t>Atypical Findings</w:t>
            </w:r>
            <w:r w:rsidR="006A154C">
              <w:rPr>
                <w:noProof/>
                <w:webHidden/>
              </w:rPr>
              <w:tab/>
            </w:r>
            <w:r w:rsidR="006A154C">
              <w:rPr>
                <w:noProof/>
                <w:webHidden/>
              </w:rPr>
              <w:fldChar w:fldCharType="begin"/>
            </w:r>
            <w:r w:rsidR="006A154C">
              <w:rPr>
                <w:noProof/>
                <w:webHidden/>
              </w:rPr>
              <w:instrText xml:space="preserve"> PAGEREF _Toc47101833 \h </w:instrText>
            </w:r>
            <w:r w:rsidR="006A154C">
              <w:rPr>
                <w:noProof/>
                <w:webHidden/>
              </w:rPr>
            </w:r>
            <w:r w:rsidR="006A154C">
              <w:rPr>
                <w:noProof/>
                <w:webHidden/>
              </w:rPr>
              <w:fldChar w:fldCharType="separate"/>
            </w:r>
            <w:r w:rsidR="00F342EA">
              <w:rPr>
                <w:noProof/>
                <w:webHidden/>
              </w:rPr>
              <w:t>30</w:t>
            </w:r>
            <w:r w:rsidR="006A154C">
              <w:rPr>
                <w:noProof/>
                <w:webHidden/>
              </w:rPr>
              <w:fldChar w:fldCharType="end"/>
            </w:r>
          </w:hyperlink>
        </w:p>
        <w:p w14:paraId="06D46A98" w14:textId="35DC8106" w:rsidR="006A154C" w:rsidRDefault="00651BA7">
          <w:pPr>
            <w:pStyle w:val="TOC2"/>
            <w:rPr>
              <w:rFonts w:asciiTheme="minorHAnsi" w:hAnsiTheme="minorHAnsi"/>
              <w:noProof/>
              <w:lang w:eastAsia="en-AU"/>
            </w:rPr>
          </w:pPr>
          <w:hyperlink w:anchor="_Toc47101834" w:history="1">
            <w:r w:rsidR="006A154C" w:rsidRPr="00717E03">
              <w:rPr>
                <w:rStyle w:val="Hyperlink"/>
                <w:noProof/>
              </w:rPr>
              <w:t>7.5</w:t>
            </w:r>
            <w:r w:rsidR="006A154C">
              <w:rPr>
                <w:rFonts w:asciiTheme="minorHAnsi" w:hAnsiTheme="minorHAnsi"/>
                <w:noProof/>
                <w:lang w:eastAsia="en-AU"/>
              </w:rPr>
              <w:tab/>
            </w:r>
            <w:r w:rsidR="006A154C" w:rsidRPr="00717E03">
              <w:rPr>
                <w:rStyle w:val="Hyperlink"/>
                <w:noProof/>
              </w:rPr>
              <w:t xml:space="preserve">Review of </w:t>
            </w:r>
            <w:r w:rsidR="006A154C" w:rsidRPr="00717E03">
              <w:rPr>
                <w:rStyle w:val="Hyperlink"/>
                <w:i/>
                <w:iCs/>
                <w:noProof/>
              </w:rPr>
              <w:t>Atypical Passport Findings</w:t>
            </w:r>
            <w:r w:rsidR="006A154C" w:rsidRPr="00717E03">
              <w:rPr>
                <w:rStyle w:val="Hyperlink"/>
                <w:noProof/>
              </w:rPr>
              <w:t xml:space="preserve"> and </w:t>
            </w:r>
            <w:r w:rsidR="006A154C" w:rsidRPr="00717E03">
              <w:rPr>
                <w:rStyle w:val="Hyperlink"/>
                <w:i/>
                <w:iCs/>
                <w:noProof/>
              </w:rPr>
              <w:t>Adverse Passport Findings</w:t>
            </w:r>
            <w:r w:rsidR="006A154C">
              <w:rPr>
                <w:noProof/>
                <w:webHidden/>
              </w:rPr>
              <w:tab/>
            </w:r>
            <w:r w:rsidR="006A154C">
              <w:rPr>
                <w:noProof/>
                <w:webHidden/>
              </w:rPr>
              <w:fldChar w:fldCharType="begin"/>
            </w:r>
            <w:r w:rsidR="006A154C">
              <w:rPr>
                <w:noProof/>
                <w:webHidden/>
              </w:rPr>
              <w:instrText xml:space="preserve"> PAGEREF _Toc47101834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1E09EB63" w14:textId="4B1BFAD2" w:rsidR="006A154C" w:rsidRDefault="00651BA7">
          <w:pPr>
            <w:pStyle w:val="TOC2"/>
            <w:rPr>
              <w:rFonts w:asciiTheme="minorHAnsi" w:hAnsiTheme="minorHAnsi"/>
              <w:noProof/>
              <w:lang w:eastAsia="en-AU"/>
            </w:rPr>
          </w:pPr>
          <w:hyperlink w:anchor="_Toc47101835" w:history="1">
            <w:r w:rsidR="006A154C" w:rsidRPr="00717E03">
              <w:rPr>
                <w:rStyle w:val="Hyperlink"/>
                <w:noProof/>
              </w:rPr>
              <w:t xml:space="preserve">7.6 </w:t>
            </w:r>
            <w:r w:rsidR="006A154C">
              <w:rPr>
                <w:rFonts w:asciiTheme="minorHAnsi" w:hAnsiTheme="minorHAnsi"/>
                <w:noProof/>
                <w:lang w:eastAsia="en-AU"/>
              </w:rPr>
              <w:tab/>
            </w:r>
            <w:r w:rsidR="006A154C" w:rsidRPr="00717E03">
              <w:rPr>
                <w:rStyle w:val="Hyperlink"/>
                <w:noProof/>
              </w:rPr>
              <w:t>Review of whereabouts failures</w:t>
            </w:r>
            <w:r w:rsidR="006A154C">
              <w:rPr>
                <w:noProof/>
                <w:webHidden/>
              </w:rPr>
              <w:tab/>
            </w:r>
            <w:r w:rsidR="006A154C">
              <w:rPr>
                <w:noProof/>
                <w:webHidden/>
              </w:rPr>
              <w:fldChar w:fldCharType="begin"/>
            </w:r>
            <w:r w:rsidR="006A154C">
              <w:rPr>
                <w:noProof/>
                <w:webHidden/>
              </w:rPr>
              <w:instrText xml:space="preserve"> PAGEREF _Toc47101835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7D980835" w14:textId="33FAE202" w:rsidR="006A154C" w:rsidRDefault="00651BA7">
          <w:pPr>
            <w:pStyle w:val="TOC2"/>
            <w:rPr>
              <w:rFonts w:asciiTheme="minorHAnsi" w:hAnsiTheme="minorHAnsi"/>
              <w:noProof/>
              <w:lang w:eastAsia="en-AU"/>
            </w:rPr>
          </w:pPr>
          <w:hyperlink w:anchor="_Toc47101836" w:history="1">
            <w:r w:rsidR="006A154C" w:rsidRPr="00717E03">
              <w:rPr>
                <w:rStyle w:val="Hyperlink"/>
                <w:noProof/>
              </w:rPr>
              <w:t>7.7</w:t>
            </w:r>
            <w:r w:rsidR="006A154C">
              <w:rPr>
                <w:rFonts w:asciiTheme="minorHAnsi" w:hAnsiTheme="minorHAnsi"/>
                <w:noProof/>
                <w:lang w:eastAsia="en-AU"/>
              </w:rPr>
              <w:tab/>
            </w:r>
            <w:r w:rsidR="006A154C" w:rsidRPr="00717E03">
              <w:rPr>
                <w:rStyle w:val="Hyperlink"/>
                <w:noProof/>
              </w:rPr>
              <w:t>Review of other anti-doping rule violations not covered by Articles 7.2 to 7.6</w:t>
            </w:r>
            <w:r w:rsidR="006A154C">
              <w:rPr>
                <w:noProof/>
                <w:webHidden/>
              </w:rPr>
              <w:tab/>
            </w:r>
            <w:r w:rsidR="006A154C">
              <w:rPr>
                <w:noProof/>
                <w:webHidden/>
              </w:rPr>
              <w:fldChar w:fldCharType="begin"/>
            </w:r>
            <w:r w:rsidR="006A154C">
              <w:rPr>
                <w:noProof/>
                <w:webHidden/>
              </w:rPr>
              <w:instrText xml:space="preserve"> PAGEREF _Toc47101836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4C7FD1E3" w14:textId="06FBA807" w:rsidR="006A154C" w:rsidRDefault="00651BA7">
          <w:pPr>
            <w:pStyle w:val="TOC2"/>
            <w:rPr>
              <w:rFonts w:asciiTheme="minorHAnsi" w:hAnsiTheme="minorHAnsi"/>
              <w:noProof/>
              <w:lang w:eastAsia="en-AU"/>
            </w:rPr>
          </w:pPr>
          <w:hyperlink w:anchor="_Toc47101837" w:history="1">
            <w:r w:rsidR="006A154C" w:rsidRPr="00717E03">
              <w:rPr>
                <w:rStyle w:val="Hyperlink"/>
                <w:noProof/>
              </w:rPr>
              <w:t>7.8</w:t>
            </w:r>
            <w:r w:rsidR="006A154C">
              <w:rPr>
                <w:rFonts w:asciiTheme="minorHAnsi" w:hAnsiTheme="minorHAnsi"/>
                <w:noProof/>
                <w:lang w:eastAsia="en-AU"/>
              </w:rPr>
              <w:tab/>
            </w:r>
            <w:r w:rsidR="006A154C" w:rsidRPr="00717E03">
              <w:rPr>
                <w:rStyle w:val="Hyperlink"/>
                <w:noProof/>
              </w:rPr>
              <w:t xml:space="preserve">Identification of prior </w:t>
            </w:r>
            <w:r w:rsidR="006A154C" w:rsidRPr="00717E03">
              <w:rPr>
                <w:rStyle w:val="Hyperlink"/>
                <w:i/>
                <w:iCs/>
                <w:noProof/>
              </w:rPr>
              <w:t>Anti-Doping Rule Violation</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_Toc47101837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5EA3DC63" w14:textId="1808BB0B" w:rsidR="006A154C" w:rsidRDefault="00651BA7">
          <w:pPr>
            <w:pStyle w:val="TOC2"/>
            <w:rPr>
              <w:rFonts w:asciiTheme="minorHAnsi" w:hAnsiTheme="minorHAnsi"/>
              <w:noProof/>
              <w:lang w:eastAsia="en-AU"/>
            </w:rPr>
          </w:pPr>
          <w:hyperlink w:anchor="_Toc47101838" w:history="1">
            <w:r w:rsidR="006A154C" w:rsidRPr="00717E03">
              <w:rPr>
                <w:rStyle w:val="Hyperlink"/>
                <w:noProof/>
              </w:rPr>
              <w:t>7.9</w:t>
            </w:r>
            <w:r w:rsidR="006A154C">
              <w:rPr>
                <w:rFonts w:asciiTheme="minorHAnsi" w:hAnsiTheme="minorHAnsi"/>
                <w:noProof/>
                <w:lang w:eastAsia="en-AU"/>
              </w:rPr>
              <w:tab/>
            </w:r>
            <w:r w:rsidR="006A154C" w:rsidRPr="00717E03">
              <w:rPr>
                <w:rStyle w:val="Hyperlink"/>
                <w:i/>
                <w:iCs/>
                <w:noProof/>
              </w:rPr>
              <w:t>Provisional Suspension</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_Toc47101838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4F4AA385" w14:textId="68130901" w:rsidR="006A154C" w:rsidRDefault="00651BA7">
          <w:pPr>
            <w:pStyle w:val="TOC3"/>
            <w:tabs>
              <w:tab w:val="left" w:pos="1320"/>
              <w:tab w:val="right" w:leader="dot" w:pos="9016"/>
            </w:tabs>
            <w:rPr>
              <w:rFonts w:asciiTheme="minorHAnsi" w:hAnsiTheme="minorHAnsi"/>
              <w:noProof/>
              <w:lang w:eastAsia="en-AU"/>
            </w:rPr>
          </w:pPr>
          <w:hyperlink w:anchor="_Toc47101839" w:history="1">
            <w:r w:rsidR="006A154C" w:rsidRPr="00717E03">
              <w:rPr>
                <w:rStyle w:val="Hyperlink"/>
                <w:noProof/>
              </w:rPr>
              <w:t>7.9.1</w:t>
            </w:r>
            <w:r w:rsidR="006A154C">
              <w:rPr>
                <w:rFonts w:asciiTheme="minorHAnsi" w:hAnsiTheme="minorHAnsi"/>
                <w:noProof/>
                <w:lang w:eastAsia="en-AU"/>
              </w:rPr>
              <w:tab/>
            </w:r>
            <w:r w:rsidR="006A154C" w:rsidRPr="00717E03">
              <w:rPr>
                <w:rStyle w:val="Hyperlink"/>
                <w:noProof/>
              </w:rPr>
              <w:t xml:space="preserve">Mandatory </w:t>
            </w:r>
            <w:r w:rsidR="006A154C" w:rsidRPr="00717E03">
              <w:rPr>
                <w:rStyle w:val="Hyperlink"/>
                <w:i/>
                <w:noProof/>
              </w:rPr>
              <w:t>Provisional Suspension</w:t>
            </w:r>
            <w:r w:rsidR="006A154C">
              <w:rPr>
                <w:noProof/>
                <w:webHidden/>
              </w:rPr>
              <w:tab/>
            </w:r>
            <w:r w:rsidR="006A154C">
              <w:rPr>
                <w:noProof/>
                <w:webHidden/>
              </w:rPr>
              <w:fldChar w:fldCharType="begin"/>
            </w:r>
            <w:r w:rsidR="006A154C">
              <w:rPr>
                <w:noProof/>
                <w:webHidden/>
              </w:rPr>
              <w:instrText xml:space="preserve"> PAGEREF _Toc47101839 \h </w:instrText>
            </w:r>
            <w:r w:rsidR="006A154C">
              <w:rPr>
                <w:noProof/>
                <w:webHidden/>
              </w:rPr>
            </w:r>
            <w:r w:rsidR="006A154C">
              <w:rPr>
                <w:noProof/>
                <w:webHidden/>
              </w:rPr>
              <w:fldChar w:fldCharType="separate"/>
            </w:r>
            <w:r w:rsidR="00F342EA">
              <w:rPr>
                <w:noProof/>
                <w:webHidden/>
              </w:rPr>
              <w:t>32</w:t>
            </w:r>
            <w:r w:rsidR="006A154C">
              <w:rPr>
                <w:noProof/>
                <w:webHidden/>
              </w:rPr>
              <w:fldChar w:fldCharType="end"/>
            </w:r>
          </w:hyperlink>
        </w:p>
        <w:p w14:paraId="7D70122F" w14:textId="5B614B29" w:rsidR="006A154C" w:rsidRDefault="00651BA7">
          <w:pPr>
            <w:pStyle w:val="TOC3"/>
            <w:tabs>
              <w:tab w:val="left" w:pos="1320"/>
              <w:tab w:val="right" w:leader="dot" w:pos="9016"/>
            </w:tabs>
            <w:rPr>
              <w:rFonts w:asciiTheme="minorHAnsi" w:hAnsiTheme="minorHAnsi"/>
              <w:noProof/>
              <w:lang w:eastAsia="en-AU"/>
            </w:rPr>
          </w:pPr>
          <w:hyperlink w:anchor="_Toc47101840" w:history="1">
            <w:r w:rsidR="006A154C" w:rsidRPr="00717E03">
              <w:rPr>
                <w:rStyle w:val="Hyperlink"/>
                <w:noProof/>
              </w:rPr>
              <w:t>7.9.2</w:t>
            </w:r>
            <w:r w:rsidR="006A154C">
              <w:rPr>
                <w:rFonts w:asciiTheme="minorHAnsi" w:hAnsiTheme="minorHAnsi"/>
                <w:noProof/>
                <w:lang w:eastAsia="en-AU"/>
              </w:rPr>
              <w:tab/>
            </w:r>
            <w:r w:rsidR="006A154C" w:rsidRPr="00717E03">
              <w:rPr>
                <w:rStyle w:val="Hyperlink"/>
                <w:noProof/>
              </w:rPr>
              <w:t xml:space="preserve">Optional </w:t>
            </w:r>
            <w:r w:rsidR="006A154C" w:rsidRPr="00717E03">
              <w:rPr>
                <w:rStyle w:val="Hyperlink"/>
                <w:i/>
                <w:noProof/>
              </w:rPr>
              <w:t>Provisional Suspension</w:t>
            </w:r>
            <w:r w:rsidR="006A154C">
              <w:rPr>
                <w:noProof/>
                <w:webHidden/>
              </w:rPr>
              <w:tab/>
            </w:r>
            <w:r w:rsidR="006A154C">
              <w:rPr>
                <w:noProof/>
                <w:webHidden/>
              </w:rPr>
              <w:fldChar w:fldCharType="begin"/>
            </w:r>
            <w:r w:rsidR="006A154C">
              <w:rPr>
                <w:noProof/>
                <w:webHidden/>
              </w:rPr>
              <w:instrText xml:space="preserve"> PAGEREF _Toc47101840 \h </w:instrText>
            </w:r>
            <w:r w:rsidR="006A154C">
              <w:rPr>
                <w:noProof/>
                <w:webHidden/>
              </w:rPr>
            </w:r>
            <w:r w:rsidR="006A154C">
              <w:rPr>
                <w:noProof/>
                <w:webHidden/>
              </w:rPr>
              <w:fldChar w:fldCharType="separate"/>
            </w:r>
            <w:r w:rsidR="00F342EA">
              <w:rPr>
                <w:noProof/>
                <w:webHidden/>
              </w:rPr>
              <w:t>33</w:t>
            </w:r>
            <w:r w:rsidR="006A154C">
              <w:rPr>
                <w:noProof/>
                <w:webHidden/>
              </w:rPr>
              <w:fldChar w:fldCharType="end"/>
            </w:r>
          </w:hyperlink>
        </w:p>
        <w:p w14:paraId="4F76925B" w14:textId="4DE78B8D" w:rsidR="006A154C" w:rsidRDefault="00651BA7">
          <w:pPr>
            <w:pStyle w:val="TOC2"/>
            <w:tabs>
              <w:tab w:val="left" w:pos="1320"/>
            </w:tabs>
            <w:rPr>
              <w:rFonts w:asciiTheme="minorHAnsi" w:hAnsiTheme="minorHAnsi"/>
              <w:noProof/>
              <w:lang w:eastAsia="en-AU"/>
            </w:rPr>
          </w:pPr>
          <w:hyperlink w:anchor="_Toc47101841" w:history="1">
            <w:r w:rsidR="006A154C" w:rsidRPr="00717E03">
              <w:rPr>
                <w:rStyle w:val="Hyperlink"/>
                <w:noProof/>
              </w:rPr>
              <w:t>7.9A</w:t>
            </w:r>
            <w:r w:rsidR="006A154C">
              <w:rPr>
                <w:rFonts w:asciiTheme="minorHAnsi" w:hAnsiTheme="minorHAnsi"/>
                <w:noProof/>
                <w:lang w:eastAsia="en-AU"/>
              </w:rPr>
              <w:tab/>
            </w:r>
            <w:r w:rsidR="006A154C" w:rsidRPr="00717E03">
              <w:rPr>
                <w:rStyle w:val="Hyperlink"/>
                <w:noProof/>
              </w:rPr>
              <w:t>Infraction Notices</w:t>
            </w:r>
            <w:r w:rsidR="006A154C">
              <w:rPr>
                <w:noProof/>
                <w:webHidden/>
              </w:rPr>
              <w:tab/>
            </w:r>
            <w:r w:rsidR="006A154C">
              <w:rPr>
                <w:noProof/>
                <w:webHidden/>
              </w:rPr>
              <w:fldChar w:fldCharType="begin"/>
            </w:r>
            <w:r w:rsidR="006A154C">
              <w:rPr>
                <w:noProof/>
                <w:webHidden/>
              </w:rPr>
              <w:instrText xml:space="preserve"> PAGEREF _Toc47101841 \h </w:instrText>
            </w:r>
            <w:r w:rsidR="006A154C">
              <w:rPr>
                <w:noProof/>
                <w:webHidden/>
              </w:rPr>
            </w:r>
            <w:r w:rsidR="006A154C">
              <w:rPr>
                <w:noProof/>
                <w:webHidden/>
              </w:rPr>
              <w:fldChar w:fldCharType="separate"/>
            </w:r>
            <w:r w:rsidR="00F342EA">
              <w:rPr>
                <w:noProof/>
                <w:webHidden/>
              </w:rPr>
              <w:t>34</w:t>
            </w:r>
            <w:r w:rsidR="006A154C">
              <w:rPr>
                <w:noProof/>
                <w:webHidden/>
              </w:rPr>
              <w:fldChar w:fldCharType="end"/>
            </w:r>
          </w:hyperlink>
        </w:p>
        <w:p w14:paraId="12D97B83" w14:textId="5450BB42" w:rsidR="006A154C" w:rsidRDefault="00651BA7">
          <w:pPr>
            <w:pStyle w:val="TOC2"/>
            <w:tabs>
              <w:tab w:val="left" w:pos="1320"/>
            </w:tabs>
            <w:rPr>
              <w:rFonts w:asciiTheme="minorHAnsi" w:hAnsiTheme="minorHAnsi"/>
              <w:noProof/>
              <w:lang w:eastAsia="en-AU"/>
            </w:rPr>
          </w:pPr>
          <w:hyperlink w:anchor="_Toc47101842" w:history="1">
            <w:r w:rsidR="006A154C" w:rsidRPr="00717E03">
              <w:rPr>
                <w:rStyle w:val="Hyperlink"/>
                <w:noProof/>
              </w:rPr>
              <w:t>7.9B</w:t>
            </w:r>
            <w:r w:rsidR="006A154C">
              <w:rPr>
                <w:rFonts w:asciiTheme="minorHAnsi" w:hAnsiTheme="minorHAnsi"/>
                <w:noProof/>
                <w:lang w:eastAsia="en-AU"/>
              </w:rPr>
              <w:tab/>
            </w:r>
            <w:r w:rsidR="006A154C" w:rsidRPr="00717E03">
              <w:rPr>
                <w:rStyle w:val="Hyperlink"/>
                <w:i/>
                <w:noProof/>
              </w:rPr>
              <w:t>Athletes who are neither National-Level Athletes nor International-Level Athletes (Lower-Level Athletes)</w:t>
            </w:r>
            <w:r w:rsidR="006A154C">
              <w:rPr>
                <w:noProof/>
                <w:webHidden/>
              </w:rPr>
              <w:tab/>
            </w:r>
            <w:r w:rsidR="006A154C">
              <w:rPr>
                <w:noProof/>
                <w:webHidden/>
              </w:rPr>
              <w:fldChar w:fldCharType="begin"/>
            </w:r>
            <w:r w:rsidR="006A154C">
              <w:rPr>
                <w:noProof/>
                <w:webHidden/>
              </w:rPr>
              <w:instrText xml:space="preserve"> PAGEREF _Toc47101842 \h </w:instrText>
            </w:r>
            <w:r w:rsidR="006A154C">
              <w:rPr>
                <w:noProof/>
                <w:webHidden/>
              </w:rPr>
            </w:r>
            <w:r w:rsidR="006A154C">
              <w:rPr>
                <w:noProof/>
                <w:webHidden/>
              </w:rPr>
              <w:fldChar w:fldCharType="separate"/>
            </w:r>
            <w:r w:rsidR="00F342EA">
              <w:rPr>
                <w:noProof/>
                <w:webHidden/>
              </w:rPr>
              <w:t>35</w:t>
            </w:r>
            <w:r w:rsidR="006A154C">
              <w:rPr>
                <w:noProof/>
                <w:webHidden/>
              </w:rPr>
              <w:fldChar w:fldCharType="end"/>
            </w:r>
          </w:hyperlink>
        </w:p>
        <w:p w14:paraId="3C640AE2" w14:textId="25EB9438" w:rsidR="006A154C" w:rsidRDefault="00651BA7">
          <w:pPr>
            <w:pStyle w:val="TOC2"/>
            <w:tabs>
              <w:tab w:val="left" w:pos="1320"/>
            </w:tabs>
            <w:rPr>
              <w:rFonts w:asciiTheme="minorHAnsi" w:hAnsiTheme="minorHAnsi"/>
              <w:noProof/>
              <w:lang w:eastAsia="en-AU"/>
            </w:rPr>
          </w:pPr>
          <w:hyperlink w:anchor="_Toc47101843" w:history="1">
            <w:r w:rsidR="006A154C" w:rsidRPr="00717E03">
              <w:rPr>
                <w:rStyle w:val="Hyperlink"/>
                <w:noProof/>
              </w:rPr>
              <w:t>7.10</w:t>
            </w:r>
            <w:r w:rsidR="006A154C">
              <w:rPr>
                <w:rFonts w:asciiTheme="minorHAnsi" w:hAnsiTheme="minorHAnsi"/>
                <w:noProof/>
                <w:lang w:eastAsia="en-AU"/>
              </w:rPr>
              <w:tab/>
            </w:r>
            <w:r w:rsidR="006A154C" w:rsidRPr="00717E03">
              <w:rPr>
                <w:rStyle w:val="Hyperlink"/>
                <w:noProof/>
              </w:rPr>
              <w:t>Resolution without a hearing</w:t>
            </w:r>
            <w:r w:rsidR="006A154C">
              <w:rPr>
                <w:noProof/>
                <w:webHidden/>
              </w:rPr>
              <w:tab/>
            </w:r>
            <w:r w:rsidR="006A154C">
              <w:rPr>
                <w:noProof/>
                <w:webHidden/>
              </w:rPr>
              <w:fldChar w:fldCharType="begin"/>
            </w:r>
            <w:r w:rsidR="006A154C">
              <w:rPr>
                <w:noProof/>
                <w:webHidden/>
              </w:rPr>
              <w:instrText xml:space="preserve"> PAGEREF _Toc47101843 \h </w:instrText>
            </w:r>
            <w:r w:rsidR="006A154C">
              <w:rPr>
                <w:noProof/>
                <w:webHidden/>
              </w:rPr>
            </w:r>
            <w:r w:rsidR="006A154C">
              <w:rPr>
                <w:noProof/>
                <w:webHidden/>
              </w:rPr>
              <w:fldChar w:fldCharType="separate"/>
            </w:r>
            <w:r w:rsidR="00F342EA">
              <w:rPr>
                <w:noProof/>
                <w:webHidden/>
              </w:rPr>
              <w:t>36</w:t>
            </w:r>
            <w:r w:rsidR="006A154C">
              <w:rPr>
                <w:noProof/>
                <w:webHidden/>
              </w:rPr>
              <w:fldChar w:fldCharType="end"/>
            </w:r>
          </w:hyperlink>
        </w:p>
        <w:p w14:paraId="65026614" w14:textId="348E7587" w:rsidR="006A154C" w:rsidRDefault="00651BA7">
          <w:pPr>
            <w:pStyle w:val="TOC2"/>
            <w:tabs>
              <w:tab w:val="left" w:pos="1320"/>
            </w:tabs>
            <w:rPr>
              <w:rFonts w:asciiTheme="minorHAnsi" w:hAnsiTheme="minorHAnsi"/>
              <w:noProof/>
              <w:lang w:eastAsia="en-AU"/>
            </w:rPr>
          </w:pPr>
          <w:hyperlink w:anchor="_Toc47101844" w:history="1">
            <w:r w:rsidR="006A154C" w:rsidRPr="00717E03">
              <w:rPr>
                <w:rStyle w:val="Hyperlink"/>
                <w:noProof/>
              </w:rPr>
              <w:t>7.11</w:t>
            </w:r>
            <w:r w:rsidR="006A154C">
              <w:rPr>
                <w:rFonts w:asciiTheme="minorHAnsi" w:hAnsiTheme="minorHAnsi"/>
                <w:noProof/>
                <w:lang w:eastAsia="en-AU"/>
              </w:rPr>
              <w:tab/>
            </w:r>
            <w:r w:rsidR="006A154C" w:rsidRPr="00717E03">
              <w:rPr>
                <w:rStyle w:val="Hyperlink"/>
                <w:noProof/>
              </w:rPr>
              <w:t>Notification of results management decisions</w:t>
            </w:r>
            <w:r w:rsidR="006A154C">
              <w:rPr>
                <w:noProof/>
                <w:webHidden/>
              </w:rPr>
              <w:tab/>
            </w:r>
            <w:r w:rsidR="006A154C">
              <w:rPr>
                <w:noProof/>
                <w:webHidden/>
              </w:rPr>
              <w:fldChar w:fldCharType="begin"/>
            </w:r>
            <w:r w:rsidR="006A154C">
              <w:rPr>
                <w:noProof/>
                <w:webHidden/>
              </w:rPr>
              <w:instrText xml:space="preserve"> PAGEREF _Toc47101844 \h </w:instrText>
            </w:r>
            <w:r w:rsidR="006A154C">
              <w:rPr>
                <w:noProof/>
                <w:webHidden/>
              </w:rPr>
            </w:r>
            <w:r w:rsidR="006A154C">
              <w:rPr>
                <w:noProof/>
                <w:webHidden/>
              </w:rPr>
              <w:fldChar w:fldCharType="separate"/>
            </w:r>
            <w:r w:rsidR="00F342EA">
              <w:rPr>
                <w:noProof/>
                <w:webHidden/>
              </w:rPr>
              <w:t>36</w:t>
            </w:r>
            <w:r w:rsidR="006A154C">
              <w:rPr>
                <w:noProof/>
                <w:webHidden/>
              </w:rPr>
              <w:fldChar w:fldCharType="end"/>
            </w:r>
          </w:hyperlink>
        </w:p>
        <w:p w14:paraId="2812EF46" w14:textId="17D66E43" w:rsidR="006A154C" w:rsidRDefault="00651BA7">
          <w:pPr>
            <w:pStyle w:val="TOC2"/>
            <w:tabs>
              <w:tab w:val="left" w:pos="1320"/>
            </w:tabs>
            <w:rPr>
              <w:rFonts w:asciiTheme="minorHAnsi" w:hAnsiTheme="minorHAnsi"/>
              <w:noProof/>
              <w:lang w:eastAsia="en-AU"/>
            </w:rPr>
          </w:pPr>
          <w:hyperlink w:anchor="_Toc47101845" w:history="1">
            <w:r w:rsidR="006A154C" w:rsidRPr="00717E03">
              <w:rPr>
                <w:rStyle w:val="Hyperlink"/>
                <w:noProof/>
              </w:rPr>
              <w:t>7.12</w:t>
            </w:r>
            <w:r w:rsidR="006A154C">
              <w:rPr>
                <w:rFonts w:asciiTheme="minorHAnsi" w:hAnsiTheme="minorHAnsi"/>
                <w:noProof/>
                <w:lang w:eastAsia="en-AU"/>
              </w:rPr>
              <w:tab/>
            </w:r>
            <w:r w:rsidR="006A154C" w:rsidRPr="00717E03">
              <w:rPr>
                <w:rStyle w:val="Hyperlink"/>
                <w:noProof/>
              </w:rPr>
              <w:t xml:space="preserve">Retirement from </w:t>
            </w:r>
            <w:r w:rsidR="006A154C" w:rsidRPr="00717E03">
              <w:rPr>
                <w:rStyle w:val="Hyperlink"/>
                <w:i/>
                <w:iCs/>
                <w:noProof/>
              </w:rPr>
              <w:t>sport</w:t>
            </w:r>
            <w:r w:rsidR="006A154C" w:rsidRPr="00717E03">
              <w:rPr>
                <w:rStyle w:val="Hyperlink"/>
                <w:noProof/>
              </w:rPr>
              <w:t xml:space="preserve"> </w:t>
            </w:r>
            <w:r w:rsidR="006A154C">
              <w:rPr>
                <w:noProof/>
                <w:webHidden/>
              </w:rPr>
              <w:tab/>
            </w:r>
            <w:r w:rsidR="006A154C">
              <w:rPr>
                <w:noProof/>
                <w:webHidden/>
              </w:rPr>
              <w:fldChar w:fldCharType="begin"/>
            </w:r>
            <w:r w:rsidR="006A154C">
              <w:rPr>
                <w:noProof/>
                <w:webHidden/>
              </w:rPr>
              <w:instrText xml:space="preserve"> PAGEREF _Toc47101845 \h </w:instrText>
            </w:r>
            <w:r w:rsidR="006A154C">
              <w:rPr>
                <w:noProof/>
                <w:webHidden/>
              </w:rPr>
            </w:r>
            <w:r w:rsidR="006A154C">
              <w:rPr>
                <w:noProof/>
                <w:webHidden/>
              </w:rPr>
              <w:fldChar w:fldCharType="separate"/>
            </w:r>
            <w:r w:rsidR="00F342EA">
              <w:rPr>
                <w:noProof/>
                <w:webHidden/>
              </w:rPr>
              <w:t>37</w:t>
            </w:r>
            <w:r w:rsidR="006A154C">
              <w:rPr>
                <w:noProof/>
                <w:webHidden/>
              </w:rPr>
              <w:fldChar w:fldCharType="end"/>
            </w:r>
          </w:hyperlink>
        </w:p>
        <w:p w14:paraId="79721A61" w14:textId="6DD24AC8" w:rsidR="006A154C" w:rsidRDefault="00651BA7">
          <w:pPr>
            <w:pStyle w:val="TOC1"/>
            <w:tabs>
              <w:tab w:val="left" w:pos="1320"/>
              <w:tab w:val="right" w:leader="dot" w:pos="9016"/>
            </w:tabs>
            <w:rPr>
              <w:rFonts w:asciiTheme="minorHAnsi" w:hAnsiTheme="minorHAnsi"/>
              <w:noProof/>
              <w:lang w:eastAsia="en-AU"/>
            </w:rPr>
          </w:pPr>
          <w:hyperlink w:anchor="_Toc47101846" w:history="1">
            <w:r w:rsidR="006A154C" w:rsidRPr="00717E03">
              <w:rPr>
                <w:rStyle w:val="Hyperlink"/>
                <w:noProof/>
              </w:rPr>
              <w:t>ARTICLE 8</w:t>
            </w:r>
            <w:r w:rsidR="006A154C">
              <w:rPr>
                <w:rFonts w:asciiTheme="minorHAnsi" w:hAnsiTheme="minorHAnsi"/>
                <w:noProof/>
                <w:lang w:eastAsia="en-AU"/>
              </w:rPr>
              <w:tab/>
            </w:r>
            <w:r w:rsidR="006A154C" w:rsidRPr="00717E03">
              <w:rPr>
                <w:rStyle w:val="Hyperlink"/>
                <w:noProof/>
              </w:rPr>
              <w:t>RIGHT TO A FAIR HEARING</w:t>
            </w:r>
            <w:r w:rsidR="006A154C">
              <w:rPr>
                <w:noProof/>
                <w:webHidden/>
              </w:rPr>
              <w:tab/>
            </w:r>
            <w:r w:rsidR="006A154C">
              <w:rPr>
                <w:noProof/>
                <w:webHidden/>
              </w:rPr>
              <w:fldChar w:fldCharType="begin"/>
            </w:r>
            <w:r w:rsidR="006A154C">
              <w:rPr>
                <w:noProof/>
                <w:webHidden/>
              </w:rPr>
              <w:instrText xml:space="preserve"> PAGEREF _Toc47101846 \h </w:instrText>
            </w:r>
            <w:r w:rsidR="006A154C">
              <w:rPr>
                <w:noProof/>
                <w:webHidden/>
              </w:rPr>
            </w:r>
            <w:r w:rsidR="006A154C">
              <w:rPr>
                <w:noProof/>
                <w:webHidden/>
              </w:rPr>
              <w:fldChar w:fldCharType="separate"/>
            </w:r>
            <w:r w:rsidR="00F342EA">
              <w:rPr>
                <w:noProof/>
                <w:webHidden/>
              </w:rPr>
              <w:t>38</w:t>
            </w:r>
            <w:r w:rsidR="006A154C">
              <w:rPr>
                <w:noProof/>
                <w:webHidden/>
              </w:rPr>
              <w:fldChar w:fldCharType="end"/>
            </w:r>
          </w:hyperlink>
        </w:p>
        <w:p w14:paraId="296B0628" w14:textId="08D418A4" w:rsidR="006A154C" w:rsidRDefault="00651BA7">
          <w:pPr>
            <w:pStyle w:val="TOC2"/>
            <w:rPr>
              <w:rFonts w:asciiTheme="minorHAnsi" w:hAnsiTheme="minorHAnsi"/>
              <w:noProof/>
              <w:lang w:eastAsia="en-AU"/>
            </w:rPr>
          </w:pPr>
          <w:hyperlink w:anchor="_Toc47101847" w:history="1">
            <w:r w:rsidR="006A154C" w:rsidRPr="00717E03">
              <w:rPr>
                <w:rStyle w:val="Hyperlink"/>
                <w:noProof/>
              </w:rPr>
              <w:t>8.1</w:t>
            </w:r>
            <w:r w:rsidR="006A154C">
              <w:rPr>
                <w:rFonts w:asciiTheme="minorHAnsi" w:hAnsiTheme="minorHAnsi"/>
                <w:noProof/>
                <w:lang w:eastAsia="en-AU"/>
              </w:rPr>
              <w:tab/>
            </w:r>
            <w:r w:rsidR="006A154C" w:rsidRPr="00717E03">
              <w:rPr>
                <w:rStyle w:val="Hyperlink"/>
                <w:noProof/>
              </w:rPr>
              <w:t>Fair hearings</w:t>
            </w:r>
            <w:r w:rsidR="006A154C">
              <w:rPr>
                <w:noProof/>
                <w:webHidden/>
              </w:rPr>
              <w:tab/>
            </w:r>
            <w:r w:rsidR="006A154C">
              <w:rPr>
                <w:noProof/>
                <w:webHidden/>
              </w:rPr>
              <w:fldChar w:fldCharType="begin"/>
            </w:r>
            <w:r w:rsidR="006A154C">
              <w:rPr>
                <w:noProof/>
                <w:webHidden/>
              </w:rPr>
              <w:instrText xml:space="preserve"> PAGEREF _Toc47101847 \h </w:instrText>
            </w:r>
            <w:r w:rsidR="006A154C">
              <w:rPr>
                <w:noProof/>
                <w:webHidden/>
              </w:rPr>
            </w:r>
            <w:r w:rsidR="006A154C">
              <w:rPr>
                <w:noProof/>
                <w:webHidden/>
              </w:rPr>
              <w:fldChar w:fldCharType="separate"/>
            </w:r>
            <w:r w:rsidR="00F342EA">
              <w:rPr>
                <w:noProof/>
                <w:webHidden/>
              </w:rPr>
              <w:t>38</w:t>
            </w:r>
            <w:r w:rsidR="006A154C">
              <w:rPr>
                <w:noProof/>
                <w:webHidden/>
              </w:rPr>
              <w:fldChar w:fldCharType="end"/>
            </w:r>
          </w:hyperlink>
        </w:p>
        <w:p w14:paraId="09D7FD62" w14:textId="6DB89E5E" w:rsidR="006A154C" w:rsidRDefault="00651BA7">
          <w:pPr>
            <w:pStyle w:val="TOC2"/>
            <w:rPr>
              <w:rFonts w:asciiTheme="minorHAnsi" w:hAnsiTheme="minorHAnsi"/>
              <w:noProof/>
              <w:lang w:eastAsia="en-AU"/>
            </w:rPr>
          </w:pPr>
          <w:hyperlink w:anchor="_Toc47101848" w:history="1">
            <w:r w:rsidR="006A154C" w:rsidRPr="00717E03">
              <w:rPr>
                <w:rStyle w:val="Hyperlink"/>
                <w:noProof/>
              </w:rPr>
              <w:t>8.2</w:t>
            </w:r>
            <w:r w:rsidR="006A154C">
              <w:rPr>
                <w:rFonts w:asciiTheme="minorHAnsi" w:hAnsiTheme="minorHAnsi"/>
                <w:noProof/>
                <w:lang w:eastAsia="en-AU"/>
              </w:rPr>
              <w:tab/>
            </w:r>
            <w:r w:rsidR="006A154C" w:rsidRPr="00717E03">
              <w:rPr>
                <w:rStyle w:val="Hyperlink"/>
                <w:i/>
                <w:iCs/>
                <w:noProof/>
              </w:rPr>
              <w:t>Event</w:t>
            </w:r>
            <w:r w:rsidR="006A154C" w:rsidRPr="00717E03">
              <w:rPr>
                <w:rStyle w:val="Hyperlink"/>
                <w:noProof/>
              </w:rPr>
              <w:t xml:space="preserve"> hearings</w:t>
            </w:r>
            <w:r w:rsidR="006A154C">
              <w:rPr>
                <w:noProof/>
                <w:webHidden/>
              </w:rPr>
              <w:tab/>
            </w:r>
            <w:r w:rsidR="006A154C">
              <w:rPr>
                <w:noProof/>
                <w:webHidden/>
              </w:rPr>
              <w:fldChar w:fldCharType="begin"/>
            </w:r>
            <w:r w:rsidR="006A154C">
              <w:rPr>
                <w:noProof/>
                <w:webHidden/>
              </w:rPr>
              <w:instrText xml:space="preserve"> PAGEREF _Toc47101848 \h </w:instrText>
            </w:r>
            <w:r w:rsidR="006A154C">
              <w:rPr>
                <w:noProof/>
                <w:webHidden/>
              </w:rPr>
            </w:r>
            <w:r w:rsidR="006A154C">
              <w:rPr>
                <w:noProof/>
                <w:webHidden/>
              </w:rPr>
              <w:fldChar w:fldCharType="separate"/>
            </w:r>
            <w:r w:rsidR="00F342EA">
              <w:rPr>
                <w:noProof/>
                <w:webHidden/>
              </w:rPr>
              <w:t>38</w:t>
            </w:r>
            <w:r w:rsidR="006A154C">
              <w:rPr>
                <w:noProof/>
                <w:webHidden/>
              </w:rPr>
              <w:fldChar w:fldCharType="end"/>
            </w:r>
          </w:hyperlink>
        </w:p>
        <w:p w14:paraId="3E204BB4" w14:textId="493D6F01" w:rsidR="006A154C" w:rsidRDefault="00651BA7">
          <w:pPr>
            <w:pStyle w:val="TOC2"/>
            <w:rPr>
              <w:rFonts w:asciiTheme="minorHAnsi" w:hAnsiTheme="minorHAnsi"/>
              <w:noProof/>
              <w:lang w:eastAsia="en-AU"/>
            </w:rPr>
          </w:pPr>
          <w:hyperlink w:anchor="_Toc47101849" w:history="1">
            <w:r w:rsidR="006A154C" w:rsidRPr="00717E03">
              <w:rPr>
                <w:rStyle w:val="Hyperlink"/>
                <w:noProof/>
              </w:rPr>
              <w:t>8.3</w:t>
            </w:r>
            <w:r w:rsidR="006A154C">
              <w:rPr>
                <w:rFonts w:asciiTheme="minorHAnsi" w:hAnsiTheme="minorHAnsi"/>
                <w:noProof/>
                <w:lang w:eastAsia="en-AU"/>
              </w:rPr>
              <w:tab/>
            </w:r>
            <w:r w:rsidR="006A154C" w:rsidRPr="00717E03">
              <w:rPr>
                <w:rStyle w:val="Hyperlink"/>
                <w:noProof/>
              </w:rPr>
              <w:t>Waiver of hearing</w:t>
            </w:r>
            <w:r w:rsidR="006A154C">
              <w:rPr>
                <w:noProof/>
                <w:webHidden/>
              </w:rPr>
              <w:tab/>
            </w:r>
            <w:r w:rsidR="006A154C">
              <w:rPr>
                <w:noProof/>
                <w:webHidden/>
              </w:rPr>
              <w:fldChar w:fldCharType="begin"/>
            </w:r>
            <w:r w:rsidR="006A154C">
              <w:rPr>
                <w:noProof/>
                <w:webHidden/>
              </w:rPr>
              <w:instrText xml:space="preserve"> PAGEREF _Toc47101849 \h </w:instrText>
            </w:r>
            <w:r w:rsidR="006A154C">
              <w:rPr>
                <w:noProof/>
                <w:webHidden/>
              </w:rPr>
            </w:r>
            <w:r w:rsidR="006A154C">
              <w:rPr>
                <w:noProof/>
                <w:webHidden/>
              </w:rPr>
              <w:fldChar w:fldCharType="separate"/>
            </w:r>
            <w:r w:rsidR="00F342EA">
              <w:rPr>
                <w:noProof/>
                <w:webHidden/>
              </w:rPr>
              <w:t>38</w:t>
            </w:r>
            <w:r w:rsidR="006A154C">
              <w:rPr>
                <w:noProof/>
                <w:webHidden/>
              </w:rPr>
              <w:fldChar w:fldCharType="end"/>
            </w:r>
          </w:hyperlink>
        </w:p>
        <w:p w14:paraId="78050D95" w14:textId="085076D6" w:rsidR="006A154C" w:rsidRDefault="00651BA7">
          <w:pPr>
            <w:pStyle w:val="TOC2"/>
            <w:rPr>
              <w:rFonts w:asciiTheme="minorHAnsi" w:hAnsiTheme="minorHAnsi"/>
              <w:noProof/>
              <w:lang w:eastAsia="en-AU"/>
            </w:rPr>
          </w:pPr>
          <w:hyperlink w:anchor="_Toc47101850" w:history="1">
            <w:r w:rsidR="006A154C" w:rsidRPr="00717E03">
              <w:rPr>
                <w:rStyle w:val="Hyperlink"/>
                <w:noProof/>
              </w:rPr>
              <w:t>8.4</w:t>
            </w:r>
            <w:r w:rsidR="006A154C">
              <w:rPr>
                <w:rFonts w:asciiTheme="minorHAnsi" w:hAnsiTheme="minorHAnsi"/>
                <w:noProof/>
                <w:lang w:eastAsia="en-AU"/>
              </w:rPr>
              <w:tab/>
            </w:r>
            <w:r w:rsidR="006A154C" w:rsidRPr="00717E03">
              <w:rPr>
                <w:rStyle w:val="Hyperlink"/>
                <w:noProof/>
              </w:rPr>
              <w:t>Establishment of hearings</w:t>
            </w:r>
            <w:r w:rsidR="006A154C">
              <w:rPr>
                <w:noProof/>
                <w:webHidden/>
              </w:rPr>
              <w:tab/>
            </w:r>
            <w:r w:rsidR="006A154C">
              <w:rPr>
                <w:noProof/>
                <w:webHidden/>
              </w:rPr>
              <w:fldChar w:fldCharType="begin"/>
            </w:r>
            <w:r w:rsidR="006A154C">
              <w:rPr>
                <w:noProof/>
                <w:webHidden/>
              </w:rPr>
              <w:instrText xml:space="preserve"> PAGEREF _Toc47101850 \h </w:instrText>
            </w:r>
            <w:r w:rsidR="006A154C">
              <w:rPr>
                <w:noProof/>
                <w:webHidden/>
              </w:rPr>
            </w:r>
            <w:r w:rsidR="006A154C">
              <w:rPr>
                <w:noProof/>
                <w:webHidden/>
              </w:rPr>
              <w:fldChar w:fldCharType="separate"/>
            </w:r>
            <w:r w:rsidR="00F342EA">
              <w:rPr>
                <w:noProof/>
                <w:webHidden/>
              </w:rPr>
              <w:t>38</w:t>
            </w:r>
            <w:r w:rsidR="006A154C">
              <w:rPr>
                <w:noProof/>
                <w:webHidden/>
              </w:rPr>
              <w:fldChar w:fldCharType="end"/>
            </w:r>
          </w:hyperlink>
        </w:p>
        <w:p w14:paraId="74E6FB1F" w14:textId="17D8CD68" w:rsidR="006A154C" w:rsidRDefault="00651BA7">
          <w:pPr>
            <w:pStyle w:val="TOC2"/>
            <w:rPr>
              <w:rFonts w:asciiTheme="minorHAnsi" w:hAnsiTheme="minorHAnsi"/>
              <w:noProof/>
              <w:lang w:eastAsia="en-AU"/>
            </w:rPr>
          </w:pPr>
          <w:hyperlink w:anchor="_Toc47101851" w:history="1">
            <w:r w:rsidR="006A154C" w:rsidRPr="00717E03">
              <w:rPr>
                <w:rStyle w:val="Hyperlink"/>
                <w:noProof/>
              </w:rPr>
              <w:t>8.5</w:t>
            </w:r>
            <w:r w:rsidR="006A154C">
              <w:rPr>
                <w:rFonts w:asciiTheme="minorHAnsi" w:hAnsiTheme="minorHAnsi"/>
                <w:noProof/>
                <w:lang w:eastAsia="en-AU"/>
              </w:rPr>
              <w:tab/>
            </w:r>
            <w:r w:rsidR="006A154C" w:rsidRPr="00717E03">
              <w:rPr>
                <w:rStyle w:val="Hyperlink"/>
                <w:noProof/>
              </w:rPr>
              <w:t>Right to attend hearings</w:t>
            </w:r>
            <w:r w:rsidR="006A154C">
              <w:rPr>
                <w:noProof/>
                <w:webHidden/>
              </w:rPr>
              <w:tab/>
            </w:r>
            <w:r w:rsidR="006A154C">
              <w:rPr>
                <w:noProof/>
                <w:webHidden/>
              </w:rPr>
              <w:fldChar w:fldCharType="begin"/>
            </w:r>
            <w:r w:rsidR="006A154C">
              <w:rPr>
                <w:noProof/>
                <w:webHidden/>
              </w:rPr>
              <w:instrText xml:space="preserve"> PAGEREF _Toc47101851 \h </w:instrText>
            </w:r>
            <w:r w:rsidR="006A154C">
              <w:rPr>
                <w:noProof/>
                <w:webHidden/>
              </w:rPr>
            </w:r>
            <w:r w:rsidR="006A154C">
              <w:rPr>
                <w:noProof/>
                <w:webHidden/>
              </w:rPr>
              <w:fldChar w:fldCharType="separate"/>
            </w:r>
            <w:r w:rsidR="00F342EA">
              <w:rPr>
                <w:noProof/>
                <w:webHidden/>
              </w:rPr>
              <w:t>39</w:t>
            </w:r>
            <w:r w:rsidR="006A154C">
              <w:rPr>
                <w:noProof/>
                <w:webHidden/>
              </w:rPr>
              <w:fldChar w:fldCharType="end"/>
            </w:r>
          </w:hyperlink>
        </w:p>
        <w:p w14:paraId="5C3CC6FA" w14:textId="648E3B15" w:rsidR="006A154C" w:rsidRDefault="00651BA7">
          <w:pPr>
            <w:pStyle w:val="TOC2"/>
            <w:rPr>
              <w:rFonts w:asciiTheme="minorHAnsi" w:hAnsiTheme="minorHAnsi"/>
              <w:noProof/>
              <w:lang w:eastAsia="en-AU"/>
            </w:rPr>
          </w:pPr>
          <w:hyperlink w:anchor="_Toc47101852" w:history="1">
            <w:r w:rsidR="006A154C" w:rsidRPr="00717E03">
              <w:rPr>
                <w:rStyle w:val="Hyperlink"/>
                <w:noProof/>
              </w:rPr>
              <w:t>8.6</w:t>
            </w:r>
            <w:r w:rsidR="006A154C">
              <w:rPr>
                <w:rFonts w:asciiTheme="minorHAnsi" w:hAnsiTheme="minorHAnsi"/>
                <w:noProof/>
                <w:lang w:eastAsia="en-AU"/>
              </w:rPr>
              <w:tab/>
            </w:r>
            <w:r w:rsidR="006A154C" w:rsidRPr="00717E03">
              <w:rPr>
                <w:rStyle w:val="Hyperlink"/>
                <w:i/>
                <w:iCs/>
                <w:noProof/>
              </w:rPr>
              <w:t>NST</w:t>
            </w:r>
            <w:r w:rsidR="006A154C" w:rsidRPr="00717E03">
              <w:rPr>
                <w:rStyle w:val="Hyperlink"/>
                <w:noProof/>
              </w:rPr>
              <w:t xml:space="preserve"> determination</w:t>
            </w:r>
            <w:r w:rsidR="006A154C">
              <w:rPr>
                <w:noProof/>
                <w:webHidden/>
              </w:rPr>
              <w:tab/>
            </w:r>
            <w:r w:rsidR="006A154C">
              <w:rPr>
                <w:noProof/>
                <w:webHidden/>
              </w:rPr>
              <w:fldChar w:fldCharType="begin"/>
            </w:r>
            <w:r w:rsidR="006A154C">
              <w:rPr>
                <w:noProof/>
                <w:webHidden/>
              </w:rPr>
              <w:instrText xml:space="preserve"> PAGEREF _Toc47101852 \h </w:instrText>
            </w:r>
            <w:r w:rsidR="006A154C">
              <w:rPr>
                <w:noProof/>
                <w:webHidden/>
              </w:rPr>
            </w:r>
            <w:r w:rsidR="006A154C">
              <w:rPr>
                <w:noProof/>
                <w:webHidden/>
              </w:rPr>
              <w:fldChar w:fldCharType="separate"/>
            </w:r>
            <w:r w:rsidR="00F342EA">
              <w:rPr>
                <w:noProof/>
                <w:webHidden/>
              </w:rPr>
              <w:t>39</w:t>
            </w:r>
            <w:r w:rsidR="006A154C">
              <w:rPr>
                <w:noProof/>
                <w:webHidden/>
              </w:rPr>
              <w:fldChar w:fldCharType="end"/>
            </w:r>
          </w:hyperlink>
        </w:p>
        <w:p w14:paraId="22AA4242" w14:textId="4F3F4700" w:rsidR="006A154C" w:rsidRDefault="00651BA7">
          <w:pPr>
            <w:pStyle w:val="TOC2"/>
            <w:rPr>
              <w:rFonts w:asciiTheme="minorHAnsi" w:hAnsiTheme="minorHAnsi"/>
              <w:noProof/>
              <w:lang w:eastAsia="en-AU"/>
            </w:rPr>
          </w:pPr>
          <w:hyperlink w:anchor="_Toc47101853" w:history="1">
            <w:r w:rsidR="006A154C" w:rsidRPr="00717E03">
              <w:rPr>
                <w:rStyle w:val="Hyperlink"/>
                <w:noProof/>
              </w:rPr>
              <w:t>8.7</w:t>
            </w:r>
            <w:r w:rsidR="006A154C">
              <w:rPr>
                <w:rFonts w:asciiTheme="minorHAnsi" w:hAnsiTheme="minorHAnsi"/>
                <w:noProof/>
                <w:lang w:eastAsia="en-AU"/>
              </w:rPr>
              <w:tab/>
            </w:r>
            <w:r w:rsidR="006A154C" w:rsidRPr="00717E03">
              <w:rPr>
                <w:rStyle w:val="Hyperlink"/>
                <w:noProof/>
              </w:rPr>
              <w:t>Public disclosure of hearing outcomes</w:t>
            </w:r>
            <w:r w:rsidR="006A154C">
              <w:rPr>
                <w:noProof/>
                <w:webHidden/>
              </w:rPr>
              <w:tab/>
            </w:r>
            <w:r w:rsidR="006A154C">
              <w:rPr>
                <w:noProof/>
                <w:webHidden/>
              </w:rPr>
              <w:fldChar w:fldCharType="begin"/>
            </w:r>
            <w:r w:rsidR="006A154C">
              <w:rPr>
                <w:noProof/>
                <w:webHidden/>
              </w:rPr>
              <w:instrText xml:space="preserve"> PAGEREF _Toc47101853 \h </w:instrText>
            </w:r>
            <w:r w:rsidR="006A154C">
              <w:rPr>
                <w:noProof/>
                <w:webHidden/>
              </w:rPr>
            </w:r>
            <w:r w:rsidR="006A154C">
              <w:rPr>
                <w:noProof/>
                <w:webHidden/>
              </w:rPr>
              <w:fldChar w:fldCharType="separate"/>
            </w:r>
            <w:r w:rsidR="00F342EA">
              <w:rPr>
                <w:noProof/>
                <w:webHidden/>
              </w:rPr>
              <w:t>39</w:t>
            </w:r>
            <w:r w:rsidR="006A154C">
              <w:rPr>
                <w:noProof/>
                <w:webHidden/>
              </w:rPr>
              <w:fldChar w:fldCharType="end"/>
            </w:r>
          </w:hyperlink>
        </w:p>
        <w:p w14:paraId="78BCA4DB" w14:textId="3FC0226F" w:rsidR="006A154C" w:rsidRDefault="00651BA7">
          <w:pPr>
            <w:pStyle w:val="TOC2"/>
            <w:rPr>
              <w:rFonts w:asciiTheme="minorHAnsi" w:hAnsiTheme="minorHAnsi"/>
              <w:noProof/>
              <w:lang w:eastAsia="en-AU"/>
            </w:rPr>
          </w:pPr>
          <w:hyperlink w:anchor="_Toc47101854" w:history="1">
            <w:r w:rsidR="006A154C" w:rsidRPr="00717E03">
              <w:rPr>
                <w:rStyle w:val="Hyperlink"/>
                <w:noProof/>
              </w:rPr>
              <w:t>8.8</w:t>
            </w:r>
            <w:r w:rsidR="006A154C">
              <w:rPr>
                <w:rFonts w:asciiTheme="minorHAnsi" w:hAnsiTheme="minorHAnsi"/>
                <w:noProof/>
                <w:lang w:eastAsia="en-AU"/>
              </w:rPr>
              <w:tab/>
            </w:r>
            <w:r w:rsidR="006A154C" w:rsidRPr="00717E03">
              <w:rPr>
                <w:rStyle w:val="Hyperlink"/>
                <w:noProof/>
              </w:rPr>
              <w:t>Appeals and review</w:t>
            </w:r>
            <w:r w:rsidR="006A154C">
              <w:rPr>
                <w:noProof/>
                <w:webHidden/>
              </w:rPr>
              <w:tab/>
            </w:r>
            <w:r w:rsidR="006A154C">
              <w:rPr>
                <w:noProof/>
                <w:webHidden/>
              </w:rPr>
              <w:fldChar w:fldCharType="begin"/>
            </w:r>
            <w:r w:rsidR="006A154C">
              <w:rPr>
                <w:noProof/>
                <w:webHidden/>
              </w:rPr>
              <w:instrText xml:space="preserve"> PAGEREF _Toc47101854 \h </w:instrText>
            </w:r>
            <w:r w:rsidR="006A154C">
              <w:rPr>
                <w:noProof/>
                <w:webHidden/>
              </w:rPr>
            </w:r>
            <w:r w:rsidR="006A154C">
              <w:rPr>
                <w:noProof/>
                <w:webHidden/>
              </w:rPr>
              <w:fldChar w:fldCharType="separate"/>
            </w:r>
            <w:r w:rsidR="00F342EA">
              <w:rPr>
                <w:noProof/>
                <w:webHidden/>
              </w:rPr>
              <w:t>39</w:t>
            </w:r>
            <w:r w:rsidR="006A154C">
              <w:rPr>
                <w:noProof/>
                <w:webHidden/>
              </w:rPr>
              <w:fldChar w:fldCharType="end"/>
            </w:r>
          </w:hyperlink>
        </w:p>
        <w:p w14:paraId="780D5F50" w14:textId="19512481" w:rsidR="006A154C" w:rsidRDefault="00651BA7">
          <w:pPr>
            <w:pStyle w:val="TOC2"/>
            <w:rPr>
              <w:rFonts w:asciiTheme="minorHAnsi" w:hAnsiTheme="minorHAnsi"/>
              <w:noProof/>
              <w:lang w:eastAsia="en-AU"/>
            </w:rPr>
          </w:pPr>
          <w:hyperlink w:anchor="_Toc47101855" w:history="1">
            <w:r w:rsidR="006A154C" w:rsidRPr="00717E03">
              <w:rPr>
                <w:rStyle w:val="Hyperlink"/>
                <w:noProof/>
              </w:rPr>
              <w:t>8.9</w:t>
            </w:r>
            <w:r w:rsidR="006A154C">
              <w:rPr>
                <w:rFonts w:asciiTheme="minorHAnsi" w:hAnsiTheme="minorHAnsi"/>
                <w:noProof/>
                <w:lang w:eastAsia="en-AU"/>
              </w:rPr>
              <w:tab/>
            </w:r>
            <w:r w:rsidR="006A154C" w:rsidRPr="00717E03">
              <w:rPr>
                <w:rStyle w:val="Hyperlink"/>
                <w:iCs/>
                <w:noProof/>
              </w:rPr>
              <w:t>Use</w:t>
            </w:r>
            <w:r w:rsidR="006A154C" w:rsidRPr="00717E03">
              <w:rPr>
                <w:rStyle w:val="Hyperlink"/>
                <w:noProof/>
              </w:rPr>
              <w:t xml:space="preserve"> of information arising during hearings</w:t>
            </w:r>
            <w:r w:rsidR="006A154C">
              <w:rPr>
                <w:noProof/>
                <w:webHidden/>
              </w:rPr>
              <w:tab/>
            </w:r>
            <w:r w:rsidR="006A154C">
              <w:rPr>
                <w:noProof/>
                <w:webHidden/>
              </w:rPr>
              <w:fldChar w:fldCharType="begin"/>
            </w:r>
            <w:r w:rsidR="006A154C">
              <w:rPr>
                <w:noProof/>
                <w:webHidden/>
              </w:rPr>
              <w:instrText xml:space="preserve"> PAGEREF _Toc47101855 \h </w:instrText>
            </w:r>
            <w:r w:rsidR="006A154C">
              <w:rPr>
                <w:noProof/>
                <w:webHidden/>
              </w:rPr>
            </w:r>
            <w:r w:rsidR="006A154C">
              <w:rPr>
                <w:noProof/>
                <w:webHidden/>
              </w:rPr>
              <w:fldChar w:fldCharType="separate"/>
            </w:r>
            <w:r w:rsidR="00F342EA">
              <w:rPr>
                <w:noProof/>
                <w:webHidden/>
              </w:rPr>
              <w:t>40</w:t>
            </w:r>
            <w:r w:rsidR="006A154C">
              <w:rPr>
                <w:noProof/>
                <w:webHidden/>
              </w:rPr>
              <w:fldChar w:fldCharType="end"/>
            </w:r>
          </w:hyperlink>
        </w:p>
        <w:p w14:paraId="340E86B6" w14:textId="5ADA0B6A" w:rsidR="006A154C" w:rsidRDefault="00651BA7">
          <w:pPr>
            <w:pStyle w:val="TOC1"/>
            <w:tabs>
              <w:tab w:val="left" w:pos="1320"/>
              <w:tab w:val="right" w:leader="dot" w:pos="9016"/>
            </w:tabs>
            <w:rPr>
              <w:rFonts w:asciiTheme="minorHAnsi" w:hAnsiTheme="minorHAnsi"/>
              <w:noProof/>
              <w:lang w:eastAsia="en-AU"/>
            </w:rPr>
          </w:pPr>
          <w:hyperlink w:anchor="_Toc47101856" w:history="1">
            <w:r w:rsidR="006A154C" w:rsidRPr="00717E03">
              <w:rPr>
                <w:rStyle w:val="Hyperlink"/>
                <w:noProof/>
              </w:rPr>
              <w:t>ARTICLE 9</w:t>
            </w:r>
            <w:r w:rsidR="006A154C">
              <w:rPr>
                <w:rFonts w:asciiTheme="minorHAnsi" w:hAnsiTheme="minorHAnsi"/>
                <w:noProof/>
                <w:lang w:eastAsia="en-AU"/>
              </w:rPr>
              <w:tab/>
            </w:r>
            <w:r w:rsidR="006A154C" w:rsidRPr="00717E03">
              <w:rPr>
                <w:rStyle w:val="Hyperlink"/>
                <w:noProof/>
              </w:rPr>
              <w:t>AUTOMATIC DISQUAL</w:t>
            </w:r>
            <w:r w:rsidR="006A154C" w:rsidRPr="00717E03">
              <w:rPr>
                <w:rStyle w:val="Hyperlink"/>
                <w:iCs/>
                <w:noProof/>
              </w:rPr>
              <w:t>IF</w:t>
            </w:r>
            <w:r w:rsidR="006A154C" w:rsidRPr="00717E03">
              <w:rPr>
                <w:rStyle w:val="Hyperlink"/>
                <w:noProof/>
              </w:rPr>
              <w:t>ICATION OF INDIVIDUAL RESULTS</w:t>
            </w:r>
            <w:r w:rsidR="006A154C">
              <w:rPr>
                <w:noProof/>
                <w:webHidden/>
              </w:rPr>
              <w:tab/>
            </w:r>
            <w:r w:rsidR="006A154C">
              <w:rPr>
                <w:noProof/>
                <w:webHidden/>
              </w:rPr>
              <w:fldChar w:fldCharType="begin"/>
            </w:r>
            <w:r w:rsidR="006A154C">
              <w:rPr>
                <w:noProof/>
                <w:webHidden/>
              </w:rPr>
              <w:instrText xml:space="preserve"> PAGEREF _Toc47101856 \h </w:instrText>
            </w:r>
            <w:r w:rsidR="006A154C">
              <w:rPr>
                <w:noProof/>
                <w:webHidden/>
              </w:rPr>
            </w:r>
            <w:r w:rsidR="006A154C">
              <w:rPr>
                <w:noProof/>
                <w:webHidden/>
              </w:rPr>
              <w:fldChar w:fldCharType="separate"/>
            </w:r>
            <w:r w:rsidR="00F342EA">
              <w:rPr>
                <w:noProof/>
                <w:webHidden/>
              </w:rPr>
              <w:t>41</w:t>
            </w:r>
            <w:r w:rsidR="006A154C">
              <w:rPr>
                <w:noProof/>
                <w:webHidden/>
              </w:rPr>
              <w:fldChar w:fldCharType="end"/>
            </w:r>
          </w:hyperlink>
        </w:p>
        <w:p w14:paraId="2C52B754" w14:textId="3F36BAD0" w:rsidR="006A154C" w:rsidRDefault="00651BA7">
          <w:pPr>
            <w:pStyle w:val="TOC1"/>
            <w:tabs>
              <w:tab w:val="left" w:pos="1320"/>
              <w:tab w:val="right" w:leader="dot" w:pos="9016"/>
            </w:tabs>
            <w:rPr>
              <w:rFonts w:asciiTheme="minorHAnsi" w:hAnsiTheme="minorHAnsi"/>
              <w:noProof/>
              <w:lang w:eastAsia="en-AU"/>
            </w:rPr>
          </w:pPr>
          <w:hyperlink w:anchor="_Toc47101857" w:history="1">
            <w:r w:rsidR="006A154C" w:rsidRPr="00717E03">
              <w:rPr>
                <w:rStyle w:val="Hyperlink"/>
                <w:noProof/>
              </w:rPr>
              <w:t>ARTICLE 10</w:t>
            </w:r>
            <w:r w:rsidR="006A154C">
              <w:rPr>
                <w:rFonts w:asciiTheme="minorHAnsi" w:hAnsiTheme="minorHAnsi"/>
                <w:noProof/>
                <w:lang w:eastAsia="en-AU"/>
              </w:rPr>
              <w:tab/>
            </w:r>
            <w:r w:rsidR="006A154C" w:rsidRPr="00717E03">
              <w:rPr>
                <w:rStyle w:val="Hyperlink"/>
                <w:noProof/>
              </w:rPr>
              <w:t>SANCTIONS ON INDIVIDUALS</w:t>
            </w:r>
            <w:r w:rsidR="006A154C">
              <w:rPr>
                <w:noProof/>
                <w:webHidden/>
              </w:rPr>
              <w:tab/>
            </w:r>
            <w:r w:rsidR="006A154C">
              <w:rPr>
                <w:noProof/>
                <w:webHidden/>
              </w:rPr>
              <w:fldChar w:fldCharType="begin"/>
            </w:r>
            <w:r w:rsidR="006A154C">
              <w:rPr>
                <w:noProof/>
                <w:webHidden/>
              </w:rPr>
              <w:instrText xml:space="preserve"> PAGEREF _Toc47101857 \h </w:instrText>
            </w:r>
            <w:r w:rsidR="006A154C">
              <w:rPr>
                <w:noProof/>
                <w:webHidden/>
              </w:rPr>
            </w:r>
            <w:r w:rsidR="006A154C">
              <w:rPr>
                <w:noProof/>
                <w:webHidden/>
              </w:rPr>
              <w:fldChar w:fldCharType="separate"/>
            </w:r>
            <w:r w:rsidR="00F342EA">
              <w:rPr>
                <w:noProof/>
                <w:webHidden/>
              </w:rPr>
              <w:t>42</w:t>
            </w:r>
            <w:r w:rsidR="006A154C">
              <w:rPr>
                <w:noProof/>
                <w:webHidden/>
              </w:rPr>
              <w:fldChar w:fldCharType="end"/>
            </w:r>
          </w:hyperlink>
        </w:p>
        <w:p w14:paraId="7C4FE8BB" w14:textId="4FA9B88A" w:rsidR="006A154C" w:rsidRDefault="00651BA7">
          <w:pPr>
            <w:pStyle w:val="TOC2"/>
            <w:tabs>
              <w:tab w:val="left" w:pos="1320"/>
            </w:tabs>
            <w:rPr>
              <w:rFonts w:asciiTheme="minorHAnsi" w:hAnsiTheme="minorHAnsi"/>
              <w:noProof/>
              <w:lang w:eastAsia="en-AU"/>
            </w:rPr>
          </w:pPr>
          <w:hyperlink w:anchor="_Toc47101858" w:history="1">
            <w:r w:rsidR="006A154C" w:rsidRPr="00717E03">
              <w:rPr>
                <w:rStyle w:val="Hyperlink"/>
                <w:noProof/>
              </w:rPr>
              <w:t>10.1</w:t>
            </w:r>
            <w:r w:rsidR="006A154C">
              <w:rPr>
                <w:rFonts w:asciiTheme="minorHAnsi" w:hAnsiTheme="minorHAnsi"/>
                <w:noProof/>
                <w:lang w:eastAsia="en-AU"/>
              </w:rPr>
              <w:tab/>
            </w:r>
            <w:r w:rsidR="006A154C" w:rsidRPr="00717E03">
              <w:rPr>
                <w:rStyle w:val="Hyperlink"/>
                <w:i/>
                <w:iCs/>
                <w:noProof/>
              </w:rPr>
              <w:t>Disqualification</w:t>
            </w:r>
            <w:r w:rsidR="006A154C" w:rsidRPr="00717E03">
              <w:rPr>
                <w:rStyle w:val="Hyperlink"/>
                <w:noProof/>
              </w:rPr>
              <w:t xml:space="preserve"> of results in the </w:t>
            </w:r>
            <w:r w:rsidR="006A154C" w:rsidRPr="00717E03">
              <w:rPr>
                <w:rStyle w:val="Hyperlink"/>
                <w:i/>
                <w:iCs/>
                <w:noProof/>
              </w:rPr>
              <w:t>Event</w:t>
            </w:r>
            <w:r w:rsidR="006A154C" w:rsidRPr="00717E03">
              <w:rPr>
                <w:rStyle w:val="Hyperlink"/>
                <w:noProof/>
              </w:rPr>
              <w:t xml:space="preserve"> during which an </w:t>
            </w:r>
            <w:r w:rsidR="006A154C" w:rsidRPr="00717E03">
              <w:rPr>
                <w:rStyle w:val="Hyperlink"/>
                <w:i/>
                <w:iCs/>
                <w:noProof/>
              </w:rPr>
              <w:t>anti-doping rule violation</w:t>
            </w:r>
            <w:r w:rsidR="006A154C" w:rsidRPr="00717E03">
              <w:rPr>
                <w:rStyle w:val="Hyperlink"/>
                <w:noProof/>
              </w:rPr>
              <w:t xml:space="preserve"> occurs</w:t>
            </w:r>
            <w:r w:rsidR="006A154C">
              <w:rPr>
                <w:noProof/>
                <w:webHidden/>
              </w:rPr>
              <w:tab/>
            </w:r>
            <w:r w:rsidR="006A154C">
              <w:rPr>
                <w:noProof/>
                <w:webHidden/>
              </w:rPr>
              <w:fldChar w:fldCharType="begin"/>
            </w:r>
            <w:r w:rsidR="006A154C">
              <w:rPr>
                <w:noProof/>
                <w:webHidden/>
              </w:rPr>
              <w:instrText xml:space="preserve"> PAGEREF _Toc47101858 \h </w:instrText>
            </w:r>
            <w:r w:rsidR="006A154C">
              <w:rPr>
                <w:noProof/>
                <w:webHidden/>
              </w:rPr>
            </w:r>
            <w:r w:rsidR="006A154C">
              <w:rPr>
                <w:noProof/>
                <w:webHidden/>
              </w:rPr>
              <w:fldChar w:fldCharType="separate"/>
            </w:r>
            <w:r w:rsidR="00F342EA">
              <w:rPr>
                <w:noProof/>
                <w:webHidden/>
              </w:rPr>
              <w:t>42</w:t>
            </w:r>
            <w:r w:rsidR="006A154C">
              <w:rPr>
                <w:noProof/>
                <w:webHidden/>
              </w:rPr>
              <w:fldChar w:fldCharType="end"/>
            </w:r>
          </w:hyperlink>
        </w:p>
        <w:p w14:paraId="20A03842" w14:textId="1515BC02" w:rsidR="006A154C" w:rsidRDefault="00651BA7">
          <w:pPr>
            <w:pStyle w:val="TOC2"/>
            <w:tabs>
              <w:tab w:val="left" w:pos="1320"/>
            </w:tabs>
            <w:rPr>
              <w:rFonts w:asciiTheme="minorHAnsi" w:hAnsiTheme="minorHAnsi"/>
              <w:noProof/>
              <w:lang w:eastAsia="en-AU"/>
            </w:rPr>
          </w:pPr>
          <w:hyperlink w:anchor="_Toc47101859" w:history="1">
            <w:r w:rsidR="006A154C" w:rsidRPr="00717E03">
              <w:rPr>
                <w:rStyle w:val="Hyperlink"/>
                <w:noProof/>
              </w:rPr>
              <w:t>10.2</w:t>
            </w:r>
            <w:r w:rsidR="006A154C">
              <w:rPr>
                <w:rFonts w:asciiTheme="minorHAnsi" w:hAnsiTheme="minorHAnsi"/>
                <w:noProof/>
                <w:lang w:eastAsia="en-AU"/>
              </w:rPr>
              <w:tab/>
            </w:r>
            <w:r w:rsidR="006A154C" w:rsidRPr="00717E03">
              <w:rPr>
                <w:rStyle w:val="Hyperlink"/>
                <w:i/>
                <w:iCs/>
                <w:noProof/>
              </w:rPr>
              <w:t>Ineligibility</w:t>
            </w:r>
            <w:r w:rsidR="006A154C" w:rsidRPr="00717E03">
              <w:rPr>
                <w:rStyle w:val="Hyperlink"/>
                <w:noProof/>
              </w:rPr>
              <w:t xml:space="preserve"> for Presence, </w:t>
            </w:r>
            <w:r w:rsidR="006A154C" w:rsidRPr="00717E03">
              <w:rPr>
                <w:rStyle w:val="Hyperlink"/>
                <w:i/>
                <w:iCs/>
                <w:noProof/>
              </w:rPr>
              <w:t>Use</w:t>
            </w:r>
            <w:r w:rsidR="006A154C" w:rsidRPr="00717E03">
              <w:rPr>
                <w:rStyle w:val="Hyperlink"/>
                <w:noProof/>
              </w:rPr>
              <w:t xml:space="preserve"> or </w:t>
            </w:r>
            <w:r w:rsidR="006A154C" w:rsidRPr="00717E03">
              <w:rPr>
                <w:rStyle w:val="Hyperlink"/>
                <w:i/>
                <w:iCs/>
                <w:noProof/>
              </w:rPr>
              <w:t>Attempt</w:t>
            </w:r>
            <w:r w:rsidR="006A154C" w:rsidRPr="00717E03">
              <w:rPr>
                <w:rStyle w:val="Hyperlink"/>
                <w:noProof/>
              </w:rPr>
              <w:t xml:space="preserve">ed </w:t>
            </w:r>
            <w:r w:rsidR="006A154C" w:rsidRPr="00717E03">
              <w:rPr>
                <w:rStyle w:val="Hyperlink"/>
                <w:i/>
                <w:iCs/>
                <w:noProof/>
              </w:rPr>
              <w:t>Use</w:t>
            </w:r>
            <w:r w:rsidR="006A154C" w:rsidRPr="00717E03">
              <w:rPr>
                <w:rStyle w:val="Hyperlink"/>
                <w:noProof/>
              </w:rPr>
              <w:t xml:space="preserve">, or </w:t>
            </w:r>
            <w:r w:rsidR="006A154C" w:rsidRPr="00717E03">
              <w:rPr>
                <w:rStyle w:val="Hyperlink"/>
                <w:i/>
                <w:iCs/>
                <w:noProof/>
              </w:rPr>
              <w:t>Possession</w:t>
            </w:r>
            <w:r w:rsidR="006A154C" w:rsidRPr="00717E03">
              <w:rPr>
                <w:rStyle w:val="Hyperlink"/>
                <w:noProof/>
              </w:rPr>
              <w:t xml:space="preserve"> of a </w:t>
            </w:r>
            <w:r w:rsidR="006A154C" w:rsidRPr="00717E03">
              <w:rPr>
                <w:rStyle w:val="Hyperlink"/>
                <w:i/>
                <w:iCs/>
                <w:noProof/>
              </w:rPr>
              <w:t>Prohibited Substance</w:t>
            </w:r>
            <w:r w:rsidR="006A154C" w:rsidRPr="00717E03">
              <w:rPr>
                <w:rStyle w:val="Hyperlink"/>
                <w:noProof/>
              </w:rPr>
              <w:t xml:space="preserve"> or </w:t>
            </w:r>
            <w:r w:rsidR="006A154C" w:rsidRPr="00717E03">
              <w:rPr>
                <w:rStyle w:val="Hyperlink"/>
                <w:i/>
                <w:iCs/>
                <w:noProof/>
              </w:rPr>
              <w:t>Prohibited Method</w:t>
            </w:r>
            <w:r w:rsidR="006A154C">
              <w:rPr>
                <w:noProof/>
                <w:webHidden/>
              </w:rPr>
              <w:tab/>
            </w:r>
            <w:r w:rsidR="006A154C">
              <w:rPr>
                <w:noProof/>
                <w:webHidden/>
              </w:rPr>
              <w:fldChar w:fldCharType="begin"/>
            </w:r>
            <w:r w:rsidR="006A154C">
              <w:rPr>
                <w:noProof/>
                <w:webHidden/>
              </w:rPr>
              <w:instrText xml:space="preserve"> PAGEREF _Toc47101859 \h </w:instrText>
            </w:r>
            <w:r w:rsidR="006A154C">
              <w:rPr>
                <w:noProof/>
                <w:webHidden/>
              </w:rPr>
            </w:r>
            <w:r w:rsidR="006A154C">
              <w:rPr>
                <w:noProof/>
                <w:webHidden/>
              </w:rPr>
              <w:fldChar w:fldCharType="separate"/>
            </w:r>
            <w:r w:rsidR="00F342EA">
              <w:rPr>
                <w:noProof/>
                <w:webHidden/>
              </w:rPr>
              <w:t>42</w:t>
            </w:r>
            <w:r w:rsidR="006A154C">
              <w:rPr>
                <w:noProof/>
                <w:webHidden/>
              </w:rPr>
              <w:fldChar w:fldCharType="end"/>
            </w:r>
          </w:hyperlink>
        </w:p>
        <w:p w14:paraId="3D9B0C3A" w14:textId="39AD43F2" w:rsidR="006A154C" w:rsidRDefault="00651BA7">
          <w:pPr>
            <w:pStyle w:val="TOC2"/>
            <w:tabs>
              <w:tab w:val="left" w:pos="1320"/>
            </w:tabs>
            <w:rPr>
              <w:rFonts w:asciiTheme="minorHAnsi" w:hAnsiTheme="minorHAnsi"/>
              <w:noProof/>
              <w:lang w:eastAsia="en-AU"/>
            </w:rPr>
          </w:pPr>
          <w:hyperlink w:anchor="_Toc47101860" w:history="1">
            <w:r w:rsidR="006A154C" w:rsidRPr="00717E03">
              <w:rPr>
                <w:rStyle w:val="Hyperlink"/>
                <w:noProof/>
              </w:rPr>
              <w:t>10.3</w:t>
            </w:r>
            <w:r w:rsidR="006A154C">
              <w:rPr>
                <w:rFonts w:asciiTheme="minorHAnsi" w:hAnsiTheme="minorHAnsi"/>
                <w:noProof/>
                <w:lang w:eastAsia="en-AU"/>
              </w:rPr>
              <w:tab/>
            </w:r>
            <w:r w:rsidR="006A154C" w:rsidRPr="00717E03">
              <w:rPr>
                <w:rStyle w:val="Hyperlink"/>
                <w:i/>
                <w:iCs/>
                <w:noProof/>
              </w:rPr>
              <w:t>Ineligibility</w:t>
            </w:r>
            <w:r w:rsidR="006A154C" w:rsidRPr="00717E03">
              <w:rPr>
                <w:rStyle w:val="Hyperlink"/>
                <w:noProof/>
              </w:rPr>
              <w:t xml:space="preserve"> for other</w:t>
            </w:r>
            <w:r w:rsidR="006A154C" w:rsidRPr="00717E03">
              <w:rPr>
                <w:rStyle w:val="Hyperlink"/>
                <w:i/>
                <w:noProof/>
              </w:rPr>
              <w:t xml:space="preserve"> </w:t>
            </w:r>
            <w:r w:rsidR="006A154C" w:rsidRPr="00717E03">
              <w:rPr>
                <w:rStyle w:val="Hyperlink"/>
                <w:iCs/>
                <w:noProof/>
              </w:rPr>
              <w:t>anti-doping rule violation</w:t>
            </w:r>
            <w:r w:rsidR="006A154C" w:rsidRPr="00717E03">
              <w:rPr>
                <w:rStyle w:val="Hyperlink"/>
                <w:i/>
                <w:noProof/>
              </w:rPr>
              <w:t>s</w:t>
            </w:r>
            <w:r w:rsidR="006A154C">
              <w:rPr>
                <w:noProof/>
                <w:webHidden/>
              </w:rPr>
              <w:tab/>
            </w:r>
            <w:r w:rsidR="006A154C">
              <w:rPr>
                <w:noProof/>
                <w:webHidden/>
              </w:rPr>
              <w:fldChar w:fldCharType="begin"/>
            </w:r>
            <w:r w:rsidR="006A154C">
              <w:rPr>
                <w:noProof/>
                <w:webHidden/>
              </w:rPr>
              <w:instrText xml:space="preserve"> PAGEREF _Toc47101860 \h </w:instrText>
            </w:r>
            <w:r w:rsidR="006A154C">
              <w:rPr>
                <w:noProof/>
                <w:webHidden/>
              </w:rPr>
            </w:r>
            <w:r w:rsidR="006A154C">
              <w:rPr>
                <w:noProof/>
                <w:webHidden/>
              </w:rPr>
              <w:fldChar w:fldCharType="separate"/>
            </w:r>
            <w:r w:rsidR="00F342EA">
              <w:rPr>
                <w:noProof/>
                <w:webHidden/>
              </w:rPr>
              <w:t>43</w:t>
            </w:r>
            <w:r w:rsidR="006A154C">
              <w:rPr>
                <w:noProof/>
                <w:webHidden/>
              </w:rPr>
              <w:fldChar w:fldCharType="end"/>
            </w:r>
          </w:hyperlink>
        </w:p>
        <w:p w14:paraId="0030D528" w14:textId="739F8683" w:rsidR="006A154C" w:rsidRDefault="00651BA7">
          <w:pPr>
            <w:pStyle w:val="TOC2"/>
            <w:tabs>
              <w:tab w:val="left" w:pos="1320"/>
            </w:tabs>
            <w:rPr>
              <w:rFonts w:asciiTheme="minorHAnsi" w:hAnsiTheme="minorHAnsi"/>
              <w:noProof/>
              <w:lang w:eastAsia="en-AU"/>
            </w:rPr>
          </w:pPr>
          <w:hyperlink w:anchor="_Toc47101861" w:history="1">
            <w:r w:rsidR="006A154C" w:rsidRPr="00717E03">
              <w:rPr>
                <w:rStyle w:val="Hyperlink"/>
                <w:noProof/>
              </w:rPr>
              <w:t>10.4</w:t>
            </w:r>
            <w:r w:rsidR="006A154C">
              <w:rPr>
                <w:rFonts w:asciiTheme="minorHAnsi" w:hAnsiTheme="minorHAnsi"/>
                <w:noProof/>
                <w:lang w:eastAsia="en-AU"/>
              </w:rPr>
              <w:tab/>
            </w:r>
            <w:r w:rsidR="006A154C" w:rsidRPr="00717E03">
              <w:rPr>
                <w:rStyle w:val="Hyperlink"/>
                <w:noProof/>
              </w:rPr>
              <w:t xml:space="preserve">Elimination of the period of </w:t>
            </w:r>
            <w:r w:rsidR="006A154C" w:rsidRPr="00717E03">
              <w:rPr>
                <w:rStyle w:val="Hyperlink"/>
                <w:i/>
                <w:iCs/>
                <w:noProof/>
              </w:rPr>
              <w:t>Ineligibility</w:t>
            </w:r>
            <w:r w:rsidR="006A154C" w:rsidRPr="00717E03">
              <w:rPr>
                <w:rStyle w:val="Hyperlink"/>
                <w:noProof/>
              </w:rPr>
              <w:t xml:space="preserve"> where there is </w:t>
            </w:r>
            <w:r w:rsidR="006A154C" w:rsidRPr="00717E03">
              <w:rPr>
                <w:rStyle w:val="Hyperlink"/>
                <w:i/>
                <w:iCs/>
                <w:noProof/>
              </w:rPr>
              <w:t>No Fault or Negligence</w:t>
            </w:r>
            <w:r w:rsidR="006A154C">
              <w:rPr>
                <w:noProof/>
                <w:webHidden/>
              </w:rPr>
              <w:tab/>
            </w:r>
            <w:r w:rsidR="006A154C">
              <w:rPr>
                <w:noProof/>
                <w:webHidden/>
              </w:rPr>
              <w:fldChar w:fldCharType="begin"/>
            </w:r>
            <w:r w:rsidR="006A154C">
              <w:rPr>
                <w:noProof/>
                <w:webHidden/>
              </w:rPr>
              <w:instrText xml:space="preserve"> PAGEREF _Toc47101861 \h </w:instrText>
            </w:r>
            <w:r w:rsidR="006A154C">
              <w:rPr>
                <w:noProof/>
                <w:webHidden/>
              </w:rPr>
            </w:r>
            <w:r w:rsidR="006A154C">
              <w:rPr>
                <w:noProof/>
                <w:webHidden/>
              </w:rPr>
              <w:fldChar w:fldCharType="separate"/>
            </w:r>
            <w:r w:rsidR="00F342EA">
              <w:rPr>
                <w:noProof/>
                <w:webHidden/>
              </w:rPr>
              <w:t>44</w:t>
            </w:r>
            <w:r w:rsidR="006A154C">
              <w:rPr>
                <w:noProof/>
                <w:webHidden/>
              </w:rPr>
              <w:fldChar w:fldCharType="end"/>
            </w:r>
          </w:hyperlink>
        </w:p>
        <w:p w14:paraId="6C6E08F7" w14:textId="533451DC" w:rsidR="006A154C" w:rsidRDefault="00651BA7">
          <w:pPr>
            <w:pStyle w:val="TOC2"/>
            <w:tabs>
              <w:tab w:val="left" w:pos="1320"/>
            </w:tabs>
            <w:rPr>
              <w:rFonts w:asciiTheme="minorHAnsi" w:hAnsiTheme="minorHAnsi"/>
              <w:noProof/>
              <w:lang w:eastAsia="en-AU"/>
            </w:rPr>
          </w:pPr>
          <w:hyperlink w:anchor="_Toc47101862" w:history="1">
            <w:r w:rsidR="006A154C" w:rsidRPr="00717E03">
              <w:rPr>
                <w:rStyle w:val="Hyperlink"/>
                <w:noProof/>
              </w:rPr>
              <w:t>10.5</w:t>
            </w:r>
            <w:r w:rsidR="006A154C">
              <w:rPr>
                <w:rFonts w:asciiTheme="minorHAnsi" w:hAnsiTheme="minorHAnsi"/>
                <w:noProof/>
                <w:lang w:eastAsia="en-AU"/>
              </w:rPr>
              <w:tab/>
            </w:r>
            <w:r w:rsidR="006A154C" w:rsidRPr="00717E03">
              <w:rPr>
                <w:rStyle w:val="Hyperlink"/>
                <w:noProof/>
              </w:rPr>
              <w:t xml:space="preserve">Reduction of the period of </w:t>
            </w:r>
            <w:r w:rsidR="006A154C" w:rsidRPr="00717E03">
              <w:rPr>
                <w:rStyle w:val="Hyperlink"/>
                <w:i/>
                <w:iCs/>
                <w:noProof/>
              </w:rPr>
              <w:t>Ineligibility</w:t>
            </w:r>
            <w:r w:rsidR="006A154C" w:rsidRPr="00717E03">
              <w:rPr>
                <w:rStyle w:val="Hyperlink"/>
                <w:noProof/>
              </w:rPr>
              <w:t xml:space="preserve"> based on </w:t>
            </w:r>
            <w:r w:rsidR="006A154C" w:rsidRPr="00717E03">
              <w:rPr>
                <w:rStyle w:val="Hyperlink"/>
                <w:i/>
                <w:iCs/>
                <w:noProof/>
              </w:rPr>
              <w:t>No Significant Fault or Negligence</w:t>
            </w:r>
            <w:r w:rsidR="006A154C">
              <w:rPr>
                <w:noProof/>
                <w:webHidden/>
              </w:rPr>
              <w:tab/>
            </w:r>
            <w:r w:rsidR="006A154C">
              <w:rPr>
                <w:noProof/>
                <w:webHidden/>
              </w:rPr>
              <w:fldChar w:fldCharType="begin"/>
            </w:r>
            <w:r w:rsidR="006A154C">
              <w:rPr>
                <w:noProof/>
                <w:webHidden/>
              </w:rPr>
              <w:instrText xml:space="preserve"> PAGEREF _Toc47101862 \h </w:instrText>
            </w:r>
            <w:r w:rsidR="006A154C">
              <w:rPr>
                <w:noProof/>
                <w:webHidden/>
              </w:rPr>
            </w:r>
            <w:r w:rsidR="006A154C">
              <w:rPr>
                <w:noProof/>
                <w:webHidden/>
              </w:rPr>
              <w:fldChar w:fldCharType="separate"/>
            </w:r>
            <w:r w:rsidR="00F342EA">
              <w:rPr>
                <w:noProof/>
                <w:webHidden/>
              </w:rPr>
              <w:t>44</w:t>
            </w:r>
            <w:r w:rsidR="006A154C">
              <w:rPr>
                <w:noProof/>
                <w:webHidden/>
              </w:rPr>
              <w:fldChar w:fldCharType="end"/>
            </w:r>
          </w:hyperlink>
        </w:p>
        <w:p w14:paraId="545AD6BB" w14:textId="2A0BF825" w:rsidR="006A154C" w:rsidRDefault="00651BA7">
          <w:pPr>
            <w:pStyle w:val="TOC2"/>
            <w:tabs>
              <w:tab w:val="left" w:pos="1320"/>
            </w:tabs>
            <w:rPr>
              <w:rFonts w:asciiTheme="minorHAnsi" w:hAnsiTheme="minorHAnsi"/>
              <w:noProof/>
              <w:lang w:eastAsia="en-AU"/>
            </w:rPr>
          </w:pPr>
          <w:hyperlink w:anchor="_Toc47101863" w:history="1">
            <w:r w:rsidR="006A154C" w:rsidRPr="00717E03">
              <w:rPr>
                <w:rStyle w:val="Hyperlink"/>
                <w:noProof/>
              </w:rPr>
              <w:t>10.6</w:t>
            </w:r>
            <w:r w:rsidR="006A154C">
              <w:rPr>
                <w:rFonts w:asciiTheme="minorHAnsi" w:hAnsiTheme="minorHAnsi"/>
                <w:noProof/>
                <w:lang w:eastAsia="en-AU"/>
              </w:rPr>
              <w:tab/>
            </w:r>
            <w:r w:rsidR="006A154C" w:rsidRPr="00717E03">
              <w:rPr>
                <w:rStyle w:val="Hyperlink"/>
                <w:noProof/>
              </w:rPr>
              <w:t xml:space="preserve">Elimination, reduction, or suspension of period of </w:t>
            </w:r>
            <w:r w:rsidR="006A154C" w:rsidRPr="00717E03">
              <w:rPr>
                <w:rStyle w:val="Hyperlink"/>
                <w:i/>
                <w:iCs/>
                <w:noProof/>
              </w:rPr>
              <w:t>Ineligibility</w:t>
            </w:r>
            <w:r w:rsidR="006A154C" w:rsidRPr="00717E03">
              <w:rPr>
                <w:rStyle w:val="Hyperlink"/>
                <w:noProof/>
              </w:rPr>
              <w:t xml:space="preserve"> or other </w:t>
            </w:r>
            <w:r w:rsidR="006A154C" w:rsidRPr="00717E03">
              <w:rPr>
                <w:rStyle w:val="Hyperlink"/>
                <w:i/>
                <w:iCs/>
                <w:noProof/>
              </w:rPr>
              <w:t>Consequences</w:t>
            </w:r>
            <w:r w:rsidR="006A154C" w:rsidRPr="00717E03">
              <w:rPr>
                <w:rStyle w:val="Hyperlink"/>
                <w:noProof/>
              </w:rPr>
              <w:t xml:space="preserve"> for reasons other than </w:t>
            </w:r>
            <w:r w:rsidR="006A154C" w:rsidRPr="00717E03">
              <w:rPr>
                <w:rStyle w:val="Hyperlink"/>
                <w:i/>
                <w:iCs/>
                <w:noProof/>
              </w:rPr>
              <w:t>Fault</w:t>
            </w:r>
            <w:r w:rsidR="006A154C">
              <w:rPr>
                <w:noProof/>
                <w:webHidden/>
              </w:rPr>
              <w:tab/>
            </w:r>
            <w:r w:rsidR="006A154C">
              <w:rPr>
                <w:noProof/>
                <w:webHidden/>
              </w:rPr>
              <w:fldChar w:fldCharType="begin"/>
            </w:r>
            <w:r w:rsidR="006A154C">
              <w:rPr>
                <w:noProof/>
                <w:webHidden/>
              </w:rPr>
              <w:instrText xml:space="preserve"> PAGEREF _Toc47101863 \h </w:instrText>
            </w:r>
            <w:r w:rsidR="006A154C">
              <w:rPr>
                <w:noProof/>
                <w:webHidden/>
              </w:rPr>
            </w:r>
            <w:r w:rsidR="006A154C">
              <w:rPr>
                <w:noProof/>
                <w:webHidden/>
              </w:rPr>
              <w:fldChar w:fldCharType="separate"/>
            </w:r>
            <w:r w:rsidR="00F342EA">
              <w:rPr>
                <w:noProof/>
                <w:webHidden/>
              </w:rPr>
              <w:t>46</w:t>
            </w:r>
            <w:r w:rsidR="006A154C">
              <w:rPr>
                <w:noProof/>
                <w:webHidden/>
              </w:rPr>
              <w:fldChar w:fldCharType="end"/>
            </w:r>
          </w:hyperlink>
        </w:p>
        <w:p w14:paraId="3BEC947B" w14:textId="09625173" w:rsidR="006A154C" w:rsidRDefault="00651BA7">
          <w:pPr>
            <w:pStyle w:val="TOC2"/>
            <w:tabs>
              <w:tab w:val="left" w:pos="1320"/>
            </w:tabs>
            <w:rPr>
              <w:rFonts w:asciiTheme="minorHAnsi" w:hAnsiTheme="minorHAnsi"/>
              <w:noProof/>
              <w:lang w:eastAsia="en-AU"/>
            </w:rPr>
          </w:pPr>
          <w:hyperlink w:anchor="_Toc47101864" w:history="1">
            <w:r w:rsidR="006A154C" w:rsidRPr="00717E03">
              <w:rPr>
                <w:rStyle w:val="Hyperlink"/>
                <w:noProof/>
              </w:rPr>
              <w:t>10.7</w:t>
            </w:r>
            <w:r w:rsidR="006A154C">
              <w:rPr>
                <w:rFonts w:asciiTheme="minorHAnsi" w:hAnsiTheme="minorHAnsi"/>
                <w:noProof/>
                <w:lang w:eastAsia="en-AU"/>
              </w:rPr>
              <w:tab/>
            </w:r>
            <w:r w:rsidR="006A154C" w:rsidRPr="00717E03">
              <w:rPr>
                <w:rStyle w:val="Hyperlink"/>
                <w:noProof/>
              </w:rPr>
              <w:t>Multiple violations</w:t>
            </w:r>
            <w:r w:rsidR="006A154C">
              <w:rPr>
                <w:noProof/>
                <w:webHidden/>
              </w:rPr>
              <w:tab/>
            </w:r>
            <w:r w:rsidR="006A154C">
              <w:rPr>
                <w:noProof/>
                <w:webHidden/>
              </w:rPr>
              <w:fldChar w:fldCharType="begin"/>
            </w:r>
            <w:r w:rsidR="006A154C">
              <w:rPr>
                <w:noProof/>
                <w:webHidden/>
              </w:rPr>
              <w:instrText xml:space="preserve"> PAGEREF _Toc47101864 \h </w:instrText>
            </w:r>
            <w:r w:rsidR="006A154C">
              <w:rPr>
                <w:noProof/>
                <w:webHidden/>
              </w:rPr>
            </w:r>
            <w:r w:rsidR="006A154C">
              <w:rPr>
                <w:noProof/>
                <w:webHidden/>
              </w:rPr>
              <w:fldChar w:fldCharType="separate"/>
            </w:r>
            <w:r w:rsidR="00F342EA">
              <w:rPr>
                <w:noProof/>
                <w:webHidden/>
              </w:rPr>
              <w:t>49</w:t>
            </w:r>
            <w:r w:rsidR="006A154C">
              <w:rPr>
                <w:noProof/>
                <w:webHidden/>
              </w:rPr>
              <w:fldChar w:fldCharType="end"/>
            </w:r>
          </w:hyperlink>
        </w:p>
        <w:p w14:paraId="7E0916A2" w14:textId="49B6D80D" w:rsidR="006A154C" w:rsidRDefault="00651BA7">
          <w:pPr>
            <w:pStyle w:val="TOC2"/>
            <w:tabs>
              <w:tab w:val="left" w:pos="1320"/>
            </w:tabs>
            <w:rPr>
              <w:rFonts w:asciiTheme="minorHAnsi" w:hAnsiTheme="minorHAnsi"/>
              <w:noProof/>
              <w:lang w:eastAsia="en-AU"/>
            </w:rPr>
          </w:pPr>
          <w:hyperlink w:anchor="_Toc47101865" w:history="1">
            <w:r w:rsidR="006A154C" w:rsidRPr="00717E03">
              <w:rPr>
                <w:rStyle w:val="Hyperlink"/>
                <w:noProof/>
              </w:rPr>
              <w:t>10.8</w:t>
            </w:r>
            <w:r w:rsidR="006A154C">
              <w:rPr>
                <w:rFonts w:asciiTheme="minorHAnsi" w:hAnsiTheme="minorHAnsi"/>
                <w:noProof/>
                <w:lang w:eastAsia="en-AU"/>
              </w:rPr>
              <w:tab/>
            </w:r>
            <w:r w:rsidR="006A154C" w:rsidRPr="00717E03">
              <w:rPr>
                <w:rStyle w:val="Hyperlink"/>
                <w:i/>
                <w:iCs/>
                <w:noProof/>
              </w:rPr>
              <w:t>Disqualification</w:t>
            </w:r>
            <w:r w:rsidR="006A154C" w:rsidRPr="00717E03">
              <w:rPr>
                <w:rStyle w:val="Hyperlink"/>
                <w:noProof/>
              </w:rPr>
              <w:t xml:space="preserve"> of results in </w:t>
            </w:r>
            <w:r w:rsidR="006A154C" w:rsidRPr="00717E03">
              <w:rPr>
                <w:rStyle w:val="Hyperlink"/>
                <w:i/>
                <w:iCs/>
                <w:noProof/>
              </w:rPr>
              <w:t>Competitions</w:t>
            </w:r>
            <w:r w:rsidR="006A154C" w:rsidRPr="00717E03">
              <w:rPr>
                <w:rStyle w:val="Hyperlink"/>
                <w:noProof/>
              </w:rPr>
              <w:t xml:space="preserve"> subsequent to </w:t>
            </w:r>
            <w:r w:rsidR="006A154C" w:rsidRPr="00717E03">
              <w:rPr>
                <w:rStyle w:val="Hyperlink"/>
                <w:i/>
                <w:iCs/>
                <w:noProof/>
              </w:rPr>
              <w:t>Sample</w:t>
            </w:r>
            <w:r w:rsidR="006A154C" w:rsidRPr="00717E03">
              <w:rPr>
                <w:rStyle w:val="Hyperlink"/>
                <w:noProof/>
              </w:rPr>
              <w:t xml:space="preserve"> collection or commission of an </w:t>
            </w:r>
            <w:r w:rsidR="006A154C" w:rsidRPr="00717E03">
              <w:rPr>
                <w:rStyle w:val="Hyperlink"/>
                <w:iCs/>
                <w:noProof/>
              </w:rPr>
              <w:t>anti-doping rule violation</w:t>
            </w:r>
            <w:r w:rsidR="006A154C">
              <w:rPr>
                <w:noProof/>
                <w:webHidden/>
              </w:rPr>
              <w:tab/>
            </w:r>
            <w:r w:rsidR="006A154C">
              <w:rPr>
                <w:noProof/>
                <w:webHidden/>
              </w:rPr>
              <w:fldChar w:fldCharType="begin"/>
            </w:r>
            <w:r w:rsidR="006A154C">
              <w:rPr>
                <w:noProof/>
                <w:webHidden/>
              </w:rPr>
              <w:instrText xml:space="preserve"> PAGEREF _Toc47101865 \h </w:instrText>
            </w:r>
            <w:r w:rsidR="006A154C">
              <w:rPr>
                <w:noProof/>
                <w:webHidden/>
              </w:rPr>
            </w:r>
            <w:r w:rsidR="006A154C">
              <w:rPr>
                <w:noProof/>
                <w:webHidden/>
              </w:rPr>
              <w:fldChar w:fldCharType="separate"/>
            </w:r>
            <w:r w:rsidR="00F342EA">
              <w:rPr>
                <w:noProof/>
                <w:webHidden/>
              </w:rPr>
              <w:t>50</w:t>
            </w:r>
            <w:r w:rsidR="006A154C">
              <w:rPr>
                <w:noProof/>
                <w:webHidden/>
              </w:rPr>
              <w:fldChar w:fldCharType="end"/>
            </w:r>
          </w:hyperlink>
        </w:p>
        <w:p w14:paraId="3DB650E5" w14:textId="298FA5F1" w:rsidR="006A154C" w:rsidRDefault="00651BA7">
          <w:pPr>
            <w:pStyle w:val="TOC2"/>
            <w:tabs>
              <w:tab w:val="left" w:pos="1320"/>
            </w:tabs>
            <w:rPr>
              <w:rFonts w:asciiTheme="minorHAnsi" w:hAnsiTheme="minorHAnsi"/>
              <w:noProof/>
              <w:lang w:eastAsia="en-AU"/>
            </w:rPr>
          </w:pPr>
          <w:hyperlink w:anchor="_Toc47101866" w:history="1">
            <w:r w:rsidR="006A154C" w:rsidRPr="00717E03">
              <w:rPr>
                <w:rStyle w:val="Hyperlink"/>
                <w:noProof/>
              </w:rPr>
              <w:t>10.9</w:t>
            </w:r>
            <w:r w:rsidR="006A154C">
              <w:rPr>
                <w:rFonts w:asciiTheme="minorHAnsi" w:hAnsiTheme="minorHAnsi"/>
                <w:noProof/>
                <w:lang w:eastAsia="en-AU"/>
              </w:rPr>
              <w:tab/>
            </w:r>
            <w:r w:rsidR="006A154C" w:rsidRPr="00717E03">
              <w:rPr>
                <w:rStyle w:val="Hyperlink"/>
                <w:noProof/>
              </w:rPr>
              <w:t xml:space="preserve">Allocation of </w:t>
            </w:r>
            <w:r w:rsidR="006A154C" w:rsidRPr="00717E03">
              <w:rPr>
                <w:rStyle w:val="Hyperlink"/>
                <w:i/>
                <w:iCs/>
                <w:noProof/>
              </w:rPr>
              <w:t>CAS</w:t>
            </w:r>
            <w:r w:rsidR="006A154C" w:rsidRPr="00717E03">
              <w:rPr>
                <w:rStyle w:val="Hyperlink"/>
                <w:noProof/>
              </w:rPr>
              <w:t xml:space="preserve"> Cost Awards and Forfeited Prize Money</w:t>
            </w:r>
            <w:r w:rsidR="006A154C">
              <w:rPr>
                <w:noProof/>
                <w:webHidden/>
              </w:rPr>
              <w:tab/>
            </w:r>
            <w:r w:rsidR="006A154C">
              <w:rPr>
                <w:noProof/>
                <w:webHidden/>
              </w:rPr>
              <w:fldChar w:fldCharType="begin"/>
            </w:r>
            <w:r w:rsidR="006A154C">
              <w:rPr>
                <w:noProof/>
                <w:webHidden/>
              </w:rPr>
              <w:instrText xml:space="preserve"> PAGEREF _Toc47101866 \h </w:instrText>
            </w:r>
            <w:r w:rsidR="006A154C">
              <w:rPr>
                <w:noProof/>
                <w:webHidden/>
              </w:rPr>
            </w:r>
            <w:r w:rsidR="006A154C">
              <w:rPr>
                <w:noProof/>
                <w:webHidden/>
              </w:rPr>
              <w:fldChar w:fldCharType="separate"/>
            </w:r>
            <w:r w:rsidR="00F342EA">
              <w:rPr>
                <w:noProof/>
                <w:webHidden/>
              </w:rPr>
              <w:t>51</w:t>
            </w:r>
            <w:r w:rsidR="006A154C">
              <w:rPr>
                <w:noProof/>
                <w:webHidden/>
              </w:rPr>
              <w:fldChar w:fldCharType="end"/>
            </w:r>
          </w:hyperlink>
        </w:p>
        <w:p w14:paraId="164A2767" w14:textId="065AA1D8" w:rsidR="006A154C" w:rsidRDefault="00651BA7">
          <w:pPr>
            <w:pStyle w:val="TOC2"/>
            <w:tabs>
              <w:tab w:val="left" w:pos="1320"/>
            </w:tabs>
            <w:rPr>
              <w:rFonts w:asciiTheme="minorHAnsi" w:hAnsiTheme="minorHAnsi"/>
              <w:noProof/>
              <w:lang w:eastAsia="en-AU"/>
            </w:rPr>
          </w:pPr>
          <w:hyperlink w:anchor="_Toc47101867" w:history="1">
            <w:r w:rsidR="006A154C" w:rsidRPr="00717E03">
              <w:rPr>
                <w:rStyle w:val="Hyperlink"/>
                <w:noProof/>
              </w:rPr>
              <w:t>10.10</w:t>
            </w:r>
            <w:r w:rsidR="006A154C">
              <w:rPr>
                <w:rFonts w:asciiTheme="minorHAnsi" w:hAnsiTheme="minorHAnsi"/>
                <w:noProof/>
                <w:lang w:eastAsia="en-AU"/>
              </w:rPr>
              <w:tab/>
            </w:r>
            <w:r w:rsidR="006A154C" w:rsidRPr="00717E03">
              <w:rPr>
                <w:rStyle w:val="Hyperlink"/>
                <w:i/>
                <w:iCs/>
                <w:noProof/>
              </w:rPr>
              <w:t>Financial Consequences</w:t>
            </w:r>
            <w:r w:rsidR="006A154C">
              <w:rPr>
                <w:noProof/>
                <w:webHidden/>
              </w:rPr>
              <w:tab/>
            </w:r>
            <w:r w:rsidR="006A154C">
              <w:rPr>
                <w:noProof/>
                <w:webHidden/>
              </w:rPr>
              <w:fldChar w:fldCharType="begin"/>
            </w:r>
            <w:r w:rsidR="006A154C">
              <w:rPr>
                <w:noProof/>
                <w:webHidden/>
              </w:rPr>
              <w:instrText xml:space="preserve"> PAGEREF _Toc47101867 \h </w:instrText>
            </w:r>
            <w:r w:rsidR="006A154C">
              <w:rPr>
                <w:noProof/>
                <w:webHidden/>
              </w:rPr>
            </w:r>
            <w:r w:rsidR="006A154C">
              <w:rPr>
                <w:noProof/>
                <w:webHidden/>
              </w:rPr>
              <w:fldChar w:fldCharType="separate"/>
            </w:r>
            <w:r w:rsidR="00F342EA">
              <w:rPr>
                <w:noProof/>
                <w:webHidden/>
              </w:rPr>
              <w:t>51</w:t>
            </w:r>
            <w:r w:rsidR="006A154C">
              <w:rPr>
                <w:noProof/>
                <w:webHidden/>
              </w:rPr>
              <w:fldChar w:fldCharType="end"/>
            </w:r>
          </w:hyperlink>
        </w:p>
        <w:p w14:paraId="35D65576" w14:textId="326EB0D1" w:rsidR="006A154C" w:rsidRDefault="00651BA7">
          <w:pPr>
            <w:pStyle w:val="TOC2"/>
            <w:tabs>
              <w:tab w:val="left" w:pos="1320"/>
            </w:tabs>
            <w:rPr>
              <w:rFonts w:asciiTheme="minorHAnsi" w:hAnsiTheme="minorHAnsi"/>
              <w:noProof/>
              <w:lang w:eastAsia="en-AU"/>
            </w:rPr>
          </w:pPr>
          <w:hyperlink w:anchor="_Toc47101868" w:history="1">
            <w:r w:rsidR="006A154C" w:rsidRPr="00717E03">
              <w:rPr>
                <w:rStyle w:val="Hyperlink"/>
                <w:noProof/>
              </w:rPr>
              <w:t>10.11</w:t>
            </w:r>
            <w:r w:rsidR="006A154C">
              <w:rPr>
                <w:rFonts w:asciiTheme="minorHAnsi" w:hAnsiTheme="minorHAnsi"/>
                <w:noProof/>
                <w:lang w:eastAsia="en-AU"/>
              </w:rPr>
              <w:tab/>
            </w:r>
            <w:r w:rsidR="006A154C" w:rsidRPr="00717E03">
              <w:rPr>
                <w:rStyle w:val="Hyperlink"/>
                <w:noProof/>
              </w:rPr>
              <w:t xml:space="preserve">Commencement of </w:t>
            </w:r>
            <w:r w:rsidR="006A154C" w:rsidRPr="00717E03">
              <w:rPr>
                <w:rStyle w:val="Hyperlink"/>
                <w:i/>
                <w:iCs/>
                <w:noProof/>
              </w:rPr>
              <w:t>Ineligibility</w:t>
            </w:r>
            <w:r w:rsidR="006A154C" w:rsidRPr="00717E03">
              <w:rPr>
                <w:rStyle w:val="Hyperlink"/>
                <w:noProof/>
              </w:rPr>
              <w:t xml:space="preserve"> period</w:t>
            </w:r>
            <w:r w:rsidR="006A154C">
              <w:rPr>
                <w:noProof/>
                <w:webHidden/>
              </w:rPr>
              <w:tab/>
            </w:r>
            <w:r w:rsidR="006A154C">
              <w:rPr>
                <w:noProof/>
                <w:webHidden/>
              </w:rPr>
              <w:fldChar w:fldCharType="begin"/>
            </w:r>
            <w:r w:rsidR="006A154C">
              <w:rPr>
                <w:noProof/>
                <w:webHidden/>
              </w:rPr>
              <w:instrText xml:space="preserve"> PAGEREF _Toc47101868 \h </w:instrText>
            </w:r>
            <w:r w:rsidR="006A154C">
              <w:rPr>
                <w:noProof/>
                <w:webHidden/>
              </w:rPr>
            </w:r>
            <w:r w:rsidR="006A154C">
              <w:rPr>
                <w:noProof/>
                <w:webHidden/>
              </w:rPr>
              <w:fldChar w:fldCharType="separate"/>
            </w:r>
            <w:r w:rsidR="00F342EA">
              <w:rPr>
                <w:noProof/>
                <w:webHidden/>
              </w:rPr>
              <w:t>51</w:t>
            </w:r>
            <w:r w:rsidR="006A154C">
              <w:rPr>
                <w:noProof/>
                <w:webHidden/>
              </w:rPr>
              <w:fldChar w:fldCharType="end"/>
            </w:r>
          </w:hyperlink>
        </w:p>
        <w:p w14:paraId="7A996ECC" w14:textId="2802F04D" w:rsidR="006A154C" w:rsidRDefault="00651BA7">
          <w:pPr>
            <w:pStyle w:val="TOC2"/>
            <w:tabs>
              <w:tab w:val="left" w:pos="1320"/>
            </w:tabs>
            <w:rPr>
              <w:rFonts w:asciiTheme="minorHAnsi" w:hAnsiTheme="minorHAnsi"/>
              <w:noProof/>
              <w:lang w:eastAsia="en-AU"/>
            </w:rPr>
          </w:pPr>
          <w:hyperlink w:anchor="_Toc47101869" w:history="1">
            <w:r w:rsidR="006A154C" w:rsidRPr="00717E03">
              <w:rPr>
                <w:rStyle w:val="Hyperlink"/>
                <w:noProof/>
              </w:rPr>
              <w:t>10.12</w:t>
            </w:r>
            <w:r w:rsidR="006A154C">
              <w:rPr>
                <w:rFonts w:asciiTheme="minorHAnsi" w:hAnsiTheme="minorHAnsi"/>
                <w:noProof/>
                <w:lang w:eastAsia="en-AU"/>
              </w:rPr>
              <w:tab/>
            </w:r>
            <w:r w:rsidR="006A154C" w:rsidRPr="00717E03">
              <w:rPr>
                <w:rStyle w:val="Hyperlink"/>
                <w:noProof/>
              </w:rPr>
              <w:t xml:space="preserve">Status during </w:t>
            </w:r>
            <w:r w:rsidR="006A154C" w:rsidRPr="00717E03">
              <w:rPr>
                <w:rStyle w:val="Hyperlink"/>
                <w:i/>
                <w:iCs/>
                <w:noProof/>
              </w:rPr>
              <w:t>Ineligibility</w:t>
            </w:r>
            <w:r w:rsidR="006A154C">
              <w:rPr>
                <w:noProof/>
                <w:webHidden/>
              </w:rPr>
              <w:tab/>
            </w:r>
            <w:r w:rsidR="006A154C">
              <w:rPr>
                <w:noProof/>
                <w:webHidden/>
              </w:rPr>
              <w:fldChar w:fldCharType="begin"/>
            </w:r>
            <w:r w:rsidR="006A154C">
              <w:rPr>
                <w:noProof/>
                <w:webHidden/>
              </w:rPr>
              <w:instrText xml:space="preserve"> PAGEREF _Toc47101869 \h </w:instrText>
            </w:r>
            <w:r w:rsidR="006A154C">
              <w:rPr>
                <w:noProof/>
                <w:webHidden/>
              </w:rPr>
            </w:r>
            <w:r w:rsidR="006A154C">
              <w:rPr>
                <w:noProof/>
                <w:webHidden/>
              </w:rPr>
              <w:fldChar w:fldCharType="separate"/>
            </w:r>
            <w:r w:rsidR="00F342EA">
              <w:rPr>
                <w:noProof/>
                <w:webHidden/>
              </w:rPr>
              <w:t>53</w:t>
            </w:r>
            <w:r w:rsidR="006A154C">
              <w:rPr>
                <w:noProof/>
                <w:webHidden/>
              </w:rPr>
              <w:fldChar w:fldCharType="end"/>
            </w:r>
          </w:hyperlink>
        </w:p>
        <w:p w14:paraId="6B3C8DA1" w14:textId="35191CAE" w:rsidR="006A154C" w:rsidRDefault="00651BA7">
          <w:pPr>
            <w:pStyle w:val="TOC2"/>
            <w:tabs>
              <w:tab w:val="left" w:pos="1320"/>
            </w:tabs>
            <w:rPr>
              <w:rFonts w:asciiTheme="minorHAnsi" w:hAnsiTheme="minorHAnsi"/>
              <w:noProof/>
              <w:lang w:eastAsia="en-AU"/>
            </w:rPr>
          </w:pPr>
          <w:hyperlink w:anchor="_Toc47101870" w:history="1">
            <w:r w:rsidR="006A154C" w:rsidRPr="00717E03">
              <w:rPr>
                <w:rStyle w:val="Hyperlink"/>
                <w:noProof/>
              </w:rPr>
              <w:t>10.13</w:t>
            </w:r>
            <w:r w:rsidR="006A154C">
              <w:rPr>
                <w:rFonts w:asciiTheme="minorHAnsi" w:hAnsiTheme="minorHAnsi"/>
                <w:noProof/>
                <w:lang w:eastAsia="en-AU"/>
              </w:rPr>
              <w:tab/>
            </w:r>
            <w:r w:rsidR="006A154C" w:rsidRPr="00717E03">
              <w:rPr>
                <w:rStyle w:val="Hyperlink"/>
                <w:noProof/>
              </w:rPr>
              <w:t>Automatic publication of sanction</w:t>
            </w:r>
            <w:r w:rsidR="006A154C">
              <w:rPr>
                <w:noProof/>
                <w:webHidden/>
              </w:rPr>
              <w:tab/>
            </w:r>
            <w:r w:rsidR="006A154C">
              <w:rPr>
                <w:noProof/>
                <w:webHidden/>
              </w:rPr>
              <w:fldChar w:fldCharType="begin"/>
            </w:r>
            <w:r w:rsidR="006A154C">
              <w:rPr>
                <w:noProof/>
                <w:webHidden/>
              </w:rPr>
              <w:instrText xml:space="preserve"> PAGEREF _Toc47101870 \h </w:instrText>
            </w:r>
            <w:r w:rsidR="006A154C">
              <w:rPr>
                <w:noProof/>
                <w:webHidden/>
              </w:rPr>
            </w:r>
            <w:r w:rsidR="006A154C">
              <w:rPr>
                <w:noProof/>
                <w:webHidden/>
              </w:rPr>
              <w:fldChar w:fldCharType="separate"/>
            </w:r>
            <w:r w:rsidR="00F342EA">
              <w:rPr>
                <w:noProof/>
                <w:webHidden/>
              </w:rPr>
              <w:t>55</w:t>
            </w:r>
            <w:r w:rsidR="006A154C">
              <w:rPr>
                <w:noProof/>
                <w:webHidden/>
              </w:rPr>
              <w:fldChar w:fldCharType="end"/>
            </w:r>
          </w:hyperlink>
        </w:p>
        <w:p w14:paraId="0D124DB5" w14:textId="59B06857" w:rsidR="006A154C" w:rsidRDefault="00651BA7">
          <w:pPr>
            <w:pStyle w:val="TOC1"/>
            <w:tabs>
              <w:tab w:val="left" w:pos="1320"/>
              <w:tab w:val="right" w:leader="dot" w:pos="9016"/>
            </w:tabs>
            <w:rPr>
              <w:rFonts w:asciiTheme="minorHAnsi" w:hAnsiTheme="minorHAnsi"/>
              <w:noProof/>
              <w:lang w:eastAsia="en-AU"/>
            </w:rPr>
          </w:pPr>
          <w:hyperlink w:anchor="_Toc47101871" w:history="1">
            <w:r w:rsidR="006A154C" w:rsidRPr="00717E03">
              <w:rPr>
                <w:rStyle w:val="Hyperlink"/>
                <w:noProof/>
              </w:rPr>
              <w:t>ARTICLE 11</w:t>
            </w:r>
            <w:r w:rsidR="006A154C">
              <w:rPr>
                <w:rFonts w:asciiTheme="minorHAnsi" w:hAnsiTheme="minorHAnsi"/>
                <w:noProof/>
                <w:lang w:eastAsia="en-AU"/>
              </w:rPr>
              <w:tab/>
            </w:r>
            <w:r w:rsidR="006A154C" w:rsidRPr="00717E03">
              <w:rPr>
                <w:rStyle w:val="Hyperlink"/>
                <w:i/>
                <w:iCs/>
                <w:noProof/>
              </w:rPr>
              <w:t>CONSEQUENCES</w:t>
            </w:r>
            <w:r w:rsidR="006A154C" w:rsidRPr="00717E03">
              <w:rPr>
                <w:rStyle w:val="Hyperlink"/>
                <w:noProof/>
              </w:rPr>
              <w:t xml:space="preserve"> TO TEAMS</w:t>
            </w:r>
            <w:r w:rsidR="006A154C">
              <w:rPr>
                <w:noProof/>
                <w:webHidden/>
              </w:rPr>
              <w:tab/>
            </w:r>
            <w:r w:rsidR="006A154C">
              <w:rPr>
                <w:noProof/>
                <w:webHidden/>
              </w:rPr>
              <w:fldChar w:fldCharType="begin"/>
            </w:r>
            <w:r w:rsidR="006A154C">
              <w:rPr>
                <w:noProof/>
                <w:webHidden/>
              </w:rPr>
              <w:instrText xml:space="preserve"> PAGEREF _Toc47101871 \h </w:instrText>
            </w:r>
            <w:r w:rsidR="006A154C">
              <w:rPr>
                <w:noProof/>
                <w:webHidden/>
              </w:rPr>
            </w:r>
            <w:r w:rsidR="006A154C">
              <w:rPr>
                <w:noProof/>
                <w:webHidden/>
              </w:rPr>
              <w:fldChar w:fldCharType="separate"/>
            </w:r>
            <w:r w:rsidR="00F342EA">
              <w:rPr>
                <w:noProof/>
                <w:webHidden/>
              </w:rPr>
              <w:t>56</w:t>
            </w:r>
            <w:r w:rsidR="006A154C">
              <w:rPr>
                <w:noProof/>
                <w:webHidden/>
              </w:rPr>
              <w:fldChar w:fldCharType="end"/>
            </w:r>
          </w:hyperlink>
        </w:p>
        <w:p w14:paraId="123BC1BE" w14:textId="0B672741" w:rsidR="006A154C" w:rsidRDefault="00651BA7">
          <w:pPr>
            <w:pStyle w:val="TOC2"/>
            <w:tabs>
              <w:tab w:val="left" w:pos="1320"/>
            </w:tabs>
            <w:rPr>
              <w:rFonts w:asciiTheme="minorHAnsi" w:hAnsiTheme="minorHAnsi"/>
              <w:noProof/>
              <w:lang w:eastAsia="en-AU"/>
            </w:rPr>
          </w:pPr>
          <w:hyperlink w:anchor="_Toc47101872" w:history="1">
            <w:r w:rsidR="006A154C" w:rsidRPr="00717E03">
              <w:rPr>
                <w:rStyle w:val="Hyperlink"/>
                <w:noProof/>
              </w:rPr>
              <w:t>11.1</w:t>
            </w:r>
            <w:r w:rsidR="006A154C">
              <w:rPr>
                <w:rFonts w:asciiTheme="minorHAnsi" w:hAnsiTheme="minorHAnsi"/>
                <w:noProof/>
                <w:lang w:eastAsia="en-AU"/>
              </w:rPr>
              <w:tab/>
            </w:r>
            <w:r w:rsidR="006A154C" w:rsidRPr="00717E03">
              <w:rPr>
                <w:rStyle w:val="Hyperlink"/>
                <w:i/>
                <w:iCs/>
                <w:noProof/>
              </w:rPr>
              <w:t>Testing</w:t>
            </w:r>
            <w:r w:rsidR="006A154C" w:rsidRPr="00717E03">
              <w:rPr>
                <w:rStyle w:val="Hyperlink"/>
                <w:noProof/>
              </w:rPr>
              <w:t xml:space="preserve"> of </w:t>
            </w:r>
            <w:r w:rsidR="006A154C" w:rsidRPr="00717E03">
              <w:rPr>
                <w:rStyle w:val="Hyperlink"/>
                <w:i/>
                <w:iCs/>
                <w:noProof/>
              </w:rPr>
              <w:t>Team Sport</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_Toc47101872 \h </w:instrText>
            </w:r>
            <w:r w:rsidR="006A154C">
              <w:rPr>
                <w:noProof/>
                <w:webHidden/>
              </w:rPr>
            </w:r>
            <w:r w:rsidR="006A154C">
              <w:rPr>
                <w:noProof/>
                <w:webHidden/>
              </w:rPr>
              <w:fldChar w:fldCharType="separate"/>
            </w:r>
            <w:r w:rsidR="00F342EA">
              <w:rPr>
                <w:noProof/>
                <w:webHidden/>
              </w:rPr>
              <w:t>56</w:t>
            </w:r>
            <w:r w:rsidR="006A154C">
              <w:rPr>
                <w:noProof/>
                <w:webHidden/>
              </w:rPr>
              <w:fldChar w:fldCharType="end"/>
            </w:r>
          </w:hyperlink>
        </w:p>
        <w:p w14:paraId="19845737" w14:textId="7B83D300" w:rsidR="006A154C" w:rsidRDefault="00651BA7">
          <w:pPr>
            <w:pStyle w:val="TOC2"/>
            <w:tabs>
              <w:tab w:val="left" w:pos="1320"/>
            </w:tabs>
            <w:rPr>
              <w:rFonts w:asciiTheme="minorHAnsi" w:hAnsiTheme="minorHAnsi"/>
              <w:noProof/>
              <w:lang w:eastAsia="en-AU"/>
            </w:rPr>
          </w:pPr>
          <w:hyperlink w:anchor="_Toc47101873" w:history="1">
            <w:r w:rsidR="006A154C" w:rsidRPr="00717E03">
              <w:rPr>
                <w:rStyle w:val="Hyperlink"/>
                <w:noProof/>
              </w:rPr>
              <w:t>11.2</w:t>
            </w:r>
            <w:r w:rsidR="006A154C">
              <w:rPr>
                <w:rFonts w:asciiTheme="minorHAnsi" w:hAnsiTheme="minorHAnsi"/>
                <w:noProof/>
                <w:lang w:eastAsia="en-AU"/>
              </w:rPr>
              <w:tab/>
            </w:r>
            <w:r w:rsidR="006A154C" w:rsidRPr="00717E03">
              <w:rPr>
                <w:rStyle w:val="Hyperlink"/>
                <w:i/>
                <w:iCs/>
                <w:noProof/>
              </w:rPr>
              <w:t>Consequences</w:t>
            </w:r>
            <w:r w:rsidR="006A154C" w:rsidRPr="00717E03">
              <w:rPr>
                <w:rStyle w:val="Hyperlink"/>
                <w:noProof/>
              </w:rPr>
              <w:t xml:space="preserve"> for </w:t>
            </w:r>
            <w:r w:rsidR="006A154C" w:rsidRPr="00717E03">
              <w:rPr>
                <w:rStyle w:val="Hyperlink"/>
                <w:i/>
                <w:iCs/>
                <w:noProof/>
              </w:rPr>
              <w:t>Team Sport</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_Toc47101873 \h </w:instrText>
            </w:r>
            <w:r w:rsidR="006A154C">
              <w:rPr>
                <w:noProof/>
                <w:webHidden/>
              </w:rPr>
            </w:r>
            <w:r w:rsidR="006A154C">
              <w:rPr>
                <w:noProof/>
                <w:webHidden/>
              </w:rPr>
              <w:fldChar w:fldCharType="separate"/>
            </w:r>
            <w:r w:rsidR="00F342EA">
              <w:rPr>
                <w:noProof/>
                <w:webHidden/>
              </w:rPr>
              <w:t>56</w:t>
            </w:r>
            <w:r w:rsidR="006A154C">
              <w:rPr>
                <w:noProof/>
                <w:webHidden/>
              </w:rPr>
              <w:fldChar w:fldCharType="end"/>
            </w:r>
          </w:hyperlink>
        </w:p>
        <w:p w14:paraId="05128D82" w14:textId="13F90B8A" w:rsidR="006A154C" w:rsidRDefault="00651BA7">
          <w:pPr>
            <w:pStyle w:val="TOC2"/>
            <w:tabs>
              <w:tab w:val="left" w:pos="1320"/>
            </w:tabs>
            <w:rPr>
              <w:rFonts w:asciiTheme="minorHAnsi" w:hAnsiTheme="minorHAnsi"/>
              <w:noProof/>
              <w:lang w:eastAsia="en-AU"/>
            </w:rPr>
          </w:pPr>
          <w:hyperlink w:anchor="_Toc47101874" w:history="1">
            <w:r w:rsidR="006A154C" w:rsidRPr="00717E03">
              <w:rPr>
                <w:rStyle w:val="Hyperlink"/>
                <w:noProof/>
              </w:rPr>
              <w:t>11.3</w:t>
            </w:r>
            <w:r w:rsidR="006A154C">
              <w:rPr>
                <w:rFonts w:asciiTheme="minorHAnsi" w:hAnsiTheme="minorHAnsi"/>
                <w:noProof/>
                <w:lang w:eastAsia="en-AU"/>
              </w:rPr>
              <w:tab/>
            </w:r>
            <w:r w:rsidR="006A154C" w:rsidRPr="00717E03">
              <w:rPr>
                <w:rStyle w:val="Hyperlink"/>
                <w:i/>
                <w:iCs/>
                <w:noProof/>
              </w:rPr>
              <w:t>Event</w:t>
            </w:r>
            <w:r w:rsidR="006A154C" w:rsidRPr="00717E03">
              <w:rPr>
                <w:rStyle w:val="Hyperlink"/>
                <w:noProof/>
              </w:rPr>
              <w:t xml:space="preserve"> ruling body may establish stricter </w:t>
            </w:r>
            <w:r w:rsidR="006A154C" w:rsidRPr="00717E03">
              <w:rPr>
                <w:rStyle w:val="Hyperlink"/>
                <w:i/>
                <w:iCs/>
                <w:noProof/>
              </w:rPr>
              <w:t>Consequences</w:t>
            </w:r>
            <w:r w:rsidR="006A154C" w:rsidRPr="00717E03">
              <w:rPr>
                <w:rStyle w:val="Hyperlink"/>
                <w:noProof/>
              </w:rPr>
              <w:t xml:space="preserve"> for </w:t>
            </w:r>
            <w:r w:rsidR="006A154C" w:rsidRPr="00717E03">
              <w:rPr>
                <w:rStyle w:val="Hyperlink"/>
                <w:i/>
                <w:iCs/>
                <w:noProof/>
              </w:rPr>
              <w:t>Team Sport</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_Toc47101874 \h </w:instrText>
            </w:r>
            <w:r w:rsidR="006A154C">
              <w:rPr>
                <w:noProof/>
                <w:webHidden/>
              </w:rPr>
            </w:r>
            <w:r w:rsidR="006A154C">
              <w:rPr>
                <w:noProof/>
                <w:webHidden/>
              </w:rPr>
              <w:fldChar w:fldCharType="separate"/>
            </w:r>
            <w:r w:rsidR="00F342EA">
              <w:rPr>
                <w:noProof/>
                <w:webHidden/>
              </w:rPr>
              <w:t>56</w:t>
            </w:r>
            <w:r w:rsidR="006A154C">
              <w:rPr>
                <w:noProof/>
                <w:webHidden/>
              </w:rPr>
              <w:fldChar w:fldCharType="end"/>
            </w:r>
          </w:hyperlink>
        </w:p>
        <w:p w14:paraId="33CB745E" w14:textId="2BF12B3B" w:rsidR="006A154C" w:rsidRDefault="00651BA7">
          <w:pPr>
            <w:pStyle w:val="TOC1"/>
            <w:tabs>
              <w:tab w:val="left" w:pos="1320"/>
              <w:tab w:val="right" w:leader="dot" w:pos="9016"/>
            </w:tabs>
            <w:rPr>
              <w:rFonts w:asciiTheme="minorHAnsi" w:hAnsiTheme="minorHAnsi"/>
              <w:noProof/>
              <w:lang w:eastAsia="en-AU"/>
            </w:rPr>
          </w:pPr>
          <w:hyperlink w:anchor="_Toc47101875" w:history="1">
            <w:r w:rsidR="006A154C" w:rsidRPr="00717E03">
              <w:rPr>
                <w:rStyle w:val="Hyperlink"/>
                <w:noProof/>
              </w:rPr>
              <w:t>ARTICLE 12</w:t>
            </w:r>
            <w:r w:rsidR="006A154C">
              <w:rPr>
                <w:rFonts w:asciiTheme="minorHAnsi" w:hAnsiTheme="minorHAnsi"/>
                <w:noProof/>
                <w:lang w:eastAsia="en-AU"/>
              </w:rPr>
              <w:tab/>
            </w:r>
            <w:r w:rsidR="006A154C" w:rsidRPr="00717E03">
              <w:rPr>
                <w:rStyle w:val="Hyperlink"/>
                <w:noProof/>
              </w:rPr>
              <w:t>SANCTIONS AGAINST SPORTING BODIES</w:t>
            </w:r>
            <w:r w:rsidR="006A154C">
              <w:rPr>
                <w:noProof/>
                <w:webHidden/>
              </w:rPr>
              <w:tab/>
            </w:r>
            <w:r w:rsidR="006A154C">
              <w:rPr>
                <w:noProof/>
                <w:webHidden/>
              </w:rPr>
              <w:fldChar w:fldCharType="begin"/>
            </w:r>
            <w:r w:rsidR="006A154C">
              <w:rPr>
                <w:noProof/>
                <w:webHidden/>
              </w:rPr>
              <w:instrText xml:space="preserve"> PAGEREF _Toc47101875 \h </w:instrText>
            </w:r>
            <w:r w:rsidR="006A154C">
              <w:rPr>
                <w:noProof/>
                <w:webHidden/>
              </w:rPr>
            </w:r>
            <w:r w:rsidR="006A154C">
              <w:rPr>
                <w:noProof/>
                <w:webHidden/>
              </w:rPr>
              <w:fldChar w:fldCharType="separate"/>
            </w:r>
            <w:r w:rsidR="00F342EA">
              <w:rPr>
                <w:noProof/>
                <w:webHidden/>
              </w:rPr>
              <w:t>57</w:t>
            </w:r>
            <w:r w:rsidR="006A154C">
              <w:rPr>
                <w:noProof/>
                <w:webHidden/>
              </w:rPr>
              <w:fldChar w:fldCharType="end"/>
            </w:r>
          </w:hyperlink>
        </w:p>
        <w:p w14:paraId="1F3C0035" w14:textId="4CCE39CC" w:rsidR="006A154C" w:rsidRDefault="00651BA7">
          <w:pPr>
            <w:pStyle w:val="TOC2"/>
            <w:tabs>
              <w:tab w:val="left" w:pos="1320"/>
            </w:tabs>
            <w:rPr>
              <w:rFonts w:asciiTheme="minorHAnsi" w:hAnsiTheme="minorHAnsi"/>
              <w:noProof/>
              <w:lang w:eastAsia="en-AU"/>
            </w:rPr>
          </w:pPr>
          <w:hyperlink w:anchor="_Toc47101876" w:history="1">
            <w:r w:rsidR="006A154C" w:rsidRPr="00717E03">
              <w:rPr>
                <w:rStyle w:val="Hyperlink"/>
                <w:noProof/>
              </w:rPr>
              <w:t>12.1</w:t>
            </w:r>
            <w:r w:rsidR="006A154C">
              <w:rPr>
                <w:rFonts w:asciiTheme="minorHAnsi" w:hAnsiTheme="minorHAnsi"/>
                <w:noProof/>
                <w:lang w:eastAsia="en-AU"/>
              </w:rPr>
              <w:tab/>
            </w:r>
            <w:r w:rsidR="006A154C" w:rsidRPr="00717E03">
              <w:rPr>
                <w:rStyle w:val="Hyperlink"/>
                <w:noProof/>
              </w:rPr>
              <w:t>Withholding funding for non-compliance</w:t>
            </w:r>
            <w:r w:rsidR="006A154C">
              <w:rPr>
                <w:noProof/>
                <w:webHidden/>
              </w:rPr>
              <w:tab/>
            </w:r>
            <w:r w:rsidR="006A154C">
              <w:rPr>
                <w:noProof/>
                <w:webHidden/>
              </w:rPr>
              <w:fldChar w:fldCharType="begin"/>
            </w:r>
            <w:r w:rsidR="006A154C">
              <w:rPr>
                <w:noProof/>
                <w:webHidden/>
              </w:rPr>
              <w:instrText xml:space="preserve"> PAGEREF _Toc47101876 \h </w:instrText>
            </w:r>
            <w:r w:rsidR="006A154C">
              <w:rPr>
                <w:noProof/>
                <w:webHidden/>
              </w:rPr>
            </w:r>
            <w:r w:rsidR="006A154C">
              <w:rPr>
                <w:noProof/>
                <w:webHidden/>
              </w:rPr>
              <w:fldChar w:fldCharType="separate"/>
            </w:r>
            <w:r w:rsidR="00F342EA">
              <w:rPr>
                <w:noProof/>
                <w:webHidden/>
              </w:rPr>
              <w:t>57</w:t>
            </w:r>
            <w:r w:rsidR="006A154C">
              <w:rPr>
                <w:noProof/>
                <w:webHidden/>
              </w:rPr>
              <w:fldChar w:fldCharType="end"/>
            </w:r>
          </w:hyperlink>
        </w:p>
        <w:p w14:paraId="5BE0C4B9" w14:textId="04345549" w:rsidR="006A154C" w:rsidRDefault="00651BA7">
          <w:pPr>
            <w:pStyle w:val="TOC2"/>
            <w:tabs>
              <w:tab w:val="left" w:pos="1320"/>
            </w:tabs>
            <w:rPr>
              <w:rFonts w:asciiTheme="minorHAnsi" w:hAnsiTheme="minorHAnsi"/>
              <w:noProof/>
              <w:lang w:eastAsia="en-AU"/>
            </w:rPr>
          </w:pPr>
          <w:hyperlink w:anchor="_Toc47101877" w:history="1">
            <w:r w:rsidR="006A154C" w:rsidRPr="00717E03">
              <w:rPr>
                <w:rStyle w:val="Hyperlink"/>
                <w:noProof/>
              </w:rPr>
              <w:t>12.2</w:t>
            </w:r>
            <w:r w:rsidR="006A154C">
              <w:rPr>
                <w:rFonts w:asciiTheme="minorHAnsi" w:hAnsiTheme="minorHAnsi"/>
                <w:noProof/>
                <w:lang w:eastAsia="en-AU"/>
              </w:rPr>
              <w:tab/>
            </w:r>
            <w:r w:rsidR="006A154C" w:rsidRPr="00717E03">
              <w:rPr>
                <w:rStyle w:val="Hyperlink"/>
                <w:noProof/>
              </w:rPr>
              <w:t xml:space="preserve">Disciplinary action against a </w:t>
            </w:r>
            <w:r w:rsidR="006A154C" w:rsidRPr="00717E03">
              <w:rPr>
                <w:rStyle w:val="Hyperlink"/>
                <w:i/>
                <w:noProof/>
              </w:rPr>
              <w:t>sporting administration body</w:t>
            </w:r>
            <w:r w:rsidR="006A154C">
              <w:rPr>
                <w:noProof/>
                <w:webHidden/>
              </w:rPr>
              <w:tab/>
            </w:r>
            <w:r w:rsidR="006A154C">
              <w:rPr>
                <w:noProof/>
                <w:webHidden/>
              </w:rPr>
              <w:fldChar w:fldCharType="begin"/>
            </w:r>
            <w:r w:rsidR="006A154C">
              <w:rPr>
                <w:noProof/>
                <w:webHidden/>
              </w:rPr>
              <w:instrText xml:space="preserve"> PAGEREF _Toc47101877 \h </w:instrText>
            </w:r>
            <w:r w:rsidR="006A154C">
              <w:rPr>
                <w:noProof/>
                <w:webHidden/>
              </w:rPr>
            </w:r>
            <w:r w:rsidR="006A154C">
              <w:rPr>
                <w:noProof/>
                <w:webHidden/>
              </w:rPr>
              <w:fldChar w:fldCharType="separate"/>
            </w:r>
            <w:r w:rsidR="00F342EA">
              <w:rPr>
                <w:noProof/>
                <w:webHidden/>
              </w:rPr>
              <w:t>57</w:t>
            </w:r>
            <w:r w:rsidR="006A154C">
              <w:rPr>
                <w:noProof/>
                <w:webHidden/>
              </w:rPr>
              <w:fldChar w:fldCharType="end"/>
            </w:r>
          </w:hyperlink>
        </w:p>
        <w:p w14:paraId="58E7D462" w14:textId="4F1264F9" w:rsidR="006A154C" w:rsidRDefault="00651BA7">
          <w:pPr>
            <w:pStyle w:val="TOC1"/>
            <w:tabs>
              <w:tab w:val="left" w:pos="1320"/>
              <w:tab w:val="right" w:leader="dot" w:pos="9016"/>
            </w:tabs>
            <w:rPr>
              <w:rFonts w:asciiTheme="minorHAnsi" w:hAnsiTheme="minorHAnsi"/>
              <w:noProof/>
              <w:lang w:eastAsia="en-AU"/>
            </w:rPr>
          </w:pPr>
          <w:hyperlink w:anchor="_Toc47101878" w:history="1">
            <w:r w:rsidR="006A154C" w:rsidRPr="00717E03">
              <w:rPr>
                <w:rStyle w:val="Hyperlink"/>
                <w:noProof/>
              </w:rPr>
              <w:t>ARTICLE 13</w:t>
            </w:r>
            <w:r w:rsidR="006A154C">
              <w:rPr>
                <w:rFonts w:asciiTheme="minorHAnsi" w:hAnsiTheme="minorHAnsi"/>
                <w:noProof/>
                <w:lang w:eastAsia="en-AU"/>
              </w:rPr>
              <w:tab/>
            </w:r>
            <w:r w:rsidR="006A154C" w:rsidRPr="00717E03">
              <w:rPr>
                <w:rStyle w:val="Hyperlink"/>
                <w:noProof/>
              </w:rPr>
              <w:t>APPEALS</w:t>
            </w:r>
            <w:r w:rsidR="006A154C">
              <w:rPr>
                <w:noProof/>
                <w:webHidden/>
              </w:rPr>
              <w:tab/>
            </w:r>
            <w:r w:rsidR="006A154C">
              <w:rPr>
                <w:noProof/>
                <w:webHidden/>
              </w:rPr>
              <w:fldChar w:fldCharType="begin"/>
            </w:r>
            <w:r w:rsidR="006A154C">
              <w:rPr>
                <w:noProof/>
                <w:webHidden/>
              </w:rPr>
              <w:instrText xml:space="preserve"> PAGEREF _Toc47101878 \h </w:instrText>
            </w:r>
            <w:r w:rsidR="006A154C">
              <w:rPr>
                <w:noProof/>
                <w:webHidden/>
              </w:rPr>
            </w:r>
            <w:r w:rsidR="006A154C">
              <w:rPr>
                <w:noProof/>
                <w:webHidden/>
              </w:rPr>
              <w:fldChar w:fldCharType="separate"/>
            </w:r>
            <w:r w:rsidR="00F342EA">
              <w:rPr>
                <w:noProof/>
                <w:webHidden/>
              </w:rPr>
              <w:t>58</w:t>
            </w:r>
            <w:r w:rsidR="006A154C">
              <w:rPr>
                <w:noProof/>
                <w:webHidden/>
              </w:rPr>
              <w:fldChar w:fldCharType="end"/>
            </w:r>
          </w:hyperlink>
        </w:p>
        <w:p w14:paraId="50CB9203" w14:textId="34E30EFF" w:rsidR="006A154C" w:rsidRDefault="00651BA7">
          <w:pPr>
            <w:pStyle w:val="TOC2"/>
            <w:tabs>
              <w:tab w:val="left" w:pos="1320"/>
            </w:tabs>
            <w:rPr>
              <w:rFonts w:asciiTheme="minorHAnsi" w:hAnsiTheme="minorHAnsi"/>
              <w:noProof/>
              <w:lang w:eastAsia="en-AU"/>
            </w:rPr>
          </w:pPr>
          <w:hyperlink w:anchor="_Toc47101879" w:history="1">
            <w:r w:rsidR="006A154C" w:rsidRPr="00717E03">
              <w:rPr>
                <w:rStyle w:val="Hyperlink"/>
                <w:noProof/>
              </w:rPr>
              <w:t>13.1</w:t>
            </w:r>
            <w:r w:rsidR="006A154C">
              <w:rPr>
                <w:rFonts w:asciiTheme="minorHAnsi" w:hAnsiTheme="minorHAnsi"/>
                <w:noProof/>
                <w:lang w:eastAsia="en-AU"/>
              </w:rPr>
              <w:tab/>
            </w:r>
            <w:r w:rsidR="006A154C" w:rsidRPr="00717E03">
              <w:rPr>
                <w:rStyle w:val="Hyperlink"/>
                <w:noProof/>
              </w:rPr>
              <w:t>Decisions subject to appeal</w:t>
            </w:r>
            <w:r w:rsidR="006A154C">
              <w:rPr>
                <w:noProof/>
                <w:webHidden/>
              </w:rPr>
              <w:tab/>
            </w:r>
            <w:r w:rsidR="006A154C">
              <w:rPr>
                <w:noProof/>
                <w:webHidden/>
              </w:rPr>
              <w:fldChar w:fldCharType="begin"/>
            </w:r>
            <w:r w:rsidR="006A154C">
              <w:rPr>
                <w:noProof/>
                <w:webHidden/>
              </w:rPr>
              <w:instrText xml:space="preserve"> PAGEREF _Toc47101879 \h </w:instrText>
            </w:r>
            <w:r w:rsidR="006A154C">
              <w:rPr>
                <w:noProof/>
                <w:webHidden/>
              </w:rPr>
            </w:r>
            <w:r w:rsidR="006A154C">
              <w:rPr>
                <w:noProof/>
                <w:webHidden/>
              </w:rPr>
              <w:fldChar w:fldCharType="separate"/>
            </w:r>
            <w:r w:rsidR="00F342EA">
              <w:rPr>
                <w:noProof/>
                <w:webHidden/>
              </w:rPr>
              <w:t>58</w:t>
            </w:r>
            <w:r w:rsidR="006A154C">
              <w:rPr>
                <w:noProof/>
                <w:webHidden/>
              </w:rPr>
              <w:fldChar w:fldCharType="end"/>
            </w:r>
          </w:hyperlink>
        </w:p>
        <w:p w14:paraId="2CAD51D6" w14:textId="2968D659" w:rsidR="006A154C" w:rsidRDefault="00651BA7">
          <w:pPr>
            <w:pStyle w:val="TOC2"/>
            <w:tabs>
              <w:tab w:val="left" w:pos="1320"/>
            </w:tabs>
            <w:rPr>
              <w:rFonts w:asciiTheme="minorHAnsi" w:hAnsiTheme="minorHAnsi"/>
              <w:noProof/>
              <w:lang w:eastAsia="en-AU"/>
            </w:rPr>
          </w:pPr>
          <w:hyperlink w:anchor="_Toc47101880" w:history="1">
            <w:r w:rsidR="006A154C" w:rsidRPr="00717E03">
              <w:rPr>
                <w:rStyle w:val="Hyperlink"/>
                <w:noProof/>
              </w:rPr>
              <w:t>13.2</w:t>
            </w:r>
            <w:r w:rsidR="006A154C">
              <w:rPr>
                <w:rFonts w:asciiTheme="minorHAnsi" w:hAnsiTheme="minorHAnsi"/>
                <w:noProof/>
                <w:lang w:eastAsia="en-AU"/>
              </w:rPr>
              <w:tab/>
            </w:r>
            <w:r w:rsidR="006A154C" w:rsidRPr="00717E03">
              <w:rPr>
                <w:rStyle w:val="Hyperlink"/>
                <w:noProof/>
              </w:rPr>
              <w:t xml:space="preserve">Appeals from decisions regarding </w:t>
            </w:r>
            <w:r w:rsidR="006A154C" w:rsidRPr="00717E03">
              <w:rPr>
                <w:rStyle w:val="Hyperlink"/>
                <w:i/>
                <w:iCs/>
                <w:noProof/>
              </w:rPr>
              <w:t>Anti-Doping Rule Violation</w:t>
            </w:r>
            <w:r w:rsidR="006A154C" w:rsidRPr="00717E03">
              <w:rPr>
                <w:rStyle w:val="Hyperlink"/>
                <w:noProof/>
              </w:rPr>
              <w:t xml:space="preserve">s, </w:t>
            </w:r>
            <w:r w:rsidR="006A154C" w:rsidRPr="00717E03">
              <w:rPr>
                <w:rStyle w:val="Hyperlink"/>
                <w:i/>
                <w:iCs/>
                <w:noProof/>
              </w:rPr>
              <w:t>Consequences</w:t>
            </w:r>
            <w:r w:rsidR="006A154C" w:rsidRPr="00717E03">
              <w:rPr>
                <w:rStyle w:val="Hyperlink"/>
                <w:noProof/>
              </w:rPr>
              <w:t xml:space="preserve">, </w:t>
            </w:r>
            <w:r w:rsidR="006A154C" w:rsidRPr="00717E03">
              <w:rPr>
                <w:rStyle w:val="Hyperlink"/>
                <w:i/>
                <w:iCs/>
                <w:noProof/>
              </w:rPr>
              <w:t>Provisional Suspension</w:t>
            </w:r>
            <w:r w:rsidR="006A154C" w:rsidRPr="00717E03">
              <w:rPr>
                <w:rStyle w:val="Hyperlink"/>
                <w:noProof/>
              </w:rPr>
              <w:t>s, recognition of decisions and jurisdiction</w:t>
            </w:r>
            <w:r w:rsidR="006A154C">
              <w:rPr>
                <w:noProof/>
                <w:webHidden/>
              </w:rPr>
              <w:tab/>
            </w:r>
            <w:r w:rsidR="006A154C">
              <w:rPr>
                <w:noProof/>
                <w:webHidden/>
              </w:rPr>
              <w:fldChar w:fldCharType="begin"/>
            </w:r>
            <w:r w:rsidR="006A154C">
              <w:rPr>
                <w:noProof/>
                <w:webHidden/>
              </w:rPr>
              <w:instrText xml:space="preserve"> PAGEREF _Toc47101880 \h </w:instrText>
            </w:r>
            <w:r w:rsidR="006A154C">
              <w:rPr>
                <w:noProof/>
                <w:webHidden/>
              </w:rPr>
            </w:r>
            <w:r w:rsidR="006A154C">
              <w:rPr>
                <w:noProof/>
                <w:webHidden/>
              </w:rPr>
              <w:fldChar w:fldCharType="separate"/>
            </w:r>
            <w:r w:rsidR="00F342EA">
              <w:rPr>
                <w:noProof/>
                <w:webHidden/>
              </w:rPr>
              <w:t>58</w:t>
            </w:r>
            <w:r w:rsidR="006A154C">
              <w:rPr>
                <w:noProof/>
                <w:webHidden/>
              </w:rPr>
              <w:fldChar w:fldCharType="end"/>
            </w:r>
          </w:hyperlink>
        </w:p>
        <w:p w14:paraId="102942EE" w14:textId="69838579" w:rsidR="006A154C" w:rsidRDefault="00651BA7">
          <w:pPr>
            <w:pStyle w:val="TOC2"/>
            <w:tabs>
              <w:tab w:val="left" w:pos="1320"/>
            </w:tabs>
            <w:rPr>
              <w:rFonts w:asciiTheme="minorHAnsi" w:hAnsiTheme="minorHAnsi"/>
              <w:noProof/>
              <w:lang w:eastAsia="en-AU"/>
            </w:rPr>
          </w:pPr>
          <w:hyperlink w:anchor="_Toc47101881" w:history="1">
            <w:r w:rsidR="006A154C" w:rsidRPr="00717E03">
              <w:rPr>
                <w:rStyle w:val="Hyperlink"/>
                <w:noProof/>
              </w:rPr>
              <w:t>13.3</w:t>
            </w:r>
            <w:r w:rsidR="006A154C">
              <w:rPr>
                <w:rFonts w:asciiTheme="minorHAnsi" w:hAnsiTheme="minorHAnsi"/>
                <w:noProof/>
                <w:lang w:eastAsia="en-AU"/>
              </w:rPr>
              <w:tab/>
            </w:r>
            <w:r w:rsidR="006A154C" w:rsidRPr="00717E03">
              <w:rPr>
                <w:rStyle w:val="Hyperlink"/>
                <w:noProof/>
              </w:rPr>
              <w:t>Failure to render a timely decision</w:t>
            </w:r>
            <w:r w:rsidR="006A154C">
              <w:rPr>
                <w:noProof/>
                <w:webHidden/>
              </w:rPr>
              <w:tab/>
            </w:r>
            <w:r w:rsidR="006A154C">
              <w:rPr>
                <w:noProof/>
                <w:webHidden/>
              </w:rPr>
              <w:fldChar w:fldCharType="begin"/>
            </w:r>
            <w:r w:rsidR="006A154C">
              <w:rPr>
                <w:noProof/>
                <w:webHidden/>
              </w:rPr>
              <w:instrText xml:space="preserve"> PAGEREF _Toc47101881 \h </w:instrText>
            </w:r>
            <w:r w:rsidR="006A154C">
              <w:rPr>
                <w:noProof/>
                <w:webHidden/>
              </w:rPr>
            </w:r>
            <w:r w:rsidR="006A154C">
              <w:rPr>
                <w:noProof/>
                <w:webHidden/>
              </w:rPr>
              <w:fldChar w:fldCharType="separate"/>
            </w:r>
            <w:r w:rsidR="00F342EA">
              <w:rPr>
                <w:noProof/>
                <w:webHidden/>
              </w:rPr>
              <w:t>61</w:t>
            </w:r>
            <w:r w:rsidR="006A154C">
              <w:rPr>
                <w:noProof/>
                <w:webHidden/>
              </w:rPr>
              <w:fldChar w:fldCharType="end"/>
            </w:r>
          </w:hyperlink>
        </w:p>
        <w:p w14:paraId="19F9632E" w14:textId="3FDD2956" w:rsidR="006A154C" w:rsidRDefault="00651BA7">
          <w:pPr>
            <w:pStyle w:val="TOC2"/>
            <w:tabs>
              <w:tab w:val="left" w:pos="1320"/>
            </w:tabs>
            <w:rPr>
              <w:rFonts w:asciiTheme="minorHAnsi" w:hAnsiTheme="minorHAnsi"/>
              <w:noProof/>
              <w:lang w:eastAsia="en-AU"/>
            </w:rPr>
          </w:pPr>
          <w:hyperlink w:anchor="_Toc47101882" w:history="1">
            <w:r w:rsidR="006A154C" w:rsidRPr="00717E03">
              <w:rPr>
                <w:rStyle w:val="Hyperlink"/>
                <w:noProof/>
              </w:rPr>
              <w:t>13.4</w:t>
            </w:r>
            <w:r w:rsidR="006A154C">
              <w:rPr>
                <w:rFonts w:asciiTheme="minorHAnsi" w:hAnsiTheme="minorHAnsi"/>
                <w:noProof/>
                <w:lang w:eastAsia="en-AU"/>
              </w:rPr>
              <w:tab/>
            </w:r>
            <w:r w:rsidR="006A154C" w:rsidRPr="00717E03">
              <w:rPr>
                <w:rStyle w:val="Hyperlink"/>
                <w:noProof/>
              </w:rPr>
              <w:t xml:space="preserve"> Appeals relating to TUEs</w:t>
            </w:r>
            <w:r w:rsidR="006A154C">
              <w:rPr>
                <w:noProof/>
                <w:webHidden/>
              </w:rPr>
              <w:tab/>
            </w:r>
            <w:r w:rsidR="006A154C">
              <w:rPr>
                <w:noProof/>
                <w:webHidden/>
              </w:rPr>
              <w:fldChar w:fldCharType="begin"/>
            </w:r>
            <w:r w:rsidR="006A154C">
              <w:rPr>
                <w:noProof/>
                <w:webHidden/>
              </w:rPr>
              <w:instrText xml:space="preserve"> PAGEREF _Toc47101882 \h </w:instrText>
            </w:r>
            <w:r w:rsidR="006A154C">
              <w:rPr>
                <w:noProof/>
                <w:webHidden/>
              </w:rPr>
            </w:r>
            <w:r w:rsidR="006A154C">
              <w:rPr>
                <w:noProof/>
                <w:webHidden/>
              </w:rPr>
              <w:fldChar w:fldCharType="separate"/>
            </w:r>
            <w:r w:rsidR="00F342EA">
              <w:rPr>
                <w:noProof/>
                <w:webHidden/>
              </w:rPr>
              <w:t>61</w:t>
            </w:r>
            <w:r w:rsidR="006A154C">
              <w:rPr>
                <w:noProof/>
                <w:webHidden/>
              </w:rPr>
              <w:fldChar w:fldCharType="end"/>
            </w:r>
          </w:hyperlink>
        </w:p>
        <w:p w14:paraId="0F5E9077" w14:textId="4708E0D2" w:rsidR="006A154C" w:rsidRDefault="00651BA7">
          <w:pPr>
            <w:pStyle w:val="TOC2"/>
            <w:tabs>
              <w:tab w:val="left" w:pos="1320"/>
            </w:tabs>
            <w:rPr>
              <w:rFonts w:asciiTheme="minorHAnsi" w:hAnsiTheme="minorHAnsi"/>
              <w:noProof/>
              <w:lang w:eastAsia="en-AU"/>
            </w:rPr>
          </w:pPr>
          <w:hyperlink w:anchor="_Toc47101883" w:history="1">
            <w:r w:rsidR="006A154C" w:rsidRPr="00717E03">
              <w:rPr>
                <w:rStyle w:val="Hyperlink"/>
                <w:noProof/>
              </w:rPr>
              <w:t>13.5</w:t>
            </w:r>
            <w:r w:rsidR="006A154C">
              <w:rPr>
                <w:rFonts w:asciiTheme="minorHAnsi" w:hAnsiTheme="minorHAnsi"/>
                <w:noProof/>
                <w:lang w:eastAsia="en-AU"/>
              </w:rPr>
              <w:tab/>
            </w:r>
            <w:r w:rsidR="006A154C" w:rsidRPr="00717E03">
              <w:rPr>
                <w:rStyle w:val="Hyperlink"/>
                <w:noProof/>
              </w:rPr>
              <w:t xml:space="preserve"> Notification of appeal decisions</w:t>
            </w:r>
            <w:r w:rsidR="006A154C">
              <w:rPr>
                <w:noProof/>
                <w:webHidden/>
              </w:rPr>
              <w:tab/>
            </w:r>
            <w:r w:rsidR="006A154C">
              <w:rPr>
                <w:noProof/>
                <w:webHidden/>
              </w:rPr>
              <w:fldChar w:fldCharType="begin"/>
            </w:r>
            <w:r w:rsidR="006A154C">
              <w:rPr>
                <w:noProof/>
                <w:webHidden/>
              </w:rPr>
              <w:instrText xml:space="preserve"> PAGEREF _Toc47101883 \h </w:instrText>
            </w:r>
            <w:r w:rsidR="006A154C">
              <w:rPr>
                <w:noProof/>
                <w:webHidden/>
              </w:rPr>
            </w:r>
            <w:r w:rsidR="006A154C">
              <w:rPr>
                <w:noProof/>
                <w:webHidden/>
              </w:rPr>
              <w:fldChar w:fldCharType="separate"/>
            </w:r>
            <w:r w:rsidR="00F342EA">
              <w:rPr>
                <w:noProof/>
                <w:webHidden/>
              </w:rPr>
              <w:t>61</w:t>
            </w:r>
            <w:r w:rsidR="006A154C">
              <w:rPr>
                <w:noProof/>
                <w:webHidden/>
              </w:rPr>
              <w:fldChar w:fldCharType="end"/>
            </w:r>
          </w:hyperlink>
        </w:p>
        <w:p w14:paraId="39D8D3E9" w14:textId="00FD35AF" w:rsidR="006A154C" w:rsidRDefault="00651BA7">
          <w:pPr>
            <w:pStyle w:val="TOC2"/>
            <w:tabs>
              <w:tab w:val="left" w:pos="1320"/>
            </w:tabs>
            <w:rPr>
              <w:rFonts w:asciiTheme="minorHAnsi" w:hAnsiTheme="minorHAnsi"/>
              <w:noProof/>
              <w:lang w:eastAsia="en-AU"/>
            </w:rPr>
          </w:pPr>
          <w:hyperlink w:anchor="_Toc47101884" w:history="1">
            <w:r w:rsidR="006A154C" w:rsidRPr="00717E03">
              <w:rPr>
                <w:rStyle w:val="Hyperlink"/>
                <w:noProof/>
              </w:rPr>
              <w:t>13.6</w:t>
            </w:r>
            <w:r w:rsidR="006A154C">
              <w:rPr>
                <w:rFonts w:asciiTheme="minorHAnsi" w:hAnsiTheme="minorHAnsi"/>
                <w:noProof/>
                <w:lang w:eastAsia="en-AU"/>
              </w:rPr>
              <w:tab/>
            </w:r>
            <w:r w:rsidR="006A154C" w:rsidRPr="00717E03">
              <w:rPr>
                <w:rStyle w:val="Hyperlink"/>
                <w:noProof/>
              </w:rPr>
              <w:t>Time for filing appeals</w:t>
            </w:r>
            <w:r w:rsidR="006A154C">
              <w:rPr>
                <w:noProof/>
                <w:webHidden/>
              </w:rPr>
              <w:tab/>
            </w:r>
            <w:r w:rsidR="006A154C">
              <w:rPr>
                <w:noProof/>
                <w:webHidden/>
              </w:rPr>
              <w:fldChar w:fldCharType="begin"/>
            </w:r>
            <w:r w:rsidR="006A154C">
              <w:rPr>
                <w:noProof/>
                <w:webHidden/>
              </w:rPr>
              <w:instrText xml:space="preserve"> PAGEREF _Toc47101884 \h </w:instrText>
            </w:r>
            <w:r w:rsidR="006A154C">
              <w:rPr>
                <w:noProof/>
                <w:webHidden/>
              </w:rPr>
            </w:r>
            <w:r w:rsidR="006A154C">
              <w:rPr>
                <w:noProof/>
                <w:webHidden/>
              </w:rPr>
              <w:fldChar w:fldCharType="separate"/>
            </w:r>
            <w:r w:rsidR="00F342EA">
              <w:rPr>
                <w:noProof/>
                <w:webHidden/>
              </w:rPr>
              <w:t>61</w:t>
            </w:r>
            <w:r w:rsidR="006A154C">
              <w:rPr>
                <w:noProof/>
                <w:webHidden/>
              </w:rPr>
              <w:fldChar w:fldCharType="end"/>
            </w:r>
          </w:hyperlink>
        </w:p>
        <w:p w14:paraId="4E4671B4" w14:textId="7F4B11AC" w:rsidR="006A154C" w:rsidRDefault="00651BA7">
          <w:pPr>
            <w:pStyle w:val="TOC2"/>
            <w:tabs>
              <w:tab w:val="left" w:pos="1320"/>
            </w:tabs>
            <w:rPr>
              <w:rFonts w:asciiTheme="minorHAnsi" w:hAnsiTheme="minorHAnsi"/>
              <w:noProof/>
              <w:lang w:eastAsia="en-AU"/>
            </w:rPr>
          </w:pPr>
          <w:hyperlink w:anchor="_Toc47101885" w:history="1">
            <w:r w:rsidR="006A154C" w:rsidRPr="00717E03">
              <w:rPr>
                <w:rStyle w:val="Hyperlink"/>
                <w:noProof/>
              </w:rPr>
              <w:t xml:space="preserve">13.7 </w:t>
            </w:r>
            <w:r w:rsidR="006A154C">
              <w:rPr>
                <w:rFonts w:asciiTheme="minorHAnsi" w:hAnsiTheme="minorHAnsi"/>
                <w:noProof/>
                <w:lang w:eastAsia="en-AU"/>
              </w:rPr>
              <w:tab/>
            </w:r>
            <w:r w:rsidR="006A154C" w:rsidRPr="00717E03">
              <w:rPr>
                <w:rStyle w:val="Hyperlink"/>
                <w:noProof/>
              </w:rPr>
              <w:t>CAS fees</w:t>
            </w:r>
            <w:r w:rsidR="006A154C">
              <w:rPr>
                <w:noProof/>
                <w:webHidden/>
              </w:rPr>
              <w:tab/>
            </w:r>
            <w:r w:rsidR="006A154C">
              <w:rPr>
                <w:noProof/>
                <w:webHidden/>
              </w:rPr>
              <w:fldChar w:fldCharType="begin"/>
            </w:r>
            <w:r w:rsidR="006A154C">
              <w:rPr>
                <w:noProof/>
                <w:webHidden/>
              </w:rPr>
              <w:instrText xml:space="preserve"> PAGEREF _Toc47101885 \h </w:instrText>
            </w:r>
            <w:r w:rsidR="006A154C">
              <w:rPr>
                <w:noProof/>
                <w:webHidden/>
              </w:rPr>
            </w:r>
            <w:r w:rsidR="006A154C">
              <w:rPr>
                <w:noProof/>
                <w:webHidden/>
              </w:rPr>
              <w:fldChar w:fldCharType="separate"/>
            </w:r>
            <w:r w:rsidR="00F342EA">
              <w:rPr>
                <w:noProof/>
                <w:webHidden/>
              </w:rPr>
              <w:t>62</w:t>
            </w:r>
            <w:r w:rsidR="006A154C">
              <w:rPr>
                <w:noProof/>
                <w:webHidden/>
              </w:rPr>
              <w:fldChar w:fldCharType="end"/>
            </w:r>
          </w:hyperlink>
        </w:p>
        <w:p w14:paraId="7F84DAFB" w14:textId="43F5219E" w:rsidR="006A154C" w:rsidRDefault="00651BA7">
          <w:pPr>
            <w:pStyle w:val="TOC1"/>
            <w:tabs>
              <w:tab w:val="left" w:pos="1320"/>
              <w:tab w:val="right" w:leader="dot" w:pos="9016"/>
            </w:tabs>
            <w:rPr>
              <w:rFonts w:asciiTheme="minorHAnsi" w:hAnsiTheme="minorHAnsi"/>
              <w:noProof/>
              <w:lang w:eastAsia="en-AU"/>
            </w:rPr>
          </w:pPr>
          <w:hyperlink w:anchor="_Toc47101886" w:history="1">
            <w:r w:rsidR="006A154C" w:rsidRPr="00717E03">
              <w:rPr>
                <w:rStyle w:val="Hyperlink"/>
                <w:noProof/>
              </w:rPr>
              <w:t>ARTICLE 14</w:t>
            </w:r>
            <w:r w:rsidR="006A154C">
              <w:rPr>
                <w:rFonts w:asciiTheme="minorHAnsi" w:hAnsiTheme="minorHAnsi"/>
                <w:noProof/>
                <w:lang w:eastAsia="en-AU"/>
              </w:rPr>
              <w:tab/>
            </w:r>
            <w:r w:rsidR="006A154C" w:rsidRPr="00717E03">
              <w:rPr>
                <w:rStyle w:val="Hyperlink"/>
                <w:noProof/>
              </w:rPr>
              <w:t>CONFIDENTIALITY AND REPORTING</w:t>
            </w:r>
            <w:r w:rsidR="006A154C">
              <w:rPr>
                <w:noProof/>
                <w:webHidden/>
              </w:rPr>
              <w:tab/>
            </w:r>
            <w:r w:rsidR="006A154C">
              <w:rPr>
                <w:noProof/>
                <w:webHidden/>
              </w:rPr>
              <w:fldChar w:fldCharType="begin"/>
            </w:r>
            <w:r w:rsidR="006A154C">
              <w:rPr>
                <w:noProof/>
                <w:webHidden/>
              </w:rPr>
              <w:instrText xml:space="preserve"> PAGEREF _Toc47101886 \h </w:instrText>
            </w:r>
            <w:r w:rsidR="006A154C">
              <w:rPr>
                <w:noProof/>
                <w:webHidden/>
              </w:rPr>
            </w:r>
            <w:r w:rsidR="006A154C">
              <w:rPr>
                <w:noProof/>
                <w:webHidden/>
              </w:rPr>
              <w:fldChar w:fldCharType="separate"/>
            </w:r>
            <w:r w:rsidR="00F342EA">
              <w:rPr>
                <w:noProof/>
                <w:webHidden/>
              </w:rPr>
              <w:t>63</w:t>
            </w:r>
            <w:r w:rsidR="006A154C">
              <w:rPr>
                <w:noProof/>
                <w:webHidden/>
              </w:rPr>
              <w:fldChar w:fldCharType="end"/>
            </w:r>
          </w:hyperlink>
        </w:p>
        <w:p w14:paraId="26D1D229" w14:textId="56E2ADB6" w:rsidR="006A154C" w:rsidRDefault="00651BA7">
          <w:pPr>
            <w:pStyle w:val="TOC2"/>
            <w:tabs>
              <w:tab w:val="left" w:pos="1320"/>
            </w:tabs>
            <w:rPr>
              <w:rFonts w:asciiTheme="minorHAnsi" w:hAnsiTheme="minorHAnsi"/>
              <w:noProof/>
              <w:lang w:eastAsia="en-AU"/>
            </w:rPr>
          </w:pPr>
          <w:hyperlink w:anchor="_Toc47101887" w:history="1">
            <w:r w:rsidR="006A154C" w:rsidRPr="00717E03">
              <w:rPr>
                <w:rStyle w:val="Hyperlink"/>
                <w:noProof/>
              </w:rPr>
              <w:t>14.1</w:t>
            </w:r>
            <w:r w:rsidR="006A154C">
              <w:rPr>
                <w:rFonts w:asciiTheme="minorHAnsi" w:hAnsiTheme="minorHAnsi"/>
                <w:noProof/>
                <w:lang w:eastAsia="en-AU"/>
              </w:rPr>
              <w:tab/>
            </w:r>
            <w:r w:rsidR="006A154C" w:rsidRPr="00717E03">
              <w:rPr>
                <w:rStyle w:val="Hyperlink"/>
                <w:noProof/>
              </w:rPr>
              <w:t xml:space="preserve">Information concerning </w:t>
            </w:r>
            <w:r w:rsidR="006A154C" w:rsidRPr="00717E03">
              <w:rPr>
                <w:rStyle w:val="Hyperlink"/>
                <w:i/>
                <w:iCs/>
                <w:noProof/>
              </w:rPr>
              <w:t>Adverse Analytical Finding</w:t>
            </w:r>
            <w:r w:rsidR="006A154C" w:rsidRPr="00717E03">
              <w:rPr>
                <w:rStyle w:val="Hyperlink"/>
                <w:noProof/>
              </w:rPr>
              <w:t xml:space="preserve">s, </w:t>
            </w:r>
            <w:r w:rsidR="006A154C" w:rsidRPr="00717E03">
              <w:rPr>
                <w:rStyle w:val="Hyperlink"/>
                <w:i/>
                <w:iCs/>
                <w:noProof/>
              </w:rPr>
              <w:t>Atypical Findings</w:t>
            </w:r>
            <w:r w:rsidR="006A154C" w:rsidRPr="00717E03">
              <w:rPr>
                <w:rStyle w:val="Hyperlink"/>
                <w:noProof/>
              </w:rPr>
              <w:t xml:space="preserve">, and other asserted </w:t>
            </w:r>
            <w:r w:rsidR="006A154C" w:rsidRPr="00717E03">
              <w:rPr>
                <w:rStyle w:val="Hyperlink"/>
                <w:i/>
                <w:iCs/>
                <w:noProof/>
              </w:rPr>
              <w:t>anti-doping rule violation</w:t>
            </w:r>
            <w:r w:rsidR="006A154C" w:rsidRPr="00717E03">
              <w:rPr>
                <w:rStyle w:val="Hyperlink"/>
                <w:noProof/>
              </w:rPr>
              <w:t>s</w:t>
            </w:r>
            <w:r w:rsidR="006A154C">
              <w:rPr>
                <w:noProof/>
                <w:webHidden/>
              </w:rPr>
              <w:tab/>
            </w:r>
            <w:r w:rsidR="006A154C">
              <w:rPr>
                <w:noProof/>
                <w:webHidden/>
              </w:rPr>
              <w:fldChar w:fldCharType="begin"/>
            </w:r>
            <w:r w:rsidR="006A154C">
              <w:rPr>
                <w:noProof/>
                <w:webHidden/>
              </w:rPr>
              <w:instrText xml:space="preserve"> PAGEREF _Toc47101887 \h </w:instrText>
            </w:r>
            <w:r w:rsidR="006A154C">
              <w:rPr>
                <w:noProof/>
                <w:webHidden/>
              </w:rPr>
            </w:r>
            <w:r w:rsidR="006A154C">
              <w:rPr>
                <w:noProof/>
                <w:webHidden/>
              </w:rPr>
              <w:fldChar w:fldCharType="separate"/>
            </w:r>
            <w:r w:rsidR="00F342EA">
              <w:rPr>
                <w:noProof/>
                <w:webHidden/>
              </w:rPr>
              <w:t>63</w:t>
            </w:r>
            <w:r w:rsidR="006A154C">
              <w:rPr>
                <w:noProof/>
                <w:webHidden/>
              </w:rPr>
              <w:fldChar w:fldCharType="end"/>
            </w:r>
          </w:hyperlink>
        </w:p>
        <w:p w14:paraId="5A7835DA" w14:textId="134812B6" w:rsidR="006A154C" w:rsidRDefault="00651BA7">
          <w:pPr>
            <w:pStyle w:val="TOC2"/>
            <w:tabs>
              <w:tab w:val="left" w:pos="1320"/>
            </w:tabs>
            <w:rPr>
              <w:rFonts w:asciiTheme="minorHAnsi" w:hAnsiTheme="minorHAnsi"/>
              <w:noProof/>
              <w:lang w:eastAsia="en-AU"/>
            </w:rPr>
          </w:pPr>
          <w:hyperlink w:anchor="_Toc47101888" w:history="1">
            <w:r w:rsidR="006A154C" w:rsidRPr="00717E03">
              <w:rPr>
                <w:rStyle w:val="Hyperlink"/>
                <w:noProof/>
              </w:rPr>
              <w:t>14.2</w:t>
            </w:r>
            <w:r w:rsidR="006A154C">
              <w:rPr>
                <w:rFonts w:asciiTheme="minorHAnsi" w:hAnsiTheme="minorHAnsi"/>
                <w:noProof/>
                <w:lang w:eastAsia="en-AU"/>
              </w:rPr>
              <w:tab/>
            </w:r>
            <w:r w:rsidR="006A154C" w:rsidRPr="00717E03">
              <w:rPr>
                <w:rStyle w:val="Hyperlink"/>
                <w:noProof/>
              </w:rPr>
              <w:t xml:space="preserve">Notice of </w:t>
            </w:r>
            <w:r w:rsidR="006A154C" w:rsidRPr="00717E03">
              <w:rPr>
                <w:rStyle w:val="Hyperlink"/>
                <w:i/>
                <w:iCs/>
                <w:noProof/>
              </w:rPr>
              <w:t>anti-doping rule violation</w:t>
            </w:r>
            <w:r w:rsidR="006A154C" w:rsidRPr="00717E03">
              <w:rPr>
                <w:rStyle w:val="Hyperlink"/>
                <w:noProof/>
              </w:rPr>
              <w:t xml:space="preserve"> decisions and request for files</w:t>
            </w:r>
            <w:r w:rsidR="006A154C">
              <w:rPr>
                <w:noProof/>
                <w:webHidden/>
              </w:rPr>
              <w:tab/>
            </w:r>
            <w:r w:rsidR="006A154C">
              <w:rPr>
                <w:noProof/>
                <w:webHidden/>
              </w:rPr>
              <w:fldChar w:fldCharType="begin"/>
            </w:r>
            <w:r w:rsidR="006A154C">
              <w:rPr>
                <w:noProof/>
                <w:webHidden/>
              </w:rPr>
              <w:instrText xml:space="preserve"> PAGEREF _Toc47101888 \h </w:instrText>
            </w:r>
            <w:r w:rsidR="006A154C">
              <w:rPr>
                <w:noProof/>
                <w:webHidden/>
              </w:rPr>
            </w:r>
            <w:r w:rsidR="006A154C">
              <w:rPr>
                <w:noProof/>
                <w:webHidden/>
              </w:rPr>
              <w:fldChar w:fldCharType="separate"/>
            </w:r>
            <w:r w:rsidR="00F342EA">
              <w:rPr>
                <w:noProof/>
                <w:webHidden/>
              </w:rPr>
              <w:t>64</w:t>
            </w:r>
            <w:r w:rsidR="006A154C">
              <w:rPr>
                <w:noProof/>
                <w:webHidden/>
              </w:rPr>
              <w:fldChar w:fldCharType="end"/>
            </w:r>
          </w:hyperlink>
        </w:p>
        <w:p w14:paraId="50B6C68F" w14:textId="30B85649" w:rsidR="006A154C" w:rsidRDefault="00651BA7">
          <w:pPr>
            <w:pStyle w:val="TOC2"/>
            <w:tabs>
              <w:tab w:val="left" w:pos="1320"/>
            </w:tabs>
            <w:rPr>
              <w:rFonts w:asciiTheme="minorHAnsi" w:hAnsiTheme="minorHAnsi"/>
              <w:noProof/>
              <w:lang w:eastAsia="en-AU"/>
            </w:rPr>
          </w:pPr>
          <w:hyperlink w:anchor="_Toc47101889" w:history="1">
            <w:r w:rsidR="006A154C" w:rsidRPr="00717E03">
              <w:rPr>
                <w:rStyle w:val="Hyperlink"/>
                <w:noProof/>
              </w:rPr>
              <w:t>14.3</w:t>
            </w:r>
            <w:r w:rsidR="006A154C">
              <w:rPr>
                <w:rFonts w:asciiTheme="minorHAnsi" w:hAnsiTheme="minorHAnsi"/>
                <w:noProof/>
                <w:lang w:eastAsia="en-AU"/>
              </w:rPr>
              <w:tab/>
            </w:r>
            <w:r w:rsidR="006A154C" w:rsidRPr="00717E03">
              <w:rPr>
                <w:rStyle w:val="Hyperlink"/>
                <w:noProof/>
              </w:rPr>
              <w:t>Public disclosure</w:t>
            </w:r>
            <w:r w:rsidR="006A154C">
              <w:rPr>
                <w:noProof/>
                <w:webHidden/>
              </w:rPr>
              <w:tab/>
            </w:r>
            <w:r w:rsidR="006A154C">
              <w:rPr>
                <w:noProof/>
                <w:webHidden/>
              </w:rPr>
              <w:fldChar w:fldCharType="begin"/>
            </w:r>
            <w:r w:rsidR="006A154C">
              <w:rPr>
                <w:noProof/>
                <w:webHidden/>
              </w:rPr>
              <w:instrText xml:space="preserve"> PAGEREF _Toc47101889 \h </w:instrText>
            </w:r>
            <w:r w:rsidR="006A154C">
              <w:rPr>
                <w:noProof/>
                <w:webHidden/>
              </w:rPr>
            </w:r>
            <w:r w:rsidR="006A154C">
              <w:rPr>
                <w:noProof/>
                <w:webHidden/>
              </w:rPr>
              <w:fldChar w:fldCharType="separate"/>
            </w:r>
            <w:r w:rsidR="00F342EA">
              <w:rPr>
                <w:noProof/>
                <w:webHidden/>
              </w:rPr>
              <w:t>64</w:t>
            </w:r>
            <w:r w:rsidR="006A154C">
              <w:rPr>
                <w:noProof/>
                <w:webHidden/>
              </w:rPr>
              <w:fldChar w:fldCharType="end"/>
            </w:r>
          </w:hyperlink>
        </w:p>
        <w:p w14:paraId="0EEC380A" w14:textId="7B5695B7" w:rsidR="006A154C" w:rsidRDefault="00651BA7">
          <w:pPr>
            <w:pStyle w:val="TOC2"/>
            <w:tabs>
              <w:tab w:val="left" w:pos="1320"/>
            </w:tabs>
            <w:rPr>
              <w:rFonts w:asciiTheme="minorHAnsi" w:hAnsiTheme="minorHAnsi"/>
              <w:noProof/>
              <w:lang w:eastAsia="en-AU"/>
            </w:rPr>
          </w:pPr>
          <w:hyperlink w:anchor="_Toc47101890" w:history="1">
            <w:r w:rsidR="006A154C" w:rsidRPr="00717E03">
              <w:rPr>
                <w:rStyle w:val="Hyperlink"/>
                <w:noProof/>
              </w:rPr>
              <w:t>14.4</w:t>
            </w:r>
            <w:r w:rsidR="006A154C">
              <w:rPr>
                <w:rFonts w:asciiTheme="minorHAnsi" w:hAnsiTheme="minorHAnsi"/>
                <w:noProof/>
                <w:lang w:eastAsia="en-AU"/>
              </w:rPr>
              <w:tab/>
            </w:r>
            <w:r w:rsidR="006A154C" w:rsidRPr="00717E03">
              <w:rPr>
                <w:rStyle w:val="Hyperlink"/>
                <w:noProof/>
              </w:rPr>
              <w:t>Data privacy</w:t>
            </w:r>
            <w:r w:rsidR="006A154C">
              <w:rPr>
                <w:noProof/>
                <w:webHidden/>
              </w:rPr>
              <w:tab/>
            </w:r>
            <w:r w:rsidR="006A154C">
              <w:rPr>
                <w:noProof/>
                <w:webHidden/>
              </w:rPr>
              <w:fldChar w:fldCharType="begin"/>
            </w:r>
            <w:r w:rsidR="006A154C">
              <w:rPr>
                <w:noProof/>
                <w:webHidden/>
              </w:rPr>
              <w:instrText xml:space="preserve"> PAGEREF _Toc47101890 \h </w:instrText>
            </w:r>
            <w:r w:rsidR="006A154C">
              <w:rPr>
                <w:noProof/>
                <w:webHidden/>
              </w:rPr>
            </w:r>
            <w:r w:rsidR="006A154C">
              <w:rPr>
                <w:noProof/>
                <w:webHidden/>
              </w:rPr>
              <w:fldChar w:fldCharType="separate"/>
            </w:r>
            <w:r w:rsidR="00F342EA">
              <w:rPr>
                <w:noProof/>
                <w:webHidden/>
              </w:rPr>
              <w:t>66</w:t>
            </w:r>
            <w:r w:rsidR="006A154C">
              <w:rPr>
                <w:noProof/>
                <w:webHidden/>
              </w:rPr>
              <w:fldChar w:fldCharType="end"/>
            </w:r>
          </w:hyperlink>
        </w:p>
        <w:p w14:paraId="172E942D" w14:textId="63BB2846" w:rsidR="006A154C" w:rsidRDefault="00651BA7">
          <w:pPr>
            <w:pStyle w:val="TOC1"/>
            <w:tabs>
              <w:tab w:val="left" w:pos="1320"/>
              <w:tab w:val="right" w:leader="dot" w:pos="9016"/>
            </w:tabs>
            <w:rPr>
              <w:rFonts w:asciiTheme="minorHAnsi" w:hAnsiTheme="minorHAnsi"/>
              <w:noProof/>
              <w:lang w:eastAsia="en-AU"/>
            </w:rPr>
          </w:pPr>
          <w:hyperlink w:anchor="_Toc47101891" w:history="1">
            <w:r w:rsidR="006A154C" w:rsidRPr="00717E03">
              <w:rPr>
                <w:rStyle w:val="Hyperlink"/>
                <w:noProof/>
              </w:rPr>
              <w:t>ARTICLE 15</w:t>
            </w:r>
            <w:r w:rsidR="006A154C">
              <w:rPr>
                <w:rFonts w:asciiTheme="minorHAnsi" w:hAnsiTheme="minorHAnsi"/>
                <w:noProof/>
                <w:lang w:eastAsia="en-AU"/>
              </w:rPr>
              <w:tab/>
            </w:r>
            <w:r w:rsidR="006A154C" w:rsidRPr="00717E03">
              <w:rPr>
                <w:rStyle w:val="Hyperlink"/>
                <w:noProof/>
              </w:rPr>
              <w:t>APPLICATION AND RECOGNITION OF DECISIONS</w:t>
            </w:r>
            <w:r w:rsidR="006A154C">
              <w:rPr>
                <w:noProof/>
                <w:webHidden/>
              </w:rPr>
              <w:tab/>
            </w:r>
            <w:r w:rsidR="006A154C">
              <w:rPr>
                <w:noProof/>
                <w:webHidden/>
              </w:rPr>
              <w:fldChar w:fldCharType="begin"/>
            </w:r>
            <w:r w:rsidR="006A154C">
              <w:rPr>
                <w:noProof/>
                <w:webHidden/>
              </w:rPr>
              <w:instrText xml:space="preserve"> PAGEREF _Toc47101891 \h </w:instrText>
            </w:r>
            <w:r w:rsidR="006A154C">
              <w:rPr>
                <w:noProof/>
                <w:webHidden/>
              </w:rPr>
            </w:r>
            <w:r w:rsidR="006A154C">
              <w:rPr>
                <w:noProof/>
                <w:webHidden/>
              </w:rPr>
              <w:fldChar w:fldCharType="separate"/>
            </w:r>
            <w:r w:rsidR="00F342EA">
              <w:rPr>
                <w:noProof/>
                <w:webHidden/>
              </w:rPr>
              <w:t>67</w:t>
            </w:r>
            <w:r w:rsidR="006A154C">
              <w:rPr>
                <w:noProof/>
                <w:webHidden/>
              </w:rPr>
              <w:fldChar w:fldCharType="end"/>
            </w:r>
          </w:hyperlink>
        </w:p>
        <w:p w14:paraId="70F75331" w14:textId="3C27098A" w:rsidR="006A154C" w:rsidRDefault="00651BA7">
          <w:pPr>
            <w:pStyle w:val="TOC1"/>
            <w:tabs>
              <w:tab w:val="left" w:pos="1320"/>
              <w:tab w:val="right" w:leader="dot" w:pos="9016"/>
            </w:tabs>
            <w:rPr>
              <w:rFonts w:asciiTheme="minorHAnsi" w:hAnsiTheme="minorHAnsi"/>
              <w:noProof/>
              <w:lang w:eastAsia="en-AU"/>
            </w:rPr>
          </w:pPr>
          <w:hyperlink w:anchor="_Toc47101892" w:history="1">
            <w:r w:rsidR="006A154C" w:rsidRPr="00717E03">
              <w:rPr>
                <w:rStyle w:val="Hyperlink"/>
                <w:noProof/>
              </w:rPr>
              <w:t>ARTICLE 16</w:t>
            </w:r>
            <w:r w:rsidR="006A154C">
              <w:rPr>
                <w:rFonts w:asciiTheme="minorHAnsi" w:hAnsiTheme="minorHAnsi"/>
                <w:noProof/>
                <w:lang w:eastAsia="en-AU"/>
              </w:rPr>
              <w:tab/>
            </w:r>
            <w:r w:rsidR="006A154C" w:rsidRPr="00717E03">
              <w:rPr>
                <w:rStyle w:val="Hyperlink"/>
                <w:noProof/>
              </w:rPr>
              <w:t xml:space="preserve">INCORPORATION OF THIS ANTI-DOPING POLICY AND OBLIGATIONS OF THE </w:t>
            </w:r>
            <w:r w:rsidR="006A154C" w:rsidRPr="00717E03">
              <w:rPr>
                <w:rStyle w:val="Hyperlink"/>
                <w:i/>
                <w:noProof/>
              </w:rPr>
              <w:t>SPORTING ADMINISTRATION BODY</w:t>
            </w:r>
            <w:r w:rsidR="006A154C">
              <w:rPr>
                <w:noProof/>
                <w:webHidden/>
              </w:rPr>
              <w:tab/>
            </w:r>
            <w:r w:rsidR="006A154C">
              <w:rPr>
                <w:noProof/>
                <w:webHidden/>
              </w:rPr>
              <w:fldChar w:fldCharType="begin"/>
            </w:r>
            <w:r w:rsidR="006A154C">
              <w:rPr>
                <w:noProof/>
                <w:webHidden/>
              </w:rPr>
              <w:instrText xml:space="preserve"> PAGEREF _Toc47101892 \h </w:instrText>
            </w:r>
            <w:r w:rsidR="006A154C">
              <w:rPr>
                <w:noProof/>
                <w:webHidden/>
              </w:rPr>
            </w:r>
            <w:r w:rsidR="006A154C">
              <w:rPr>
                <w:noProof/>
                <w:webHidden/>
              </w:rPr>
              <w:fldChar w:fldCharType="separate"/>
            </w:r>
            <w:r w:rsidR="00F342EA">
              <w:rPr>
                <w:noProof/>
                <w:webHidden/>
              </w:rPr>
              <w:t>68</w:t>
            </w:r>
            <w:r w:rsidR="006A154C">
              <w:rPr>
                <w:noProof/>
                <w:webHidden/>
              </w:rPr>
              <w:fldChar w:fldCharType="end"/>
            </w:r>
          </w:hyperlink>
        </w:p>
        <w:p w14:paraId="5B3F7EA1" w14:textId="34A3D365" w:rsidR="006A154C" w:rsidRDefault="00651BA7">
          <w:pPr>
            <w:pStyle w:val="TOC1"/>
            <w:tabs>
              <w:tab w:val="left" w:pos="1320"/>
              <w:tab w:val="right" w:leader="dot" w:pos="9016"/>
            </w:tabs>
            <w:rPr>
              <w:rFonts w:asciiTheme="minorHAnsi" w:hAnsiTheme="minorHAnsi"/>
              <w:noProof/>
              <w:lang w:eastAsia="en-AU"/>
            </w:rPr>
          </w:pPr>
          <w:hyperlink w:anchor="_Toc47101893" w:history="1">
            <w:r w:rsidR="006A154C" w:rsidRPr="00717E03">
              <w:rPr>
                <w:rStyle w:val="Hyperlink"/>
                <w:noProof/>
              </w:rPr>
              <w:t>ARTICLE 17</w:t>
            </w:r>
            <w:r w:rsidR="006A154C">
              <w:rPr>
                <w:rFonts w:asciiTheme="minorHAnsi" w:hAnsiTheme="minorHAnsi"/>
                <w:noProof/>
                <w:lang w:eastAsia="en-AU"/>
              </w:rPr>
              <w:tab/>
            </w:r>
            <w:r w:rsidR="006A154C" w:rsidRPr="00717E03">
              <w:rPr>
                <w:rStyle w:val="Hyperlink"/>
                <w:noProof/>
              </w:rPr>
              <w:t>STATUTE OF LIMITATIONS</w:t>
            </w:r>
            <w:r w:rsidR="006A154C">
              <w:rPr>
                <w:noProof/>
                <w:webHidden/>
              </w:rPr>
              <w:tab/>
            </w:r>
            <w:r w:rsidR="006A154C">
              <w:rPr>
                <w:noProof/>
                <w:webHidden/>
              </w:rPr>
              <w:fldChar w:fldCharType="begin"/>
            </w:r>
            <w:r w:rsidR="006A154C">
              <w:rPr>
                <w:noProof/>
                <w:webHidden/>
              </w:rPr>
              <w:instrText xml:space="preserve"> PAGEREF _Toc47101893 \h </w:instrText>
            </w:r>
            <w:r w:rsidR="006A154C">
              <w:rPr>
                <w:noProof/>
                <w:webHidden/>
              </w:rPr>
            </w:r>
            <w:r w:rsidR="006A154C">
              <w:rPr>
                <w:noProof/>
                <w:webHidden/>
              </w:rPr>
              <w:fldChar w:fldCharType="separate"/>
            </w:r>
            <w:r w:rsidR="00F342EA">
              <w:rPr>
                <w:noProof/>
                <w:webHidden/>
              </w:rPr>
              <w:t>69</w:t>
            </w:r>
            <w:r w:rsidR="006A154C">
              <w:rPr>
                <w:noProof/>
                <w:webHidden/>
              </w:rPr>
              <w:fldChar w:fldCharType="end"/>
            </w:r>
          </w:hyperlink>
        </w:p>
        <w:p w14:paraId="2DE9BBD5" w14:textId="5085C54B" w:rsidR="006A154C" w:rsidRDefault="00651BA7">
          <w:pPr>
            <w:pStyle w:val="TOC1"/>
            <w:tabs>
              <w:tab w:val="left" w:pos="1320"/>
              <w:tab w:val="right" w:leader="dot" w:pos="9016"/>
            </w:tabs>
            <w:rPr>
              <w:rFonts w:asciiTheme="minorHAnsi" w:hAnsiTheme="minorHAnsi"/>
              <w:noProof/>
              <w:lang w:eastAsia="en-AU"/>
            </w:rPr>
          </w:pPr>
          <w:hyperlink w:anchor="_Toc47101894" w:history="1">
            <w:r w:rsidR="006A154C" w:rsidRPr="00717E03">
              <w:rPr>
                <w:rStyle w:val="Hyperlink"/>
                <w:noProof/>
              </w:rPr>
              <w:t>ARTICLE 18</w:t>
            </w:r>
            <w:r w:rsidR="006A154C">
              <w:rPr>
                <w:rFonts w:asciiTheme="minorHAnsi" w:hAnsiTheme="minorHAnsi"/>
                <w:noProof/>
                <w:lang w:eastAsia="en-AU"/>
              </w:rPr>
              <w:tab/>
            </w:r>
            <w:r w:rsidR="006A154C" w:rsidRPr="00717E03">
              <w:rPr>
                <w:rStyle w:val="Hyperlink"/>
                <w:noProof/>
              </w:rPr>
              <w:t>COMPLIANCE REPORTS TO WADA</w:t>
            </w:r>
            <w:r w:rsidR="006A154C">
              <w:rPr>
                <w:noProof/>
                <w:webHidden/>
              </w:rPr>
              <w:tab/>
            </w:r>
            <w:r w:rsidR="006A154C">
              <w:rPr>
                <w:noProof/>
                <w:webHidden/>
              </w:rPr>
              <w:fldChar w:fldCharType="begin"/>
            </w:r>
            <w:r w:rsidR="006A154C">
              <w:rPr>
                <w:noProof/>
                <w:webHidden/>
              </w:rPr>
              <w:instrText xml:space="preserve"> PAGEREF _Toc47101894 \h </w:instrText>
            </w:r>
            <w:r w:rsidR="006A154C">
              <w:rPr>
                <w:noProof/>
                <w:webHidden/>
              </w:rPr>
            </w:r>
            <w:r w:rsidR="006A154C">
              <w:rPr>
                <w:noProof/>
                <w:webHidden/>
              </w:rPr>
              <w:fldChar w:fldCharType="separate"/>
            </w:r>
            <w:r w:rsidR="00F342EA">
              <w:rPr>
                <w:noProof/>
                <w:webHidden/>
              </w:rPr>
              <w:t>70</w:t>
            </w:r>
            <w:r w:rsidR="006A154C">
              <w:rPr>
                <w:noProof/>
                <w:webHidden/>
              </w:rPr>
              <w:fldChar w:fldCharType="end"/>
            </w:r>
          </w:hyperlink>
        </w:p>
        <w:p w14:paraId="7AD7AFF2" w14:textId="7CC744C1" w:rsidR="006A154C" w:rsidRDefault="00651BA7">
          <w:pPr>
            <w:pStyle w:val="TOC1"/>
            <w:tabs>
              <w:tab w:val="left" w:pos="1320"/>
              <w:tab w:val="right" w:leader="dot" w:pos="9016"/>
            </w:tabs>
            <w:rPr>
              <w:rFonts w:asciiTheme="minorHAnsi" w:hAnsiTheme="minorHAnsi"/>
              <w:noProof/>
              <w:lang w:eastAsia="en-AU"/>
            </w:rPr>
          </w:pPr>
          <w:hyperlink w:anchor="_Toc47101895" w:history="1">
            <w:r w:rsidR="006A154C" w:rsidRPr="00717E03">
              <w:rPr>
                <w:rStyle w:val="Hyperlink"/>
                <w:noProof/>
              </w:rPr>
              <w:t>ARTICLE 19</w:t>
            </w:r>
            <w:r w:rsidR="006A154C">
              <w:rPr>
                <w:rFonts w:asciiTheme="minorHAnsi" w:hAnsiTheme="minorHAnsi"/>
                <w:noProof/>
                <w:lang w:eastAsia="en-AU"/>
              </w:rPr>
              <w:tab/>
            </w:r>
            <w:r w:rsidR="006A154C" w:rsidRPr="00717E03">
              <w:rPr>
                <w:rStyle w:val="Hyperlink"/>
                <w:noProof/>
              </w:rPr>
              <w:t>EDUCATION</w:t>
            </w:r>
            <w:r w:rsidR="006A154C">
              <w:rPr>
                <w:noProof/>
                <w:webHidden/>
              </w:rPr>
              <w:tab/>
            </w:r>
            <w:r w:rsidR="006A154C">
              <w:rPr>
                <w:noProof/>
                <w:webHidden/>
              </w:rPr>
              <w:fldChar w:fldCharType="begin"/>
            </w:r>
            <w:r w:rsidR="006A154C">
              <w:rPr>
                <w:noProof/>
                <w:webHidden/>
              </w:rPr>
              <w:instrText xml:space="preserve"> PAGEREF _Toc47101895 \h </w:instrText>
            </w:r>
            <w:r w:rsidR="006A154C">
              <w:rPr>
                <w:noProof/>
                <w:webHidden/>
              </w:rPr>
            </w:r>
            <w:r w:rsidR="006A154C">
              <w:rPr>
                <w:noProof/>
                <w:webHidden/>
              </w:rPr>
              <w:fldChar w:fldCharType="separate"/>
            </w:r>
            <w:r w:rsidR="00F342EA">
              <w:rPr>
                <w:noProof/>
                <w:webHidden/>
              </w:rPr>
              <w:t>71</w:t>
            </w:r>
            <w:r w:rsidR="006A154C">
              <w:rPr>
                <w:noProof/>
                <w:webHidden/>
              </w:rPr>
              <w:fldChar w:fldCharType="end"/>
            </w:r>
          </w:hyperlink>
        </w:p>
        <w:p w14:paraId="3F85C163" w14:textId="055FE574" w:rsidR="006A154C" w:rsidRDefault="00651BA7">
          <w:pPr>
            <w:pStyle w:val="TOC1"/>
            <w:tabs>
              <w:tab w:val="left" w:pos="1320"/>
              <w:tab w:val="right" w:leader="dot" w:pos="9016"/>
            </w:tabs>
            <w:rPr>
              <w:rFonts w:asciiTheme="minorHAnsi" w:hAnsiTheme="minorHAnsi"/>
              <w:noProof/>
              <w:lang w:eastAsia="en-AU"/>
            </w:rPr>
          </w:pPr>
          <w:hyperlink w:anchor="_Toc47101896" w:history="1">
            <w:r w:rsidR="006A154C" w:rsidRPr="00717E03">
              <w:rPr>
                <w:rStyle w:val="Hyperlink"/>
                <w:noProof/>
              </w:rPr>
              <w:t>ARTICLE 20</w:t>
            </w:r>
            <w:r w:rsidR="006A154C">
              <w:rPr>
                <w:rFonts w:asciiTheme="minorHAnsi" w:hAnsiTheme="minorHAnsi"/>
                <w:noProof/>
                <w:lang w:eastAsia="en-AU"/>
              </w:rPr>
              <w:tab/>
            </w:r>
            <w:r w:rsidR="006A154C" w:rsidRPr="00717E03">
              <w:rPr>
                <w:rStyle w:val="Hyperlink"/>
                <w:noProof/>
              </w:rPr>
              <w:t>AMENDMENT AND INTERPRETATION OF ANTI-DOPING POLICY</w:t>
            </w:r>
            <w:r w:rsidR="006A154C">
              <w:rPr>
                <w:noProof/>
                <w:webHidden/>
              </w:rPr>
              <w:tab/>
            </w:r>
            <w:r w:rsidR="006A154C">
              <w:rPr>
                <w:noProof/>
                <w:webHidden/>
              </w:rPr>
              <w:fldChar w:fldCharType="begin"/>
            </w:r>
            <w:r w:rsidR="006A154C">
              <w:rPr>
                <w:noProof/>
                <w:webHidden/>
              </w:rPr>
              <w:instrText xml:space="preserve"> PAGEREF _Toc47101896 \h </w:instrText>
            </w:r>
            <w:r w:rsidR="006A154C">
              <w:rPr>
                <w:noProof/>
                <w:webHidden/>
              </w:rPr>
            </w:r>
            <w:r w:rsidR="006A154C">
              <w:rPr>
                <w:noProof/>
                <w:webHidden/>
              </w:rPr>
              <w:fldChar w:fldCharType="separate"/>
            </w:r>
            <w:r w:rsidR="00F342EA">
              <w:rPr>
                <w:noProof/>
                <w:webHidden/>
              </w:rPr>
              <w:t>72</w:t>
            </w:r>
            <w:r w:rsidR="006A154C">
              <w:rPr>
                <w:noProof/>
                <w:webHidden/>
              </w:rPr>
              <w:fldChar w:fldCharType="end"/>
            </w:r>
          </w:hyperlink>
        </w:p>
        <w:p w14:paraId="0958D127" w14:textId="4B7D8DB7" w:rsidR="006A154C" w:rsidRDefault="00651BA7">
          <w:pPr>
            <w:pStyle w:val="TOC1"/>
            <w:tabs>
              <w:tab w:val="left" w:pos="1320"/>
              <w:tab w:val="right" w:leader="dot" w:pos="9016"/>
            </w:tabs>
            <w:rPr>
              <w:rFonts w:asciiTheme="minorHAnsi" w:hAnsiTheme="minorHAnsi"/>
              <w:noProof/>
              <w:lang w:eastAsia="en-AU"/>
            </w:rPr>
          </w:pPr>
          <w:hyperlink w:anchor="_Toc47101897" w:history="1">
            <w:r w:rsidR="006A154C" w:rsidRPr="00717E03">
              <w:rPr>
                <w:rStyle w:val="Hyperlink"/>
                <w:noProof/>
              </w:rPr>
              <w:t>ARTICLE 21</w:t>
            </w:r>
            <w:r w:rsidR="006A154C">
              <w:rPr>
                <w:rFonts w:asciiTheme="minorHAnsi" w:hAnsiTheme="minorHAnsi"/>
                <w:noProof/>
                <w:lang w:eastAsia="en-AU"/>
              </w:rPr>
              <w:tab/>
            </w:r>
            <w:r w:rsidR="006A154C" w:rsidRPr="00717E03">
              <w:rPr>
                <w:rStyle w:val="Hyperlink"/>
                <w:noProof/>
              </w:rPr>
              <w:t xml:space="preserve">INTERPRETATION OF </w:t>
            </w:r>
            <w:r w:rsidR="006A154C" w:rsidRPr="00717E03">
              <w:rPr>
                <w:rStyle w:val="Hyperlink"/>
                <w:iCs/>
                <w:noProof/>
              </w:rPr>
              <w:t>THE</w:t>
            </w:r>
            <w:r w:rsidR="006A154C" w:rsidRPr="00717E03">
              <w:rPr>
                <w:rStyle w:val="Hyperlink"/>
                <w:i/>
                <w:iCs/>
                <w:noProof/>
              </w:rPr>
              <w:t xml:space="preserve"> CODE</w:t>
            </w:r>
            <w:r w:rsidR="006A154C">
              <w:rPr>
                <w:noProof/>
                <w:webHidden/>
              </w:rPr>
              <w:tab/>
            </w:r>
            <w:r w:rsidR="006A154C">
              <w:rPr>
                <w:noProof/>
                <w:webHidden/>
              </w:rPr>
              <w:fldChar w:fldCharType="begin"/>
            </w:r>
            <w:r w:rsidR="006A154C">
              <w:rPr>
                <w:noProof/>
                <w:webHidden/>
              </w:rPr>
              <w:instrText xml:space="preserve"> PAGEREF _Toc47101897 \h </w:instrText>
            </w:r>
            <w:r w:rsidR="006A154C">
              <w:rPr>
                <w:noProof/>
                <w:webHidden/>
              </w:rPr>
            </w:r>
            <w:r w:rsidR="006A154C">
              <w:rPr>
                <w:noProof/>
                <w:webHidden/>
              </w:rPr>
              <w:fldChar w:fldCharType="separate"/>
            </w:r>
            <w:r w:rsidR="00F342EA">
              <w:rPr>
                <w:noProof/>
                <w:webHidden/>
              </w:rPr>
              <w:t>74</w:t>
            </w:r>
            <w:r w:rsidR="006A154C">
              <w:rPr>
                <w:noProof/>
                <w:webHidden/>
              </w:rPr>
              <w:fldChar w:fldCharType="end"/>
            </w:r>
          </w:hyperlink>
        </w:p>
        <w:p w14:paraId="2F5C8502" w14:textId="1FD07BAD" w:rsidR="006A154C" w:rsidRDefault="00651BA7">
          <w:pPr>
            <w:pStyle w:val="TOC1"/>
            <w:tabs>
              <w:tab w:val="left" w:pos="1320"/>
              <w:tab w:val="right" w:leader="dot" w:pos="9016"/>
            </w:tabs>
            <w:rPr>
              <w:rFonts w:asciiTheme="minorHAnsi" w:hAnsiTheme="minorHAnsi"/>
              <w:noProof/>
              <w:lang w:eastAsia="en-AU"/>
            </w:rPr>
          </w:pPr>
          <w:hyperlink w:anchor="_Toc47101898" w:history="1">
            <w:r w:rsidR="006A154C" w:rsidRPr="00717E03">
              <w:rPr>
                <w:rStyle w:val="Hyperlink"/>
                <w:noProof/>
              </w:rPr>
              <w:t>ARTICLE 22</w:t>
            </w:r>
            <w:r w:rsidR="006A154C">
              <w:rPr>
                <w:rFonts w:asciiTheme="minorHAnsi" w:hAnsiTheme="minorHAnsi"/>
                <w:noProof/>
                <w:lang w:eastAsia="en-AU"/>
              </w:rPr>
              <w:tab/>
            </w:r>
            <w:r w:rsidR="006A154C" w:rsidRPr="00717E03">
              <w:rPr>
                <w:rStyle w:val="Hyperlink"/>
                <w:noProof/>
              </w:rPr>
              <w:t xml:space="preserve">ADDITIONAL ROLES AND RESPONSIBILITIES OF </w:t>
            </w:r>
            <w:r w:rsidR="006A154C" w:rsidRPr="00717E03">
              <w:rPr>
                <w:rStyle w:val="Hyperlink"/>
                <w:i/>
                <w:iCs/>
                <w:noProof/>
              </w:rPr>
              <w:t>ATHLETES</w:t>
            </w:r>
            <w:r w:rsidR="006A154C" w:rsidRPr="00717E03">
              <w:rPr>
                <w:rStyle w:val="Hyperlink"/>
                <w:noProof/>
              </w:rPr>
              <w:t xml:space="preserve"> AND OTHER </w:t>
            </w:r>
            <w:r w:rsidR="006A154C" w:rsidRPr="00717E03">
              <w:rPr>
                <w:rStyle w:val="Hyperlink"/>
                <w:i/>
                <w:iCs/>
                <w:noProof/>
              </w:rPr>
              <w:t>PERSONS</w:t>
            </w:r>
            <w:r w:rsidR="006A154C">
              <w:rPr>
                <w:noProof/>
                <w:webHidden/>
              </w:rPr>
              <w:tab/>
            </w:r>
            <w:r w:rsidR="006A154C">
              <w:rPr>
                <w:noProof/>
                <w:webHidden/>
              </w:rPr>
              <w:fldChar w:fldCharType="begin"/>
            </w:r>
            <w:r w:rsidR="006A154C">
              <w:rPr>
                <w:noProof/>
                <w:webHidden/>
              </w:rPr>
              <w:instrText xml:space="preserve"> PAGEREF _Toc47101898 \h </w:instrText>
            </w:r>
            <w:r w:rsidR="006A154C">
              <w:rPr>
                <w:noProof/>
                <w:webHidden/>
              </w:rPr>
            </w:r>
            <w:r w:rsidR="006A154C">
              <w:rPr>
                <w:noProof/>
                <w:webHidden/>
              </w:rPr>
              <w:fldChar w:fldCharType="separate"/>
            </w:r>
            <w:r w:rsidR="00F342EA">
              <w:rPr>
                <w:noProof/>
                <w:webHidden/>
              </w:rPr>
              <w:t>75</w:t>
            </w:r>
            <w:r w:rsidR="006A154C">
              <w:rPr>
                <w:noProof/>
                <w:webHidden/>
              </w:rPr>
              <w:fldChar w:fldCharType="end"/>
            </w:r>
          </w:hyperlink>
        </w:p>
        <w:p w14:paraId="0B676E47" w14:textId="5EE80EBF" w:rsidR="006A154C" w:rsidRDefault="00651BA7">
          <w:pPr>
            <w:pStyle w:val="TOC2"/>
            <w:tabs>
              <w:tab w:val="left" w:pos="1320"/>
            </w:tabs>
            <w:rPr>
              <w:rFonts w:asciiTheme="minorHAnsi" w:hAnsiTheme="minorHAnsi"/>
              <w:noProof/>
              <w:lang w:eastAsia="en-AU"/>
            </w:rPr>
          </w:pPr>
          <w:hyperlink w:anchor="_Toc47101899" w:history="1">
            <w:r w:rsidR="006A154C" w:rsidRPr="00717E03">
              <w:rPr>
                <w:rStyle w:val="Hyperlink"/>
                <w:noProof/>
              </w:rPr>
              <w:t>22.1</w:t>
            </w:r>
            <w:r w:rsidR="006A154C">
              <w:rPr>
                <w:rFonts w:asciiTheme="minorHAnsi" w:hAnsiTheme="minorHAnsi"/>
                <w:noProof/>
                <w:lang w:eastAsia="en-AU"/>
              </w:rPr>
              <w:tab/>
            </w:r>
            <w:r w:rsidR="006A154C" w:rsidRPr="00717E03">
              <w:rPr>
                <w:rStyle w:val="Hyperlink"/>
                <w:noProof/>
              </w:rPr>
              <w:t xml:space="preserve">Roles and responsibilities of </w:t>
            </w:r>
            <w:r w:rsidR="006A154C" w:rsidRPr="00717E03">
              <w:rPr>
                <w:rStyle w:val="Hyperlink"/>
                <w:i/>
                <w:iCs/>
                <w:noProof/>
              </w:rPr>
              <w:t>Athletes</w:t>
            </w:r>
            <w:r w:rsidR="006A154C">
              <w:rPr>
                <w:noProof/>
                <w:webHidden/>
              </w:rPr>
              <w:tab/>
            </w:r>
            <w:r w:rsidR="006A154C">
              <w:rPr>
                <w:noProof/>
                <w:webHidden/>
              </w:rPr>
              <w:fldChar w:fldCharType="begin"/>
            </w:r>
            <w:r w:rsidR="006A154C">
              <w:rPr>
                <w:noProof/>
                <w:webHidden/>
              </w:rPr>
              <w:instrText xml:space="preserve"> PAGEREF _Toc47101899 \h </w:instrText>
            </w:r>
            <w:r w:rsidR="006A154C">
              <w:rPr>
                <w:noProof/>
                <w:webHidden/>
              </w:rPr>
            </w:r>
            <w:r w:rsidR="006A154C">
              <w:rPr>
                <w:noProof/>
                <w:webHidden/>
              </w:rPr>
              <w:fldChar w:fldCharType="separate"/>
            </w:r>
            <w:r w:rsidR="00F342EA">
              <w:rPr>
                <w:noProof/>
                <w:webHidden/>
              </w:rPr>
              <w:t>75</w:t>
            </w:r>
            <w:r w:rsidR="006A154C">
              <w:rPr>
                <w:noProof/>
                <w:webHidden/>
              </w:rPr>
              <w:fldChar w:fldCharType="end"/>
            </w:r>
          </w:hyperlink>
        </w:p>
        <w:p w14:paraId="19FE5763" w14:textId="694C59C0" w:rsidR="006A154C" w:rsidRDefault="00651BA7">
          <w:pPr>
            <w:pStyle w:val="TOC2"/>
            <w:tabs>
              <w:tab w:val="left" w:pos="1320"/>
            </w:tabs>
            <w:rPr>
              <w:rFonts w:asciiTheme="minorHAnsi" w:hAnsiTheme="minorHAnsi"/>
              <w:noProof/>
              <w:lang w:eastAsia="en-AU"/>
            </w:rPr>
          </w:pPr>
          <w:hyperlink w:anchor="_Toc47101900" w:history="1">
            <w:r w:rsidR="006A154C" w:rsidRPr="00717E03">
              <w:rPr>
                <w:rStyle w:val="Hyperlink"/>
                <w:noProof/>
              </w:rPr>
              <w:t>22.2</w:t>
            </w:r>
            <w:r w:rsidR="006A154C">
              <w:rPr>
                <w:rFonts w:asciiTheme="minorHAnsi" w:hAnsiTheme="minorHAnsi"/>
                <w:noProof/>
                <w:lang w:eastAsia="en-AU"/>
              </w:rPr>
              <w:tab/>
            </w:r>
            <w:r w:rsidR="006A154C" w:rsidRPr="00717E03">
              <w:rPr>
                <w:rStyle w:val="Hyperlink"/>
                <w:noProof/>
              </w:rPr>
              <w:t xml:space="preserve">Roles and responsibilities of </w:t>
            </w:r>
            <w:r w:rsidR="006A154C" w:rsidRPr="00717E03">
              <w:rPr>
                <w:rStyle w:val="Hyperlink"/>
                <w:i/>
                <w:iCs/>
                <w:noProof/>
              </w:rPr>
              <w:t>Athlete</w:t>
            </w:r>
            <w:r w:rsidR="006A154C" w:rsidRPr="00717E03">
              <w:rPr>
                <w:rStyle w:val="Hyperlink"/>
                <w:noProof/>
              </w:rPr>
              <w:t xml:space="preserve"> </w:t>
            </w:r>
            <w:r w:rsidR="006A154C" w:rsidRPr="00717E03">
              <w:rPr>
                <w:rStyle w:val="Hyperlink"/>
                <w:i/>
                <w:iCs/>
                <w:noProof/>
              </w:rPr>
              <w:t>Support Personnel</w:t>
            </w:r>
            <w:r w:rsidR="006A154C">
              <w:rPr>
                <w:noProof/>
                <w:webHidden/>
              </w:rPr>
              <w:tab/>
            </w:r>
            <w:r w:rsidR="006A154C">
              <w:rPr>
                <w:noProof/>
                <w:webHidden/>
              </w:rPr>
              <w:fldChar w:fldCharType="begin"/>
            </w:r>
            <w:r w:rsidR="006A154C">
              <w:rPr>
                <w:noProof/>
                <w:webHidden/>
              </w:rPr>
              <w:instrText xml:space="preserve"> PAGEREF _Toc47101900 \h </w:instrText>
            </w:r>
            <w:r w:rsidR="006A154C">
              <w:rPr>
                <w:noProof/>
                <w:webHidden/>
              </w:rPr>
            </w:r>
            <w:r w:rsidR="006A154C">
              <w:rPr>
                <w:noProof/>
                <w:webHidden/>
              </w:rPr>
              <w:fldChar w:fldCharType="separate"/>
            </w:r>
            <w:r w:rsidR="00F342EA">
              <w:rPr>
                <w:noProof/>
                <w:webHidden/>
              </w:rPr>
              <w:t>75</w:t>
            </w:r>
            <w:r w:rsidR="006A154C">
              <w:rPr>
                <w:noProof/>
                <w:webHidden/>
              </w:rPr>
              <w:fldChar w:fldCharType="end"/>
            </w:r>
          </w:hyperlink>
        </w:p>
        <w:p w14:paraId="4D6B3047" w14:textId="1A57A173" w:rsidR="006A154C" w:rsidRDefault="00651BA7">
          <w:pPr>
            <w:pStyle w:val="TOC1"/>
            <w:tabs>
              <w:tab w:val="left" w:pos="1540"/>
              <w:tab w:val="right" w:leader="dot" w:pos="9016"/>
            </w:tabs>
            <w:rPr>
              <w:rFonts w:asciiTheme="minorHAnsi" w:hAnsiTheme="minorHAnsi"/>
              <w:noProof/>
              <w:lang w:eastAsia="en-AU"/>
            </w:rPr>
          </w:pPr>
          <w:hyperlink w:anchor="_Toc47101901" w:history="1">
            <w:r w:rsidR="006A154C" w:rsidRPr="00717E03">
              <w:rPr>
                <w:rStyle w:val="Hyperlink"/>
                <w:noProof/>
              </w:rPr>
              <w:t>APPENDIX 1</w:t>
            </w:r>
            <w:r w:rsidR="006A154C">
              <w:rPr>
                <w:rFonts w:asciiTheme="minorHAnsi" w:hAnsiTheme="minorHAnsi"/>
                <w:noProof/>
                <w:lang w:eastAsia="en-AU"/>
              </w:rPr>
              <w:tab/>
            </w:r>
            <w:r w:rsidR="006A154C" w:rsidRPr="00717E03">
              <w:rPr>
                <w:rStyle w:val="Hyperlink"/>
                <w:noProof/>
              </w:rPr>
              <w:t>DEFINITIONS</w:t>
            </w:r>
            <w:r w:rsidR="006A154C">
              <w:rPr>
                <w:noProof/>
                <w:webHidden/>
              </w:rPr>
              <w:tab/>
            </w:r>
            <w:r w:rsidR="006A154C">
              <w:rPr>
                <w:noProof/>
                <w:webHidden/>
              </w:rPr>
              <w:fldChar w:fldCharType="begin"/>
            </w:r>
            <w:r w:rsidR="006A154C">
              <w:rPr>
                <w:noProof/>
                <w:webHidden/>
              </w:rPr>
              <w:instrText xml:space="preserve"> PAGEREF _Toc47101901 \h </w:instrText>
            </w:r>
            <w:r w:rsidR="006A154C">
              <w:rPr>
                <w:noProof/>
                <w:webHidden/>
              </w:rPr>
            </w:r>
            <w:r w:rsidR="006A154C">
              <w:rPr>
                <w:noProof/>
                <w:webHidden/>
              </w:rPr>
              <w:fldChar w:fldCharType="separate"/>
            </w:r>
            <w:r w:rsidR="00F342EA">
              <w:rPr>
                <w:noProof/>
                <w:webHidden/>
              </w:rPr>
              <w:t>77</w:t>
            </w:r>
            <w:r w:rsidR="006A154C">
              <w:rPr>
                <w:noProof/>
                <w:webHidden/>
              </w:rPr>
              <w:fldChar w:fldCharType="end"/>
            </w:r>
          </w:hyperlink>
        </w:p>
        <w:p w14:paraId="19EA4583" w14:textId="05FF8F8A" w:rsidR="00B6112F" w:rsidRDefault="00B6112F">
          <w:r>
            <w:rPr>
              <w:b/>
              <w:bCs/>
              <w:noProof/>
            </w:rPr>
            <w:fldChar w:fldCharType="end"/>
          </w:r>
        </w:p>
      </w:sdtContent>
    </w:sdt>
    <w:p w14:paraId="4B798310" w14:textId="77777777" w:rsidR="005825BA" w:rsidRDefault="005825BA" w:rsidP="00311531">
      <w:pPr>
        <w:pStyle w:val="Title"/>
        <w:sectPr w:rsidR="005825BA" w:rsidSect="005C2300">
          <w:footerReference w:type="default" r:id="rId8"/>
          <w:headerReference w:type="first" r:id="rId9"/>
          <w:footerReference w:type="first" r:id="rId10"/>
          <w:pgSz w:w="11906" w:h="16838"/>
          <w:pgMar w:top="1440" w:right="1440" w:bottom="1440" w:left="1440" w:header="709" w:footer="510" w:gutter="0"/>
          <w:pgNumType w:start="1"/>
          <w:cols w:space="708"/>
          <w:titlePg/>
          <w:docGrid w:linePitch="360"/>
        </w:sectPr>
      </w:pPr>
    </w:p>
    <w:p w14:paraId="5D30B398" w14:textId="77777777" w:rsidR="005825BA" w:rsidRDefault="005825BA" w:rsidP="00606CE2">
      <w:pPr>
        <w:pStyle w:val="Heading1"/>
      </w:pPr>
      <w:bookmarkStart w:id="3" w:name="_Toc47101790"/>
      <w:r>
        <w:lastRenderedPageBreak/>
        <w:t>ARTICLE 1</w:t>
      </w:r>
      <w:r>
        <w:tab/>
        <w:t>APPLICATION OF ANTI-DOPING POLICY</w:t>
      </w:r>
      <w:bookmarkEnd w:id="3"/>
      <w:r>
        <w:t xml:space="preserve"> </w:t>
      </w:r>
    </w:p>
    <w:p w14:paraId="3066C85A" w14:textId="383E1E58" w:rsidR="005825BA" w:rsidRPr="00BF0633" w:rsidRDefault="005825BA" w:rsidP="00BF0633">
      <w:pPr>
        <w:pStyle w:val="Heading2"/>
        <w:rPr>
          <w:rStyle w:val="Strong"/>
          <w:b w:val="0"/>
          <w:bCs/>
        </w:rPr>
      </w:pPr>
      <w:bookmarkStart w:id="4" w:name="_Toc47101791"/>
      <w:r w:rsidRPr="00BF0633">
        <w:rPr>
          <w:rStyle w:val="Strong"/>
          <w:b w:val="0"/>
          <w:bCs/>
        </w:rPr>
        <w:t>1.1</w:t>
      </w:r>
      <w:r w:rsidRPr="00BF0633">
        <w:rPr>
          <w:rStyle w:val="Strong"/>
          <w:b w:val="0"/>
          <w:bCs/>
        </w:rPr>
        <w:tab/>
        <w:t xml:space="preserve">Application </w:t>
      </w:r>
      <w:r>
        <w:rPr>
          <w:rStyle w:val="Strong"/>
          <w:b w:val="0"/>
          <w:bCs/>
        </w:rPr>
        <w:t>of the anti-doping policy</w:t>
      </w:r>
      <w:bookmarkEnd w:id="4"/>
    </w:p>
    <w:p w14:paraId="72210161" w14:textId="77777777" w:rsidR="005825BA" w:rsidRDefault="005825BA" w:rsidP="00311531">
      <w:r>
        <w:t xml:space="preserve">This Anti-Doping Policy shall apply to </w:t>
      </w:r>
      <w:r w:rsidRPr="008709CB">
        <w:rPr>
          <w:rStyle w:val="SubtleEmphasis"/>
          <w:i w:val="0"/>
        </w:rPr>
        <w:t xml:space="preserve">the </w:t>
      </w:r>
      <w:r w:rsidR="0001316F" w:rsidRPr="0001316F">
        <w:rPr>
          <w:rStyle w:val="SubtleEmphasis"/>
        </w:rPr>
        <w:t>sporting administration body</w:t>
      </w:r>
      <w:r>
        <w:t xml:space="preserve"> and all its member or affiliate organisations.     </w:t>
      </w:r>
    </w:p>
    <w:p w14:paraId="773EDA86" w14:textId="571D70D7" w:rsidR="006B160D" w:rsidRPr="006B160D" w:rsidRDefault="006B160D" w:rsidP="006B160D">
      <w:r w:rsidRPr="006B160D">
        <w:t xml:space="preserve">The </w:t>
      </w:r>
      <w:r w:rsidR="0001316F" w:rsidRPr="0001316F">
        <w:rPr>
          <w:i/>
        </w:rPr>
        <w:t>sporting administration body</w:t>
      </w:r>
      <w:r w:rsidRPr="006B160D">
        <w:t xml:space="preserve"> agrees to be bound by the </w:t>
      </w:r>
      <w:r w:rsidR="0001316F" w:rsidRPr="0001316F">
        <w:t>Sporting Administration Body</w:t>
      </w:r>
      <w:r w:rsidRPr="006B160D">
        <w:t xml:space="preserve"> Rules as contained in clause 2.04 of the </w:t>
      </w:r>
      <w:r w:rsidR="00425915">
        <w:rPr>
          <w:i/>
        </w:rPr>
        <w:t>Sport Integrity Australia</w:t>
      </w:r>
      <w:r w:rsidRPr="0001316F">
        <w:rPr>
          <w:i/>
        </w:rPr>
        <w:t xml:space="preserve"> Regulations </w:t>
      </w:r>
      <w:r w:rsidR="00425915">
        <w:rPr>
          <w:i/>
        </w:rPr>
        <w:t>2020</w:t>
      </w:r>
      <w:r w:rsidRPr="006B160D">
        <w:t>.</w:t>
      </w:r>
    </w:p>
    <w:p w14:paraId="41524349" w14:textId="7C65913C" w:rsidR="005825BA" w:rsidRPr="00904EF1" w:rsidRDefault="005825BA" w:rsidP="00BF0633">
      <w:pPr>
        <w:pStyle w:val="Heading2"/>
      </w:pPr>
      <w:bookmarkStart w:id="5" w:name="_Toc47101792"/>
      <w:r w:rsidRPr="00904EF1">
        <w:t>1.2</w:t>
      </w:r>
      <w:r w:rsidRPr="00904EF1">
        <w:tab/>
        <w:t xml:space="preserve">Application to </w:t>
      </w:r>
      <w:r w:rsidRPr="008709CB">
        <w:rPr>
          <w:rStyle w:val="SubtleEmphasis"/>
          <w:i w:val="0"/>
        </w:rPr>
        <w:t xml:space="preserve">the </w:t>
      </w:r>
      <w:r w:rsidR="0001316F" w:rsidRPr="0001316F">
        <w:rPr>
          <w:rStyle w:val="SubtleEmphasis"/>
        </w:rPr>
        <w:t>sporting administration body</w:t>
      </w:r>
      <w:bookmarkEnd w:id="5"/>
    </w:p>
    <w:p w14:paraId="0BEC240F" w14:textId="6F671772" w:rsidR="005825BA" w:rsidRDefault="005825BA" w:rsidP="00173120">
      <w:pPr>
        <w:ind w:left="1440" w:hanging="720"/>
      </w:pPr>
      <w:r w:rsidRPr="00904EF1">
        <w:rPr>
          <w:b/>
        </w:rPr>
        <w:t>1.2.1</w:t>
      </w:r>
      <w:r>
        <w:t xml:space="preserve">  </w:t>
      </w:r>
      <w:r>
        <w:tab/>
        <w:t xml:space="preserve">As a condition of receiving financial and/or other assistance from the Australian Government and/or the National Australian Olympic Committee, </w:t>
      </w:r>
      <w:r w:rsidRPr="008709CB">
        <w:rPr>
          <w:rStyle w:val="SubtleEmphasis"/>
          <w:i w:val="0"/>
        </w:rPr>
        <w:t xml:space="preserve">the </w:t>
      </w:r>
      <w:r w:rsidR="0001316F" w:rsidRPr="0001316F">
        <w:rPr>
          <w:rStyle w:val="SubtleEmphasis"/>
        </w:rPr>
        <w:t>sporting administration body</w:t>
      </w:r>
      <w:r>
        <w:t xml:space="preserve"> shall accept and abide by the spirit and terms of </w:t>
      </w:r>
      <w:r w:rsidR="00FA238A">
        <w:rPr>
          <w:rStyle w:val="SubtleEmphasis"/>
        </w:rPr>
        <w:t>SIA’s</w:t>
      </w:r>
      <w:r w:rsidR="00FA238A">
        <w:t xml:space="preserve"> </w:t>
      </w:r>
      <w:r>
        <w:t xml:space="preserve">Anti-Doping </w:t>
      </w:r>
      <w:r w:rsidRPr="00FB5F74">
        <w:t>Program</w:t>
      </w:r>
      <w:r>
        <w:t xml:space="preserve"> and this Anti-Doping Policy, and shall adopt this Anti-Doping Policy into their governing documents, constitution and/or rules as part of the rules of sport that bind their members and </w:t>
      </w:r>
      <w:r w:rsidRPr="009068EB">
        <w:rPr>
          <w:rStyle w:val="SubtleEmphasis"/>
        </w:rPr>
        <w:t>Participant</w:t>
      </w:r>
      <w:r>
        <w:t>s.</w:t>
      </w:r>
      <w:r>
        <w:tab/>
      </w:r>
    </w:p>
    <w:p w14:paraId="7D30136F" w14:textId="4E35AD44" w:rsidR="005825BA" w:rsidRDefault="005825BA" w:rsidP="00D16C5C">
      <w:pPr>
        <w:ind w:left="1440" w:hanging="720"/>
      </w:pPr>
      <w:r w:rsidRPr="00D16C5C">
        <w:rPr>
          <w:b/>
        </w:rPr>
        <w:t>1.2.2</w:t>
      </w:r>
      <w:r w:rsidRPr="00D16C5C">
        <w:rPr>
          <w:b/>
        </w:rPr>
        <w:tab/>
      </w:r>
      <w:r>
        <w:t xml:space="preserve">Under this Anti-Doping Policy </w:t>
      </w:r>
      <w:r w:rsidRPr="008709CB">
        <w:rPr>
          <w:rStyle w:val="SubtleEmphasis"/>
          <w:i w:val="0"/>
        </w:rPr>
        <w:t xml:space="preserve">the </w:t>
      </w:r>
      <w:r w:rsidR="0001316F" w:rsidRPr="0001316F">
        <w:rPr>
          <w:rStyle w:val="SubtleEmphasis"/>
        </w:rPr>
        <w:t>sporting administration body</w:t>
      </w:r>
      <w:r>
        <w:t xml:space="preserve"> recognises the authority and responsibility of </w:t>
      </w:r>
      <w:r w:rsidR="00FA238A">
        <w:rPr>
          <w:rStyle w:val="SubtleEmphasis"/>
        </w:rPr>
        <w:t>SIA</w:t>
      </w:r>
      <w:r w:rsidR="00FA238A">
        <w:t xml:space="preserve"> </w:t>
      </w:r>
      <w:r>
        <w:t xml:space="preserve">under this Anti-Doping Policy and the </w:t>
      </w:r>
      <w:r w:rsidR="00FA238A">
        <w:rPr>
          <w:i/>
        </w:rPr>
        <w:t>SIA</w:t>
      </w:r>
      <w:r w:rsidR="00FA238A" w:rsidRPr="00D142FA">
        <w:rPr>
          <w:i/>
        </w:rPr>
        <w:t xml:space="preserve"> </w:t>
      </w:r>
      <w:r w:rsidRPr="00D142FA">
        <w:rPr>
          <w:i/>
        </w:rPr>
        <w:t>Act</w:t>
      </w:r>
      <w:r>
        <w:t xml:space="preserve"> and </w:t>
      </w:r>
      <w:r w:rsidR="00FA238A">
        <w:rPr>
          <w:i/>
        </w:rPr>
        <w:t>SIA</w:t>
      </w:r>
      <w:r w:rsidR="00FA238A" w:rsidRPr="00D142FA">
        <w:rPr>
          <w:i/>
        </w:rPr>
        <w:t xml:space="preserve"> </w:t>
      </w:r>
      <w:r w:rsidRPr="00D142FA">
        <w:rPr>
          <w:i/>
        </w:rPr>
        <w:t>Regulations</w:t>
      </w:r>
      <w:r>
        <w:rPr>
          <w:i/>
        </w:rPr>
        <w:t xml:space="preserve"> </w:t>
      </w:r>
      <w:r>
        <w:t xml:space="preserve">(including carrying out </w:t>
      </w:r>
      <w:r w:rsidRPr="004E7AC7">
        <w:rPr>
          <w:rStyle w:val="SubtleEmphasis"/>
        </w:rPr>
        <w:t>Testing</w:t>
      </w:r>
      <w:r>
        <w:t xml:space="preserve">). </w:t>
      </w:r>
      <w:r>
        <w:rPr>
          <w:rStyle w:val="SubtleEmphasis"/>
          <w:i w:val="0"/>
        </w:rPr>
        <w:t>T</w:t>
      </w:r>
      <w:r w:rsidRPr="008709CB">
        <w:rPr>
          <w:rStyle w:val="SubtleEmphasis"/>
          <w:i w:val="0"/>
        </w:rPr>
        <w:t xml:space="preserve">he </w:t>
      </w:r>
      <w:r w:rsidR="0001316F" w:rsidRPr="0001316F">
        <w:rPr>
          <w:rStyle w:val="SubtleEmphasis"/>
        </w:rPr>
        <w:t>sporting administration body</w:t>
      </w:r>
      <w:r>
        <w:t xml:space="preserve"> shall also recognise, abide by and give effect to the decisions made pursuant to this Anti-Doping Policy, including the decisions of hearing panels imposing sanctions on individuals under their jurisdiction. </w:t>
      </w:r>
    </w:p>
    <w:p w14:paraId="38668E2C" w14:textId="77777777" w:rsidR="00E76E42" w:rsidRPr="006B160D" w:rsidRDefault="00E76E42" w:rsidP="00684D6B">
      <w:pPr>
        <w:ind w:left="1440" w:hanging="720"/>
        <w:rPr>
          <w:rFonts w:eastAsia="Arial Unicode MS" w:cs="Times New Roman"/>
          <w:szCs w:val="24"/>
        </w:rPr>
      </w:pPr>
      <w:r w:rsidRPr="006B160D">
        <w:rPr>
          <w:b/>
        </w:rPr>
        <w:t>1.2.3</w:t>
      </w:r>
      <w:r w:rsidRPr="006B160D">
        <w:rPr>
          <w:b/>
        </w:rPr>
        <w:tab/>
      </w:r>
      <w:r w:rsidRPr="006B160D">
        <w:t xml:space="preserve">The </w:t>
      </w:r>
      <w:r w:rsidR="0001316F" w:rsidRPr="0001316F">
        <w:rPr>
          <w:i/>
        </w:rPr>
        <w:t>Sporting administration body</w:t>
      </w:r>
      <w:r w:rsidRPr="006B160D">
        <w:t xml:space="preserve"> agrees to be knowledgeable of, comply with, and be bound by the AOC Anti-Doping By-Law, as in force from time to time and as applicable</w:t>
      </w:r>
      <w:r w:rsidRPr="006B160D">
        <w:rPr>
          <w:rStyle w:val="FootnoteReference"/>
          <w:rFonts w:eastAsia="Arial Unicode MS" w:cs="Times New Roman"/>
          <w:szCs w:val="24"/>
        </w:rPr>
        <w:footnoteReference w:id="2"/>
      </w:r>
      <w:r w:rsidRPr="006B160D">
        <w:rPr>
          <w:rFonts w:eastAsia="Arial Unicode MS" w:cs="Times New Roman"/>
          <w:szCs w:val="24"/>
        </w:rPr>
        <w:t>;</w:t>
      </w:r>
    </w:p>
    <w:p w14:paraId="516909C5" w14:textId="77777777" w:rsidR="00E76E42" w:rsidRPr="006B160D" w:rsidRDefault="00E76E42" w:rsidP="00E76E42">
      <w:pPr>
        <w:pStyle w:val="NoSpacing"/>
        <w:ind w:left="1440" w:hanging="720"/>
      </w:pPr>
    </w:p>
    <w:p w14:paraId="45A8B7F6" w14:textId="77777777" w:rsidR="00E76E42" w:rsidRPr="00EF6E45" w:rsidRDefault="00E76E42" w:rsidP="00684D6B">
      <w:pPr>
        <w:ind w:left="1440" w:hanging="720"/>
      </w:pPr>
      <w:r w:rsidRPr="006B160D">
        <w:rPr>
          <w:b/>
        </w:rPr>
        <w:t>1.2.4</w:t>
      </w:r>
      <w:r w:rsidRPr="006B160D">
        <w:tab/>
        <w:t xml:space="preserve">In addition to its Education obligations under Article 19 of this Anti-Doping Policy, the </w:t>
      </w:r>
      <w:r w:rsidR="0001316F" w:rsidRPr="0001316F">
        <w:rPr>
          <w:i/>
        </w:rPr>
        <w:t>Sporting administration body</w:t>
      </w:r>
      <w:r w:rsidRPr="006B160D">
        <w:t xml:space="preserve"> agrees, in collaboration with the AOC, to inform and educate the Persons listed in Articles 1.3.1.1 to 1.3.1.5 as applicable, of their obligations under the AOC Anti-Doping By-Law, as in force from time to time, and of their rights foregone, in return for the privilege to participate in an Olympic sport.</w:t>
      </w:r>
    </w:p>
    <w:p w14:paraId="74A639B2" w14:textId="5D0E492C" w:rsidR="005825BA" w:rsidRPr="00BF0633" w:rsidRDefault="005825BA" w:rsidP="00BF0633">
      <w:pPr>
        <w:pStyle w:val="Heading2"/>
      </w:pPr>
      <w:bookmarkStart w:id="6" w:name="_Toc47101793"/>
      <w:r w:rsidRPr="00BF0633">
        <w:lastRenderedPageBreak/>
        <w:t>1.3</w:t>
      </w:r>
      <w:r w:rsidRPr="00BF0633">
        <w:tab/>
        <w:t xml:space="preserve">Application to </w:t>
      </w:r>
      <w:r w:rsidRPr="00BF0633">
        <w:rPr>
          <w:rStyle w:val="SubtleEmphasis"/>
        </w:rPr>
        <w:t>Persons</w:t>
      </w:r>
      <w:bookmarkEnd w:id="6"/>
    </w:p>
    <w:p w14:paraId="28005FFF" w14:textId="77777777" w:rsidR="005825BA" w:rsidRDefault="005825BA" w:rsidP="00D16C5C">
      <w:pPr>
        <w:ind w:left="1440" w:hanging="720"/>
      </w:pPr>
      <w:r w:rsidRPr="00D16C5C">
        <w:rPr>
          <w:b/>
        </w:rPr>
        <w:t>1.3.1</w:t>
      </w:r>
      <w:r w:rsidRPr="00D16C5C">
        <w:rPr>
          <w:b/>
        </w:rPr>
        <w:tab/>
      </w:r>
      <w:r>
        <w:t xml:space="preserve">This Anti-Doping Policy shall apply to the following </w:t>
      </w:r>
      <w:r w:rsidRPr="00D16C5C">
        <w:rPr>
          <w:rStyle w:val="SubtleEmphasis"/>
        </w:rPr>
        <w:t>Person</w:t>
      </w:r>
      <w:r w:rsidRPr="00606CE2">
        <w:rPr>
          <w:rStyle w:val="SubtleEmphasis"/>
        </w:rPr>
        <w:t>s</w:t>
      </w:r>
      <w:r>
        <w:t xml:space="preserve"> (including </w:t>
      </w:r>
      <w:r w:rsidRPr="00570D86">
        <w:rPr>
          <w:rStyle w:val="SubtleEmphasis"/>
        </w:rPr>
        <w:t>Minor</w:t>
      </w:r>
      <w:r w:rsidRPr="00D16C5C">
        <w:rPr>
          <w:rStyle w:val="SubtleEmphasis"/>
        </w:rPr>
        <w:t>s</w:t>
      </w:r>
      <w:r>
        <w:t xml:space="preserve">), in each case, whether or not such </w:t>
      </w:r>
      <w:r w:rsidRPr="00D16C5C">
        <w:rPr>
          <w:rStyle w:val="SubtleEmphasis"/>
        </w:rPr>
        <w:t>Person</w:t>
      </w:r>
      <w:r>
        <w:t xml:space="preserve"> is a citizen of or (temporary or permanent) resident in Australia:</w:t>
      </w:r>
    </w:p>
    <w:p w14:paraId="316F76B4" w14:textId="77777777" w:rsidR="005825BA" w:rsidRDefault="005825BA" w:rsidP="00173120">
      <w:pPr>
        <w:ind w:left="2880" w:hanging="1440"/>
      </w:pPr>
      <w:r w:rsidRPr="00D16C5C">
        <w:rPr>
          <w:b/>
        </w:rPr>
        <w:t>1.3.1.1</w:t>
      </w:r>
      <w:r>
        <w:rPr>
          <w:b/>
        </w:rPr>
        <w:tab/>
      </w:r>
      <w:r>
        <w:t xml:space="preserve">all </w:t>
      </w:r>
      <w:r w:rsidRPr="00A30586">
        <w:rPr>
          <w:rStyle w:val="SubtleEmphasis"/>
        </w:rPr>
        <w:t>Athletes</w:t>
      </w:r>
      <w:r>
        <w:t xml:space="preserve"> and </w:t>
      </w:r>
      <w:r w:rsidRPr="00A30586">
        <w:rPr>
          <w:rStyle w:val="SubtleEmphasis"/>
        </w:rPr>
        <w:t>Athlete</w:t>
      </w:r>
      <w:r>
        <w:t xml:space="preserve"> </w:t>
      </w:r>
      <w:r w:rsidRPr="002615B5">
        <w:rPr>
          <w:rStyle w:val="SubtleEmphasis"/>
        </w:rPr>
        <w:t>Support Person</w:t>
      </w:r>
      <w:r w:rsidRPr="00A30586">
        <w:rPr>
          <w:rStyle w:val="SubtleEmphasis"/>
        </w:rPr>
        <w:t>nel</w:t>
      </w:r>
      <w:r>
        <w:t xml:space="preserve"> who are members of </w:t>
      </w:r>
      <w:r w:rsidRPr="008709CB">
        <w:rPr>
          <w:rStyle w:val="SubtleEmphasis"/>
          <w:i w:val="0"/>
        </w:rPr>
        <w:t xml:space="preserve">the </w:t>
      </w:r>
      <w:r w:rsidR="0001316F" w:rsidRPr="0001316F">
        <w:rPr>
          <w:rStyle w:val="SubtleEmphasis"/>
        </w:rPr>
        <w:t>sporting administration body</w:t>
      </w:r>
      <w:r>
        <w:t xml:space="preserve"> or of any member or affiliate organisation (including any clubs, teams, associations or leagues); </w:t>
      </w:r>
    </w:p>
    <w:p w14:paraId="1C29B2A8" w14:textId="77777777" w:rsidR="005825BA" w:rsidRDefault="005825BA" w:rsidP="00173120">
      <w:pPr>
        <w:ind w:left="2880" w:hanging="1440"/>
      </w:pPr>
      <w:r w:rsidRPr="00D16C5C">
        <w:rPr>
          <w:b/>
        </w:rPr>
        <w:t>1.3.1.2</w:t>
      </w:r>
      <w:r>
        <w:rPr>
          <w:b/>
        </w:rPr>
        <w:tab/>
      </w:r>
      <w:r>
        <w:t xml:space="preserve">all </w:t>
      </w:r>
      <w:r w:rsidRPr="00A30586">
        <w:rPr>
          <w:rStyle w:val="SubtleEmphasis"/>
        </w:rPr>
        <w:t>Athletes</w:t>
      </w:r>
      <w:r>
        <w:t xml:space="preserve"> and </w:t>
      </w:r>
      <w:r w:rsidRPr="00A30586">
        <w:rPr>
          <w:rStyle w:val="SubtleEmphasis"/>
        </w:rPr>
        <w:t>Athlete</w:t>
      </w:r>
      <w:r>
        <w:t xml:space="preserve"> </w:t>
      </w:r>
      <w:r w:rsidRPr="002615B5">
        <w:rPr>
          <w:rStyle w:val="SubtleEmphasis"/>
        </w:rPr>
        <w:t>Support Person</w:t>
      </w:r>
      <w:r w:rsidRPr="00A30586">
        <w:rPr>
          <w:rStyle w:val="SubtleEmphasis"/>
        </w:rPr>
        <w:t>nel</w:t>
      </w:r>
      <w:r>
        <w:t xml:space="preserve"> and other </w:t>
      </w:r>
      <w:r w:rsidRPr="00A05B35">
        <w:rPr>
          <w:i/>
        </w:rPr>
        <w:t>Persons</w:t>
      </w:r>
      <w:r>
        <w:t xml:space="preserve"> who participate in such capacity in </w:t>
      </w:r>
      <w:r w:rsidRPr="00E32C2B">
        <w:rPr>
          <w:rStyle w:val="SubtleEmphasis"/>
        </w:rPr>
        <w:t>Event</w:t>
      </w:r>
      <w:r w:rsidRPr="00D16C5C">
        <w:rPr>
          <w:rStyle w:val="SubtleEmphasis"/>
        </w:rPr>
        <w:t>s</w:t>
      </w:r>
      <w:r>
        <w:t xml:space="preserve">, </w:t>
      </w:r>
      <w:r w:rsidRPr="009E3EE4">
        <w:rPr>
          <w:rStyle w:val="SubtleEmphasis"/>
        </w:rPr>
        <w:t>Competition</w:t>
      </w:r>
      <w:r w:rsidRPr="00D16C5C">
        <w:rPr>
          <w:rStyle w:val="SubtleEmphasis"/>
        </w:rPr>
        <w:t>s</w:t>
      </w:r>
      <w:r>
        <w:t xml:space="preserve"> and other activities organised, convened, authorised or recognised by </w:t>
      </w:r>
      <w:r w:rsidRPr="008709CB">
        <w:rPr>
          <w:rStyle w:val="SubtleEmphasis"/>
          <w:i w:val="0"/>
        </w:rPr>
        <w:t xml:space="preserve">the </w:t>
      </w:r>
      <w:r w:rsidR="0001316F" w:rsidRPr="0001316F">
        <w:rPr>
          <w:rStyle w:val="SubtleEmphasis"/>
        </w:rPr>
        <w:t>sporting administration body</w:t>
      </w:r>
      <w:r>
        <w:t xml:space="preserve"> or any member or affiliate organisation (including any clubs, teams, associations or leagues), wherever held; </w:t>
      </w:r>
    </w:p>
    <w:p w14:paraId="06B793A7" w14:textId="64384692" w:rsidR="005825BA" w:rsidRDefault="005825BA" w:rsidP="00173120">
      <w:pPr>
        <w:ind w:left="2880" w:hanging="1440"/>
      </w:pPr>
      <w:r w:rsidRPr="00D16C5C">
        <w:rPr>
          <w:b/>
        </w:rPr>
        <w:t>1.3.1.3</w:t>
      </w:r>
      <w:r>
        <w:rPr>
          <w:b/>
        </w:rPr>
        <w:tab/>
      </w:r>
      <w:r>
        <w:t xml:space="preserve">any other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w:t>
      </w:r>
      <w:r>
        <w:rPr>
          <w:rStyle w:val="SubtleEmphasis"/>
        </w:rPr>
        <w:t>n</w:t>
      </w:r>
      <w:r w:rsidRPr="002615B5">
        <w:rPr>
          <w:rStyle w:val="SubtleEmphasis"/>
        </w:rPr>
        <w:t>n</w:t>
      </w:r>
      <w:r>
        <w:rPr>
          <w:rStyle w:val="SubtleEmphasis"/>
        </w:rPr>
        <w:t>el</w:t>
      </w:r>
      <w:r>
        <w:t xml:space="preserve"> or other </w:t>
      </w:r>
      <w:r w:rsidRPr="00D16C5C">
        <w:rPr>
          <w:rStyle w:val="SubtleEmphasis"/>
        </w:rPr>
        <w:t>Person</w:t>
      </w:r>
      <w:r>
        <w:t xml:space="preserve"> who, by virtue of an accreditation, </w:t>
      </w:r>
      <w:r w:rsidRPr="001645CB">
        <w:t xml:space="preserve">a </w:t>
      </w:r>
      <w:r w:rsidRPr="00FB5F74">
        <w:t>licen</w:t>
      </w:r>
      <w:r w:rsidR="00FA238A" w:rsidRPr="00FB5F74">
        <w:t>c</w:t>
      </w:r>
      <w:r w:rsidRPr="00FB5F74">
        <w:t>e</w:t>
      </w:r>
      <w:r>
        <w:t xml:space="preserve"> or other contractual arrangement, or otherwise, is subject to the jurisdiction of </w:t>
      </w:r>
      <w:r w:rsidRPr="008709CB">
        <w:rPr>
          <w:rStyle w:val="SubtleEmphasis"/>
          <w:i w:val="0"/>
        </w:rPr>
        <w:t xml:space="preserve">the </w:t>
      </w:r>
      <w:r w:rsidR="0001316F" w:rsidRPr="0001316F">
        <w:rPr>
          <w:rStyle w:val="SubtleEmphasis"/>
        </w:rPr>
        <w:t>sporting administration body</w:t>
      </w:r>
      <w:r>
        <w:t xml:space="preserve"> or of any member or affiliate organisation (including any clubs, teams, associations or leagues), for the purposes of anti-doping; </w:t>
      </w:r>
    </w:p>
    <w:p w14:paraId="4BA81F1F" w14:textId="77777777" w:rsidR="005825BA" w:rsidRDefault="005825BA" w:rsidP="00173120">
      <w:pPr>
        <w:ind w:left="2880" w:hanging="1440"/>
      </w:pPr>
      <w:r w:rsidRPr="004E7AC7">
        <w:rPr>
          <w:b/>
        </w:rPr>
        <w:t>1.3.1.4</w:t>
      </w:r>
      <w:r>
        <w:rPr>
          <w:b/>
        </w:rPr>
        <w:tab/>
      </w:r>
      <w:r>
        <w:t xml:space="preserve">all </w:t>
      </w:r>
      <w:r w:rsidRPr="00A30586">
        <w:rPr>
          <w:rStyle w:val="SubtleEmphasis"/>
        </w:rPr>
        <w:t>Athletes</w:t>
      </w:r>
      <w:r>
        <w:t xml:space="preserve"> who do not fall within one of these provisions of this Article 1.3.1 but who wish to be eligible to participate in </w:t>
      </w:r>
      <w:r w:rsidRPr="00570D86">
        <w:rPr>
          <w:rStyle w:val="SubtleEmphasis"/>
        </w:rPr>
        <w:t>International Event</w:t>
      </w:r>
      <w:r>
        <w:rPr>
          <w:rStyle w:val="SubtleEmphasis"/>
        </w:rPr>
        <w:t>s</w:t>
      </w:r>
      <w:r>
        <w:t xml:space="preserve"> or </w:t>
      </w:r>
      <w:r w:rsidRPr="00570D86">
        <w:rPr>
          <w:rStyle w:val="SubtleEmphasis"/>
        </w:rPr>
        <w:t>National Event</w:t>
      </w:r>
      <w:r w:rsidRPr="00D16C5C">
        <w:rPr>
          <w:rStyle w:val="SubtleEmphasis"/>
        </w:rPr>
        <w:t>s</w:t>
      </w:r>
      <w:r>
        <w:t xml:space="preserve"> and such </w:t>
      </w:r>
      <w:r w:rsidRPr="00A30586">
        <w:rPr>
          <w:rStyle w:val="SubtleEmphasis"/>
        </w:rPr>
        <w:t>Athletes</w:t>
      </w:r>
      <w:r>
        <w:t xml:space="preserve"> must be available for </w:t>
      </w:r>
      <w:r w:rsidRPr="004E7AC7">
        <w:rPr>
          <w:rStyle w:val="SubtleEmphasis"/>
        </w:rPr>
        <w:t>Testing</w:t>
      </w:r>
      <w:r>
        <w:t xml:space="preserve"> under this Anti-Doping Policy. </w:t>
      </w:r>
      <w:r w:rsidRPr="00A30586">
        <w:rPr>
          <w:rStyle w:val="SubtleEmphasis"/>
        </w:rPr>
        <w:t>Athletes</w:t>
      </w:r>
      <w:r>
        <w:t xml:space="preserve"> wishing to be eligible to participate in </w:t>
      </w:r>
      <w:r w:rsidRPr="00570D86">
        <w:rPr>
          <w:rStyle w:val="SubtleEmphasis"/>
        </w:rPr>
        <w:t>International Event</w:t>
      </w:r>
      <w:r>
        <w:rPr>
          <w:rStyle w:val="SubtleEmphasis"/>
        </w:rPr>
        <w:t>s</w:t>
      </w:r>
      <w:r>
        <w:t xml:space="preserve"> must be available for </w:t>
      </w:r>
      <w:r w:rsidRPr="004E7AC7">
        <w:rPr>
          <w:rStyle w:val="SubtleEmphasis"/>
        </w:rPr>
        <w:t>Testing</w:t>
      </w:r>
      <w:r>
        <w:t xml:space="preserve"> for the period of time specified by </w:t>
      </w:r>
      <w:r w:rsidRPr="00020B08">
        <w:rPr>
          <w:rStyle w:val="SubtleEmphasis"/>
          <w:i w:val="0"/>
        </w:rPr>
        <w:t>the international federation</w:t>
      </w:r>
      <w:r>
        <w:t xml:space="preserve"> for our sport. </w:t>
      </w:r>
      <w:r w:rsidRPr="00A30586">
        <w:rPr>
          <w:rStyle w:val="SubtleEmphasis"/>
        </w:rPr>
        <w:t>Athletes</w:t>
      </w:r>
      <w:r>
        <w:t xml:space="preserve"> wishing to be eligible to participate in </w:t>
      </w:r>
      <w:r w:rsidRPr="00570D86">
        <w:rPr>
          <w:rStyle w:val="SubtleEmphasis"/>
        </w:rPr>
        <w:t>National Event</w:t>
      </w:r>
      <w:r w:rsidRPr="00D16C5C">
        <w:rPr>
          <w:rStyle w:val="SubtleEmphasis"/>
        </w:rPr>
        <w:t>s</w:t>
      </w:r>
      <w:r>
        <w:t xml:space="preserve"> must be available for </w:t>
      </w:r>
      <w:r w:rsidRPr="004E7AC7">
        <w:rPr>
          <w:rStyle w:val="SubtleEmphasis"/>
        </w:rPr>
        <w:t>Testing</w:t>
      </w:r>
      <w:r>
        <w:t xml:space="preserve"> under this Anti-Doping Policy for at least six months before they will be eligible for such </w:t>
      </w:r>
      <w:r w:rsidRPr="00E32C2B">
        <w:rPr>
          <w:rStyle w:val="SubtleEmphasis"/>
        </w:rPr>
        <w:t>Event</w:t>
      </w:r>
      <w:r w:rsidRPr="00D16C5C">
        <w:rPr>
          <w:rStyle w:val="SubtleEmphasis"/>
        </w:rPr>
        <w:t>s</w:t>
      </w:r>
      <w:r>
        <w:t>; and</w:t>
      </w:r>
    </w:p>
    <w:p w14:paraId="0BBEBD9C" w14:textId="77777777" w:rsidR="005825BA" w:rsidRDefault="005825BA" w:rsidP="00173120">
      <w:pPr>
        <w:ind w:left="2880" w:hanging="1440"/>
      </w:pPr>
      <w:r w:rsidRPr="004E7AC7">
        <w:rPr>
          <w:b/>
        </w:rPr>
        <w:t>1.3.1.5</w:t>
      </w:r>
      <w:r>
        <w:rPr>
          <w:b/>
        </w:rPr>
        <w:tab/>
      </w:r>
      <w:r>
        <w:t xml:space="preserve">any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rPr>
          <w:rStyle w:val="SubtleEmphasis"/>
        </w:rPr>
        <w:t>nel</w:t>
      </w:r>
      <w:r>
        <w:t xml:space="preserve"> or other </w:t>
      </w:r>
      <w:r w:rsidRPr="00D16C5C">
        <w:rPr>
          <w:rStyle w:val="SubtleEmphasis"/>
        </w:rPr>
        <w:t>Person</w:t>
      </w:r>
      <w:r>
        <w:t xml:space="preserve"> shall be deemed to have agreed to be bound by and comply with this Anti-Doping Policy for a period of six months following the last time the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t xml:space="preserve"> or other </w:t>
      </w:r>
      <w:r w:rsidRPr="00D16C5C">
        <w:rPr>
          <w:rStyle w:val="SubtleEmphasis"/>
        </w:rPr>
        <w:t>Person</w:t>
      </w:r>
      <w:r>
        <w:t xml:space="preserve"> participated in or was scheduled to participate in any capacity recognised under </w:t>
      </w:r>
      <w:r>
        <w:lastRenderedPageBreak/>
        <w:t xml:space="preserve">this </w:t>
      </w:r>
      <w:r w:rsidRPr="00EC0B05">
        <w:t>Anti-Doping Policy</w:t>
      </w:r>
      <w:r>
        <w:t xml:space="preserve">. For clarity </w:t>
      </w:r>
      <w:r w:rsidRPr="00A30586">
        <w:rPr>
          <w:rStyle w:val="SubtleEmphasis"/>
        </w:rPr>
        <w:t>Athletes</w:t>
      </w:r>
      <w:r>
        <w:t xml:space="preserve"> shall remain subject to </w:t>
      </w:r>
      <w:r w:rsidRPr="004E7AC7">
        <w:rPr>
          <w:rStyle w:val="SubtleEmphasis"/>
        </w:rPr>
        <w:t>Testing</w:t>
      </w:r>
      <w:r>
        <w:t xml:space="preserve"> for that six-month period and be subject to r</w:t>
      </w:r>
      <w:r w:rsidRPr="002E39E4">
        <w:t xml:space="preserve">esults </w:t>
      </w:r>
      <w:r>
        <w:t>m</w:t>
      </w:r>
      <w:r w:rsidRPr="002E39E4">
        <w:t>anagement</w:t>
      </w:r>
      <w:r>
        <w:t xml:space="preserve"> (including h</w:t>
      </w:r>
      <w:r w:rsidRPr="002E39E4">
        <w:t>earings</w:t>
      </w:r>
      <w:r>
        <w:t xml:space="preserve"> and appeals processes) in accordance with Article 17. The continuation of the application of this Anti-Doping Policy prevails regardless of retirement, contract termination, or any other cessation of arrangement with </w:t>
      </w:r>
      <w:r w:rsidRPr="00885398">
        <w:t xml:space="preserve">the </w:t>
      </w:r>
      <w:r w:rsidR="0001316F" w:rsidRPr="0001316F">
        <w:rPr>
          <w:i/>
        </w:rPr>
        <w:t>sporting administration body</w:t>
      </w:r>
      <w:r>
        <w:t>.</w:t>
      </w:r>
    </w:p>
    <w:p w14:paraId="58EB00DA" w14:textId="640CAF65" w:rsidR="006B0528" w:rsidRDefault="005825BA" w:rsidP="00B80F50">
      <w:pPr>
        <w:ind w:left="1440" w:hanging="720"/>
      </w:pPr>
      <w:r w:rsidRPr="00823592">
        <w:rPr>
          <w:b/>
        </w:rPr>
        <w:t>1.3.2</w:t>
      </w:r>
      <w:r>
        <w:tab/>
        <w:t xml:space="preserve">This Anti-Doping Policy shall also apply to all other </w:t>
      </w:r>
      <w:r w:rsidRPr="00D16C5C">
        <w:rPr>
          <w:rStyle w:val="SubtleEmphasis"/>
        </w:rPr>
        <w:t>Person</w:t>
      </w:r>
      <w:r w:rsidRPr="00606CE2">
        <w:rPr>
          <w:rStyle w:val="SubtleEmphasis"/>
        </w:rPr>
        <w:t>s</w:t>
      </w:r>
      <w:r>
        <w:t xml:space="preserve"> over whom </w:t>
      </w:r>
      <w:r w:rsidRPr="00823592">
        <w:rPr>
          <w:rStyle w:val="SubtleEmphasis"/>
          <w:i w:val="0"/>
        </w:rPr>
        <w:t>the</w:t>
      </w:r>
      <w:r w:rsidRPr="00B843A5">
        <w:rPr>
          <w:rStyle w:val="SubtleEmphasis"/>
        </w:rPr>
        <w:t xml:space="preserve"> </w:t>
      </w:r>
      <w:r w:rsidRPr="007F6861">
        <w:rPr>
          <w:rStyle w:val="SubtleEmphasis"/>
        </w:rPr>
        <w:t>Code</w:t>
      </w:r>
      <w:r>
        <w:t xml:space="preserve">, </w:t>
      </w:r>
      <w:r w:rsidR="00FA238A">
        <w:rPr>
          <w:rStyle w:val="SubtleEmphasis"/>
        </w:rPr>
        <w:t>SIA</w:t>
      </w:r>
      <w:r w:rsidR="00FA238A">
        <w:t xml:space="preserve"> </w:t>
      </w:r>
      <w:r w:rsidRPr="00823592">
        <w:rPr>
          <w:i/>
        </w:rPr>
        <w:t>Act</w:t>
      </w:r>
      <w:r>
        <w:t xml:space="preserve">, </w:t>
      </w:r>
      <w:r w:rsidR="00FA238A">
        <w:rPr>
          <w:rStyle w:val="SubtleEmphasis"/>
        </w:rPr>
        <w:t>SIA</w:t>
      </w:r>
      <w:r w:rsidR="00FA238A">
        <w:t xml:space="preserve"> </w:t>
      </w:r>
      <w:r w:rsidRPr="00823592">
        <w:rPr>
          <w:i/>
        </w:rPr>
        <w:t>Regulations</w:t>
      </w:r>
      <w:r>
        <w:t xml:space="preserve"> and </w:t>
      </w:r>
      <w:r w:rsidRPr="00606CE2">
        <w:rPr>
          <w:rStyle w:val="SubtleEmphasis"/>
        </w:rPr>
        <w:t>NAD scheme</w:t>
      </w:r>
      <w:r>
        <w:t xml:space="preserve"> give </w:t>
      </w:r>
      <w:r w:rsidR="00FA238A">
        <w:rPr>
          <w:rStyle w:val="SubtleEmphasis"/>
        </w:rPr>
        <w:t>SIA</w:t>
      </w:r>
      <w:r w:rsidR="00FA238A">
        <w:t xml:space="preserve"> </w:t>
      </w:r>
      <w:r>
        <w:t xml:space="preserve">jurisdiction in respect of compliance with the anti-doping rules as defined in the </w:t>
      </w:r>
      <w:r w:rsidR="00FA238A">
        <w:rPr>
          <w:rStyle w:val="SubtleEmphasis"/>
        </w:rPr>
        <w:t>SIA</w:t>
      </w:r>
      <w:r w:rsidR="00FA238A">
        <w:t xml:space="preserve"> </w:t>
      </w:r>
      <w:r w:rsidRPr="00823592">
        <w:rPr>
          <w:i/>
        </w:rPr>
        <w:t>Act</w:t>
      </w:r>
      <w:r>
        <w:t xml:space="preserve">, including all </w:t>
      </w:r>
      <w:r w:rsidRPr="00A30586">
        <w:rPr>
          <w:rStyle w:val="SubtleEmphasis"/>
        </w:rPr>
        <w:t>Athletes</w:t>
      </w:r>
      <w:r>
        <w:t xml:space="preserve"> who are nationals of or resident in Australia, and all </w:t>
      </w:r>
      <w:r w:rsidRPr="00A30586">
        <w:rPr>
          <w:rStyle w:val="SubtleEmphasis"/>
        </w:rPr>
        <w:t>Athletes</w:t>
      </w:r>
      <w:r>
        <w:t xml:space="preserve"> who are present in Australia, whether to compete or to train or otherwise.</w:t>
      </w:r>
    </w:p>
    <w:p w14:paraId="5ECD53D9" w14:textId="1A23ABD4" w:rsidR="005825BA" w:rsidRDefault="005825BA" w:rsidP="004E7AC7">
      <w:pPr>
        <w:ind w:left="1440" w:hanging="720"/>
      </w:pPr>
      <w:r w:rsidRPr="004E7AC7">
        <w:rPr>
          <w:b/>
        </w:rPr>
        <w:t>1.3.3</w:t>
      </w:r>
      <w:r>
        <w:tab/>
      </w:r>
      <w:r w:rsidRPr="00D16C5C">
        <w:rPr>
          <w:rStyle w:val="SubtleEmphasis"/>
        </w:rPr>
        <w:t>Person</w:t>
      </w:r>
      <w:r w:rsidRPr="00606CE2">
        <w:rPr>
          <w:rStyle w:val="SubtleEmphasis"/>
        </w:rPr>
        <w:t>s</w:t>
      </w:r>
      <w:r>
        <w:t xml:space="preserve"> falling within the scope of Articles 1.3.1 or 1.3.2 are deemed to have accepted and to have agreed to be bound by this Anti-Doping Policy, and to have submitted to the authority of </w:t>
      </w:r>
      <w:r w:rsidR="00FA238A">
        <w:rPr>
          <w:rStyle w:val="SubtleEmphasis"/>
        </w:rPr>
        <w:t>SIA</w:t>
      </w:r>
      <w:r w:rsidR="00FA238A">
        <w:t xml:space="preserve"> </w:t>
      </w:r>
      <w:r>
        <w:t xml:space="preserve">and other </w:t>
      </w:r>
      <w:r w:rsidRPr="00606CE2">
        <w:rPr>
          <w:rStyle w:val="SubtleEmphasis"/>
        </w:rPr>
        <w:t>Anti-Doping Organisations</w:t>
      </w:r>
      <w:r>
        <w:t xml:space="preserve"> under this Anti-Doping Policy and to the jurisdiction of the hearing panels specified in Article 8 and Article 13 to hear and determine cases and appeals brought under this Anti-Doping Policy, as a condition of their membership, accreditation and/or participation in sport.</w:t>
      </w:r>
    </w:p>
    <w:p w14:paraId="061689F2" w14:textId="347919A7" w:rsidR="00A417BD" w:rsidRDefault="00E76E42" w:rsidP="00684D6B">
      <w:pPr>
        <w:ind w:left="1440" w:hanging="720"/>
        <w:rPr>
          <w:rFonts w:eastAsia="Arial Unicode MS" w:cs="Times New Roman"/>
          <w:szCs w:val="24"/>
        </w:rPr>
      </w:pPr>
      <w:r w:rsidRPr="0001316F">
        <w:rPr>
          <w:b/>
        </w:rPr>
        <w:t>1.3.4</w:t>
      </w:r>
      <w:r w:rsidRPr="0001316F">
        <w:rPr>
          <w:b/>
        </w:rPr>
        <w:tab/>
      </w:r>
      <w:r w:rsidRPr="0001316F">
        <w:rPr>
          <w:rFonts w:eastAsia="Arial Unicode MS" w:cs="Times New Roman"/>
          <w:szCs w:val="24"/>
        </w:rPr>
        <w:t xml:space="preserve">The Persons listed in Articles 1.3.1.1 to 1.3.1.5 agree to be knowledgeable of, comply with, and be bound by the AOC Anti-Doping By-Law, </w:t>
      </w:r>
      <w:r w:rsidRPr="0001316F">
        <w:t>as in force from time to time and</w:t>
      </w:r>
      <w:r w:rsidRPr="0001316F">
        <w:rPr>
          <w:rFonts w:eastAsia="Arial Unicode MS" w:cs="Times New Roman"/>
          <w:szCs w:val="24"/>
        </w:rPr>
        <w:t xml:space="preserve"> as applicable</w:t>
      </w:r>
      <w:r w:rsidR="003B6D6F">
        <w:rPr>
          <w:rFonts w:eastAsia="Arial Unicode MS" w:cs="Times New Roman"/>
          <w:szCs w:val="24"/>
        </w:rPr>
        <w:t>.</w:t>
      </w:r>
      <w:r w:rsidRPr="0001316F">
        <w:rPr>
          <w:rStyle w:val="FootnoteReference"/>
          <w:rFonts w:eastAsia="Arial Unicode MS" w:cs="Times New Roman"/>
          <w:szCs w:val="24"/>
        </w:rPr>
        <w:footnoteReference w:id="3"/>
      </w:r>
    </w:p>
    <w:p w14:paraId="633510B0" w14:textId="77777777" w:rsidR="00A417BD" w:rsidRDefault="00C25C6F" w:rsidP="00684D6B">
      <w:pPr>
        <w:pStyle w:val="Heading2"/>
        <w:ind w:left="720" w:hanging="720"/>
        <w:rPr>
          <w:rStyle w:val="SubtleEmphasis"/>
          <w:i w:val="0"/>
        </w:rPr>
      </w:pPr>
      <w:bookmarkStart w:id="7" w:name="_Toc47101794"/>
      <w:r>
        <w:rPr>
          <w:rStyle w:val="SubtleEmphasis"/>
          <w:i w:val="0"/>
        </w:rPr>
        <w:t>1.4</w:t>
      </w:r>
      <w:r>
        <w:rPr>
          <w:rStyle w:val="SubtleEmphasis"/>
          <w:i w:val="0"/>
        </w:rPr>
        <w:tab/>
      </w:r>
      <w:r w:rsidR="00A417BD">
        <w:rPr>
          <w:rStyle w:val="SubtleEmphasis"/>
          <w:i w:val="0"/>
        </w:rPr>
        <w:t>Inter</w:t>
      </w:r>
      <w:r w:rsidR="001645CB">
        <w:rPr>
          <w:rStyle w:val="SubtleEmphasis"/>
          <w:i w:val="0"/>
        </w:rPr>
        <w:t>action between this policy and the s</w:t>
      </w:r>
      <w:r w:rsidR="00A417BD">
        <w:rPr>
          <w:rStyle w:val="SubtleEmphasis"/>
          <w:i w:val="0"/>
        </w:rPr>
        <w:t xml:space="preserve">porting administration body’s </w:t>
      </w:r>
      <w:r w:rsidR="001645CB">
        <w:rPr>
          <w:rStyle w:val="SubtleEmphasis"/>
          <w:i w:val="0"/>
        </w:rPr>
        <w:t>disciplinary rules or policies</w:t>
      </w:r>
      <w:bookmarkEnd w:id="7"/>
      <w:r w:rsidR="00A417BD">
        <w:rPr>
          <w:rStyle w:val="SubtleEmphasis"/>
          <w:i w:val="0"/>
        </w:rPr>
        <w:t xml:space="preserve"> </w:t>
      </w:r>
    </w:p>
    <w:p w14:paraId="05CE1385" w14:textId="77777777" w:rsidR="00A417BD" w:rsidRDefault="00A417BD" w:rsidP="00A417BD">
      <w:r w:rsidRPr="00885398">
        <w:rPr>
          <w:rStyle w:val="SubtleEmphasis"/>
          <w:i w:val="0"/>
        </w:rPr>
        <w:t xml:space="preserve">The </w:t>
      </w:r>
      <w:r w:rsidR="00823592">
        <w:rPr>
          <w:rStyle w:val="SubtleEmphasis"/>
        </w:rPr>
        <w:t>s</w:t>
      </w:r>
      <w:r w:rsidRPr="0001316F">
        <w:rPr>
          <w:rStyle w:val="SubtleEmphasis"/>
        </w:rPr>
        <w:t>porting administration body</w:t>
      </w:r>
      <w:r>
        <w:t xml:space="preserve"> has its own </w:t>
      </w:r>
      <w:r w:rsidR="001645CB">
        <w:t xml:space="preserve">disciplinary rules or policies regulating the conduct of its members, which apply to all </w:t>
      </w:r>
      <w:r w:rsidR="001645CB" w:rsidRPr="00C52227">
        <w:rPr>
          <w:i/>
        </w:rPr>
        <w:t>Athletes</w:t>
      </w:r>
      <w:r w:rsidR="001645CB">
        <w:t xml:space="preserve">, </w:t>
      </w:r>
      <w:r w:rsidR="001645CB" w:rsidRPr="00C52227">
        <w:rPr>
          <w:i/>
        </w:rPr>
        <w:t>Athlete Support Personnel</w:t>
      </w:r>
      <w:r w:rsidR="001645CB">
        <w:t xml:space="preserve"> and other </w:t>
      </w:r>
      <w:r w:rsidR="001645CB" w:rsidRPr="00C52227">
        <w:rPr>
          <w:i/>
        </w:rPr>
        <w:t>Persons</w:t>
      </w:r>
      <w:r w:rsidR="001645CB">
        <w:rPr>
          <w:i/>
        </w:rPr>
        <w:t xml:space="preserve">. </w:t>
      </w:r>
      <w:r w:rsidR="001645CB">
        <w:t xml:space="preserve">These rules or policies cover conduct that either does not constitute an anti-doping rule violation, or conduct that is, or is related to, behaviour that does constitute a possible anti-doping rule violation. Breaches of these rules or policies are managed separately by the </w:t>
      </w:r>
      <w:r w:rsidR="001645CB" w:rsidRPr="00C52227">
        <w:rPr>
          <w:i/>
        </w:rPr>
        <w:t>sporting administration body</w:t>
      </w:r>
      <w:r w:rsidR="001645CB">
        <w:t xml:space="preserve">, including public disclosure, suspension or termination of contracts, and consequential sanctions.  </w:t>
      </w:r>
    </w:p>
    <w:p w14:paraId="4DCF9827" w14:textId="77777777" w:rsidR="00E76E42" w:rsidRPr="00684D6B" w:rsidRDefault="00A417BD" w:rsidP="00684D6B">
      <w:r w:rsidRPr="008709CB">
        <w:rPr>
          <w:rStyle w:val="SubtleEmphasis"/>
          <w:i w:val="0"/>
        </w:rPr>
        <w:lastRenderedPageBreak/>
        <w:t xml:space="preserve">The </w:t>
      </w:r>
      <w:r w:rsidRPr="0001316F">
        <w:rPr>
          <w:rStyle w:val="SubtleEmphasis"/>
        </w:rPr>
        <w:t>sporting administration body</w:t>
      </w:r>
      <w:r>
        <w:rPr>
          <w:rStyle w:val="SubtleEmphasis"/>
        </w:rPr>
        <w:t>’</w:t>
      </w:r>
      <w:r>
        <w:t xml:space="preserve">s </w:t>
      </w:r>
      <w:r w:rsidR="001645CB">
        <w:t>disciplinary rules or policies shall not limit or change the effect of this anti-doping policy. Where there is any ambiguity or conflict, this anti-doping policy prevails.</w:t>
      </w:r>
    </w:p>
    <w:p w14:paraId="300CEAE8" w14:textId="77777777" w:rsidR="005825BA" w:rsidRDefault="005825BA" w:rsidP="00684D6B">
      <w:pPr>
        <w:pStyle w:val="Heading2"/>
        <w:rPr>
          <w:rFonts w:ascii="Franklin Gothic Demi Cond" w:hAnsi="Franklin Gothic Demi Cond"/>
          <w:caps/>
          <w:sz w:val="40"/>
          <w:szCs w:val="28"/>
        </w:rPr>
      </w:pPr>
      <w:r>
        <w:t xml:space="preserve"> </w:t>
      </w:r>
      <w:r>
        <w:br w:type="page"/>
      </w:r>
    </w:p>
    <w:p w14:paraId="7A9C9ED8" w14:textId="77777777" w:rsidR="005825BA" w:rsidRPr="009D3E3C" w:rsidRDefault="005825BA" w:rsidP="006E6CE6">
      <w:pPr>
        <w:pStyle w:val="Heading1"/>
        <w:ind w:left="2160" w:hanging="2160"/>
      </w:pPr>
      <w:bookmarkStart w:id="8" w:name="_Toc47101795"/>
      <w:r w:rsidRPr="009D3E3C">
        <w:lastRenderedPageBreak/>
        <w:t>ARTICLE 2</w:t>
      </w:r>
      <w:r w:rsidRPr="009D3E3C">
        <w:tab/>
        <w:t>DEFINITION OF DOPING - ANTI-DOPING RULE VIOLATIONS</w:t>
      </w:r>
      <w:bookmarkEnd w:id="8"/>
      <w:r w:rsidRPr="009D3E3C">
        <w:t xml:space="preserve"> </w:t>
      </w:r>
    </w:p>
    <w:p w14:paraId="6586B921" w14:textId="77777777" w:rsidR="005825BA" w:rsidRDefault="005825BA" w:rsidP="00311531">
      <w:r>
        <w:t xml:space="preserve">Doping is defined as the occurrence of one or more of the anti-doping rule violations set forth in Article 2.1 through Article 2.10 of this Anti-Doping Policy. </w:t>
      </w:r>
    </w:p>
    <w:p w14:paraId="7C792025" w14:textId="77777777" w:rsidR="005825BA" w:rsidRDefault="005825BA" w:rsidP="00311531">
      <w:r>
        <w:t xml:space="preserve">The purpose of Article 2 is to specify the circumstances and conduct which constitute anti-doping rule violations. Hearings in doping cases will proceed based on the assertion that one or more of these specific rules have been violated. </w:t>
      </w:r>
    </w:p>
    <w:p w14:paraId="4DD320A1" w14:textId="77777777" w:rsidR="005825BA" w:rsidRDefault="005825BA" w:rsidP="00311531">
      <w:r w:rsidRPr="00A30586">
        <w:rPr>
          <w:rStyle w:val="SubtleEmphasis"/>
        </w:rPr>
        <w:t>Athletes</w:t>
      </w:r>
      <w:r>
        <w:t xml:space="preserve"> or other </w:t>
      </w:r>
      <w:r w:rsidRPr="00D16C5C">
        <w:rPr>
          <w:rStyle w:val="SubtleEmphasis"/>
        </w:rPr>
        <w:t>Person</w:t>
      </w:r>
      <w:r w:rsidRPr="00606CE2">
        <w:rPr>
          <w:rStyle w:val="SubtleEmphasis"/>
        </w:rPr>
        <w:t>s</w:t>
      </w:r>
      <w:r>
        <w:t xml:space="preserve"> shall be responsible for knowing what constitutes an anti-doping rule violation and the substances and methods which have been included on the </w:t>
      </w:r>
      <w:r w:rsidRPr="004E7AC7">
        <w:rPr>
          <w:rStyle w:val="SubtleEmphasis"/>
        </w:rPr>
        <w:t>Prohibited List</w:t>
      </w:r>
      <w:r>
        <w:t>.</w:t>
      </w:r>
    </w:p>
    <w:p w14:paraId="37979DA0" w14:textId="77777777" w:rsidR="005825BA" w:rsidRDefault="005825BA" w:rsidP="00311531">
      <w:r>
        <w:t>The following constitute anti-doping rule violations:</w:t>
      </w:r>
    </w:p>
    <w:p w14:paraId="4E86D47F" w14:textId="2E701BD1" w:rsidR="005825BA" w:rsidRDefault="005825BA" w:rsidP="009F4D75">
      <w:pPr>
        <w:pStyle w:val="Heading2"/>
        <w:ind w:left="720" w:hanging="720"/>
        <w:rPr>
          <w:rStyle w:val="SubtleEmphasis"/>
        </w:rPr>
      </w:pPr>
      <w:bookmarkStart w:id="9" w:name="_Toc47101796"/>
      <w:r w:rsidRPr="00BF0633">
        <w:t>2.1</w:t>
      </w:r>
      <w:r w:rsidRPr="00BF0633">
        <w:tab/>
        <w:t xml:space="preserve">Presence of a </w:t>
      </w:r>
      <w:r w:rsidRPr="00BF0633">
        <w:rPr>
          <w:rStyle w:val="SubtleEmphasis"/>
        </w:rPr>
        <w:t>Prohibited Substance</w:t>
      </w:r>
      <w:r w:rsidRPr="00BF0633">
        <w:t xml:space="preserve"> or its </w:t>
      </w:r>
      <w:r w:rsidRPr="00570D86">
        <w:rPr>
          <w:rStyle w:val="SubtleEmphasis"/>
        </w:rPr>
        <w:t>Metabolite</w:t>
      </w:r>
      <w:r w:rsidRPr="00BF0633">
        <w:rPr>
          <w:rStyle w:val="SubtleEmphasis"/>
        </w:rPr>
        <w:t>s</w:t>
      </w:r>
      <w:r w:rsidRPr="00BF0633">
        <w:t xml:space="preserve"> or </w:t>
      </w:r>
      <w:r w:rsidRPr="00570D86">
        <w:rPr>
          <w:rStyle w:val="SubtleEmphasis"/>
        </w:rPr>
        <w:t>Marker</w:t>
      </w:r>
      <w:r w:rsidRPr="00BF0633">
        <w:rPr>
          <w:rStyle w:val="SubtleEmphasis"/>
        </w:rPr>
        <w:t>s</w:t>
      </w:r>
      <w:r w:rsidRPr="00BF0633">
        <w:t xml:space="preserve"> in an </w:t>
      </w:r>
      <w:r w:rsidRPr="00BF0633">
        <w:rPr>
          <w:rStyle w:val="SubtleEmphasis"/>
        </w:rPr>
        <w:t>Athlete</w:t>
      </w:r>
      <w:r w:rsidRPr="00BF0633">
        <w:t xml:space="preserve">’s </w:t>
      </w:r>
      <w:r w:rsidRPr="00BF0633">
        <w:rPr>
          <w:rStyle w:val="SubtleEmphasis"/>
        </w:rPr>
        <w:t>Sample</w:t>
      </w:r>
      <w:bookmarkEnd w:id="9"/>
    </w:p>
    <w:p w14:paraId="2592F005" w14:textId="77777777" w:rsidR="005825BA" w:rsidRDefault="005825BA" w:rsidP="004E7AC7">
      <w:pPr>
        <w:ind w:left="1440" w:hanging="720"/>
      </w:pPr>
      <w:r w:rsidRPr="004E7AC7">
        <w:rPr>
          <w:b/>
        </w:rPr>
        <w:t>2.1.1</w:t>
      </w:r>
      <w:r>
        <w:tab/>
        <w:t xml:space="preserve">It is each </w:t>
      </w:r>
      <w:r w:rsidRPr="00A30586">
        <w:rPr>
          <w:rStyle w:val="SubtleEmphasis"/>
        </w:rPr>
        <w:t>Athlete</w:t>
      </w:r>
      <w:r>
        <w:t xml:space="preserve">’s </w:t>
      </w:r>
      <w:r>
        <w:rPr>
          <w:rStyle w:val="SubtleEmphasis"/>
          <w:i w:val="0"/>
        </w:rPr>
        <w:t>personal</w:t>
      </w:r>
      <w:r>
        <w:t xml:space="preserve"> duty to ensure that no </w:t>
      </w:r>
      <w:r w:rsidRPr="00EE79D1">
        <w:rPr>
          <w:rStyle w:val="SubtleEmphasis"/>
        </w:rPr>
        <w:t>Prohibited Substance</w:t>
      </w:r>
      <w:r>
        <w:t xml:space="preserve"> enters his or her body. </w:t>
      </w:r>
      <w:r w:rsidRPr="00A30586">
        <w:rPr>
          <w:rStyle w:val="SubtleEmphasis"/>
        </w:rPr>
        <w:t>Athletes</w:t>
      </w:r>
      <w:r>
        <w:t xml:space="preserve"> are responsible for any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found to be present in their </w:t>
      </w:r>
      <w:r w:rsidRPr="002615B5">
        <w:rPr>
          <w:rStyle w:val="SubtleEmphasis"/>
        </w:rPr>
        <w:t>Sample</w:t>
      </w:r>
      <w:r>
        <w:t xml:space="preserve">s. Accordingly, it is not necessary that intent, </w:t>
      </w:r>
      <w:r w:rsidRPr="00EE79D1">
        <w:rPr>
          <w:rStyle w:val="SubtleEmphasis"/>
        </w:rPr>
        <w:t>Fault</w:t>
      </w:r>
      <w:r>
        <w:t xml:space="preserve">, negligence or knowing </w:t>
      </w:r>
      <w:r w:rsidRPr="00EE79D1">
        <w:rPr>
          <w:rStyle w:val="SubtleEmphasis"/>
        </w:rPr>
        <w:t>Use</w:t>
      </w:r>
      <w:r>
        <w:t xml:space="preserve"> on the </w:t>
      </w:r>
      <w:r w:rsidRPr="00A30586">
        <w:rPr>
          <w:rStyle w:val="SubtleEmphasis"/>
        </w:rPr>
        <w:t>Athlete</w:t>
      </w:r>
      <w:r>
        <w:t>’s part be demonstrated in order to establish an anti-doping rule violation under Article 2.1</w:t>
      </w:r>
      <w:r>
        <w:rPr>
          <w:rStyle w:val="FootnoteReference"/>
        </w:rPr>
        <w:footnoteReference w:id="4"/>
      </w:r>
      <w:r>
        <w:t>.</w:t>
      </w:r>
    </w:p>
    <w:p w14:paraId="110EA82A" w14:textId="77777777" w:rsidR="005825BA" w:rsidRDefault="005825BA" w:rsidP="00EE79D1">
      <w:pPr>
        <w:ind w:left="1440" w:hanging="720"/>
      </w:pPr>
      <w:r w:rsidRPr="00EE79D1">
        <w:rPr>
          <w:b/>
        </w:rPr>
        <w:t>2.1.2</w:t>
      </w:r>
      <w:r>
        <w:t xml:space="preserve"> </w:t>
      </w:r>
      <w:r>
        <w:tab/>
        <w:t xml:space="preserve">Sufficient proof of an anti-doping rule violation under Article 2.1 is established by any of the following: presence of a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in the </w:t>
      </w:r>
      <w:r w:rsidRPr="00A30586">
        <w:rPr>
          <w:rStyle w:val="SubtleEmphasis"/>
        </w:rPr>
        <w:t>Athlete</w:t>
      </w:r>
      <w:r>
        <w:t xml:space="preserve">’s </w:t>
      </w:r>
      <w:r w:rsidRPr="00EE79D1">
        <w:rPr>
          <w:rStyle w:val="SubtleEmphasis"/>
        </w:rPr>
        <w:t xml:space="preserve">A </w:t>
      </w:r>
      <w:r w:rsidRPr="002615B5">
        <w:rPr>
          <w:rStyle w:val="SubtleEmphasis"/>
        </w:rPr>
        <w:t>Sample</w:t>
      </w:r>
      <w:r>
        <w:t xml:space="preserve"> where the </w:t>
      </w:r>
      <w:r w:rsidRPr="00A30586">
        <w:rPr>
          <w:rStyle w:val="SubtleEmphasis"/>
        </w:rPr>
        <w:t>Athlete</w:t>
      </w:r>
      <w:r>
        <w:t xml:space="preserve"> waives analysis of the </w:t>
      </w:r>
      <w:r w:rsidRPr="00EE79D1">
        <w:rPr>
          <w:rStyle w:val="SubtleEmphasis"/>
        </w:rPr>
        <w:t xml:space="preserve">B </w:t>
      </w:r>
      <w:r w:rsidRPr="002615B5">
        <w:rPr>
          <w:rStyle w:val="SubtleEmphasis"/>
        </w:rPr>
        <w:t>Sample</w:t>
      </w:r>
      <w:r>
        <w:t xml:space="preserve"> and the </w:t>
      </w:r>
      <w:r w:rsidRPr="00EE79D1">
        <w:rPr>
          <w:rStyle w:val="SubtleEmphasis"/>
        </w:rPr>
        <w:t xml:space="preserve">B </w:t>
      </w:r>
      <w:r w:rsidRPr="002615B5">
        <w:rPr>
          <w:rStyle w:val="SubtleEmphasis"/>
        </w:rPr>
        <w:t>Sample</w:t>
      </w:r>
      <w:r>
        <w:t xml:space="preserve"> is not analysed; or, where the </w:t>
      </w:r>
      <w:r w:rsidRPr="00A30586">
        <w:rPr>
          <w:rStyle w:val="SubtleEmphasis"/>
        </w:rPr>
        <w:t>Athlete</w:t>
      </w:r>
      <w:r>
        <w:t xml:space="preserve">’s </w:t>
      </w:r>
      <w:r w:rsidRPr="00EE79D1">
        <w:rPr>
          <w:rStyle w:val="SubtleEmphasis"/>
        </w:rPr>
        <w:t xml:space="preserve">B </w:t>
      </w:r>
      <w:r w:rsidRPr="002615B5">
        <w:rPr>
          <w:rStyle w:val="SubtleEmphasis"/>
        </w:rPr>
        <w:t>Sample</w:t>
      </w:r>
      <w:r>
        <w:t xml:space="preserve"> is analysed and the analysis of the </w:t>
      </w:r>
      <w:r w:rsidRPr="00A30586">
        <w:rPr>
          <w:rStyle w:val="SubtleEmphasis"/>
        </w:rPr>
        <w:t>Athlete</w:t>
      </w:r>
      <w:r>
        <w:t xml:space="preserve">’s </w:t>
      </w:r>
      <w:r w:rsidRPr="00EE79D1">
        <w:rPr>
          <w:rStyle w:val="SubtleEmphasis"/>
        </w:rPr>
        <w:t xml:space="preserve">B </w:t>
      </w:r>
      <w:r w:rsidRPr="002615B5">
        <w:rPr>
          <w:rStyle w:val="SubtleEmphasis"/>
        </w:rPr>
        <w:t>Sample</w:t>
      </w:r>
      <w:r>
        <w:t xml:space="preserve"> confirms the presence of the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found in the </w:t>
      </w:r>
      <w:r w:rsidRPr="00A30586">
        <w:rPr>
          <w:rStyle w:val="SubtleEmphasis"/>
        </w:rPr>
        <w:t>Athlete</w:t>
      </w:r>
      <w:r>
        <w:t xml:space="preserve">’s </w:t>
      </w:r>
      <w:r w:rsidRPr="00EE79D1">
        <w:rPr>
          <w:rStyle w:val="SubtleEmphasis"/>
        </w:rPr>
        <w:t xml:space="preserve">A </w:t>
      </w:r>
      <w:r w:rsidRPr="002615B5">
        <w:rPr>
          <w:rStyle w:val="SubtleEmphasis"/>
        </w:rPr>
        <w:t>Sample</w:t>
      </w:r>
      <w:r>
        <w:t xml:space="preserve">; or, where the </w:t>
      </w:r>
      <w:r w:rsidRPr="00A30586">
        <w:rPr>
          <w:rStyle w:val="SubtleEmphasis"/>
        </w:rPr>
        <w:t>Athlete</w:t>
      </w:r>
      <w:r>
        <w:t xml:space="preserve">’s </w:t>
      </w:r>
      <w:r w:rsidRPr="00EE79D1">
        <w:rPr>
          <w:rStyle w:val="SubtleEmphasis"/>
        </w:rPr>
        <w:t xml:space="preserve">B </w:t>
      </w:r>
      <w:r w:rsidRPr="002615B5">
        <w:rPr>
          <w:rStyle w:val="SubtleEmphasis"/>
        </w:rPr>
        <w:t>Sample</w:t>
      </w:r>
      <w:r>
        <w:t xml:space="preserve"> is split into two bottles and the analysis of the second bottle confirms the presence of the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found in the first bottle</w:t>
      </w:r>
      <w:r>
        <w:rPr>
          <w:rStyle w:val="FootnoteReference"/>
        </w:rPr>
        <w:footnoteReference w:id="5"/>
      </w:r>
      <w:r>
        <w:t>.</w:t>
      </w:r>
    </w:p>
    <w:p w14:paraId="7A561D82" w14:textId="77777777" w:rsidR="005825BA" w:rsidRDefault="005825BA" w:rsidP="00EE79D1">
      <w:pPr>
        <w:ind w:left="1440" w:hanging="720"/>
      </w:pPr>
      <w:r w:rsidRPr="00EE79D1">
        <w:rPr>
          <w:b/>
        </w:rPr>
        <w:lastRenderedPageBreak/>
        <w:t>2.1.3</w:t>
      </w:r>
      <w:r>
        <w:t xml:space="preserve"> </w:t>
      </w:r>
      <w:r>
        <w:tab/>
        <w:t xml:space="preserve">Excepting those substances for which a quantitative threshold is specifically identified in the </w:t>
      </w:r>
      <w:r w:rsidRPr="004E7AC7">
        <w:rPr>
          <w:rStyle w:val="SubtleEmphasis"/>
        </w:rPr>
        <w:t>Prohibited List</w:t>
      </w:r>
      <w:r>
        <w:t xml:space="preserve">, the presence of any quantity of a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in an </w:t>
      </w:r>
      <w:r w:rsidRPr="00A30586">
        <w:rPr>
          <w:rStyle w:val="SubtleEmphasis"/>
        </w:rPr>
        <w:t>Athlete</w:t>
      </w:r>
      <w:r>
        <w:t xml:space="preserve">’s </w:t>
      </w:r>
      <w:r w:rsidRPr="002615B5">
        <w:rPr>
          <w:rStyle w:val="SubtleEmphasis"/>
        </w:rPr>
        <w:t>Sample</w:t>
      </w:r>
      <w:r>
        <w:t xml:space="preserve"> shall constitute an anti-doping rule violation.</w:t>
      </w:r>
    </w:p>
    <w:p w14:paraId="54B704A7" w14:textId="77777777" w:rsidR="005825BA" w:rsidRDefault="005825BA" w:rsidP="00EE79D1">
      <w:pPr>
        <w:ind w:left="1440" w:hanging="720"/>
      </w:pPr>
      <w:r w:rsidRPr="00EE79D1">
        <w:rPr>
          <w:b/>
        </w:rPr>
        <w:t>2.1.4</w:t>
      </w:r>
      <w:r>
        <w:tab/>
        <w:t xml:space="preserve">As an exception to the general rule of Article 2.1, the </w:t>
      </w:r>
      <w:r w:rsidRPr="004E7AC7">
        <w:rPr>
          <w:rStyle w:val="SubtleEmphasis"/>
        </w:rPr>
        <w:t>Prohibited List</w:t>
      </w:r>
      <w:r>
        <w:t xml:space="preserve"> or </w:t>
      </w:r>
      <w:r w:rsidRPr="002615B5">
        <w:rPr>
          <w:rStyle w:val="SubtleEmphasis"/>
        </w:rPr>
        <w:t>International Standard</w:t>
      </w:r>
      <w:r>
        <w:t xml:space="preserve">s may establish special criteria for the evaluation of </w:t>
      </w:r>
      <w:r w:rsidRPr="00EE79D1">
        <w:rPr>
          <w:rStyle w:val="SubtleEmphasis"/>
        </w:rPr>
        <w:t>Prohibited Substance</w:t>
      </w:r>
      <w:r>
        <w:t>s that can also be produced endogenously.</w:t>
      </w:r>
    </w:p>
    <w:p w14:paraId="0C3A6166" w14:textId="244BE870" w:rsidR="005825BA" w:rsidRPr="00BF0633" w:rsidRDefault="005825BA" w:rsidP="009F4D75">
      <w:pPr>
        <w:pStyle w:val="Heading2"/>
        <w:ind w:left="720" w:hanging="720"/>
      </w:pPr>
      <w:bookmarkStart w:id="10" w:name="_Toc47101797"/>
      <w:r w:rsidRPr="00BF0633">
        <w:t>2.2</w:t>
      </w:r>
      <w:r w:rsidRPr="00BF0633">
        <w:tab/>
      </w:r>
      <w:r w:rsidRPr="00BF0633">
        <w:rPr>
          <w:rStyle w:val="SubtleEmphasis"/>
        </w:rPr>
        <w:t>Use</w:t>
      </w:r>
      <w:r w:rsidRPr="00BF0633">
        <w:t xml:space="preserve"> or </w:t>
      </w:r>
      <w:r w:rsidRPr="00826897">
        <w:rPr>
          <w:rStyle w:val="SubtleEmphasis"/>
        </w:rPr>
        <w:t>Attempt</w:t>
      </w:r>
      <w:r w:rsidRPr="00BF0633">
        <w:t xml:space="preserve">ed </w:t>
      </w:r>
      <w:r w:rsidRPr="00BF0633">
        <w:rPr>
          <w:rStyle w:val="SubtleEmphasis"/>
        </w:rPr>
        <w:t>Use</w:t>
      </w:r>
      <w:r w:rsidRPr="00BF0633">
        <w:t xml:space="preserve"> by an </w:t>
      </w:r>
      <w:r w:rsidRPr="00BF0633">
        <w:rPr>
          <w:rStyle w:val="SubtleEmphasis"/>
        </w:rPr>
        <w:t>Athlete</w:t>
      </w:r>
      <w:r w:rsidRPr="00BF0633">
        <w:t xml:space="preserve"> of a </w:t>
      </w:r>
      <w:r w:rsidRPr="00BF0633">
        <w:rPr>
          <w:rStyle w:val="SubtleEmphasis"/>
        </w:rPr>
        <w:t>Prohibited Substance</w:t>
      </w:r>
      <w:r w:rsidRPr="00BF0633">
        <w:t xml:space="preserve"> or a </w:t>
      </w:r>
      <w:r w:rsidRPr="00BF0633">
        <w:rPr>
          <w:rStyle w:val="SubtleEmphasis"/>
        </w:rPr>
        <w:t>Prohibited Method</w:t>
      </w:r>
      <w:r>
        <w:rPr>
          <w:rStyle w:val="FootnoteReference"/>
          <w:i/>
          <w:iCs/>
        </w:rPr>
        <w:footnoteReference w:id="6"/>
      </w:r>
      <w:bookmarkEnd w:id="10"/>
    </w:p>
    <w:p w14:paraId="36B73AA8" w14:textId="77777777" w:rsidR="005825BA" w:rsidRDefault="005825BA" w:rsidP="00EE79D1">
      <w:pPr>
        <w:ind w:left="1440" w:hanging="720"/>
      </w:pPr>
      <w:r w:rsidRPr="00EE79D1">
        <w:rPr>
          <w:b/>
        </w:rPr>
        <w:t>2.2.1</w:t>
      </w:r>
      <w:r>
        <w:tab/>
        <w:t xml:space="preserve">It is each </w:t>
      </w:r>
      <w:r w:rsidRPr="00A30586">
        <w:rPr>
          <w:rStyle w:val="SubtleEmphasis"/>
        </w:rPr>
        <w:t>Athlete</w:t>
      </w:r>
      <w:r>
        <w:t xml:space="preserve">’s </w:t>
      </w:r>
      <w:r w:rsidRPr="008B1FAC">
        <w:rPr>
          <w:rStyle w:val="SubtleEmphasis"/>
          <w:i w:val="0"/>
        </w:rPr>
        <w:t>personal</w:t>
      </w:r>
      <w:r>
        <w:t xml:space="preserve"> duty to ensure that no </w:t>
      </w:r>
      <w:r w:rsidRPr="00EE79D1">
        <w:rPr>
          <w:rStyle w:val="SubtleEmphasis"/>
        </w:rPr>
        <w:t>Prohibited Substance</w:t>
      </w:r>
      <w:r>
        <w:t xml:space="preserve"> enters his or her body and that no </w:t>
      </w:r>
      <w:r w:rsidRPr="00EE79D1">
        <w:rPr>
          <w:rStyle w:val="SubtleEmphasis"/>
        </w:rPr>
        <w:t>Prohibited Method</w:t>
      </w:r>
      <w:r>
        <w:t xml:space="preserve"> is </w:t>
      </w:r>
      <w:r w:rsidRPr="00EE79D1">
        <w:rPr>
          <w:rStyle w:val="SubtleEmphasis"/>
        </w:rPr>
        <w:t>Used</w:t>
      </w:r>
      <w:r>
        <w:t xml:space="preserve">. Accordingly, it is not necessary that intent, </w:t>
      </w:r>
      <w:r w:rsidRPr="00EE79D1">
        <w:rPr>
          <w:rStyle w:val="SubtleEmphasis"/>
        </w:rPr>
        <w:t>Fault</w:t>
      </w:r>
      <w:r>
        <w:t xml:space="preserve">, negligence or knowing </w:t>
      </w:r>
      <w:r w:rsidRPr="00EE79D1">
        <w:rPr>
          <w:rStyle w:val="SubtleEmphasis"/>
        </w:rPr>
        <w:t>Use</w:t>
      </w:r>
      <w:r>
        <w:t xml:space="preserve"> on the </w:t>
      </w:r>
      <w:r w:rsidRPr="00A30586">
        <w:rPr>
          <w:rStyle w:val="SubtleEmphasis"/>
        </w:rPr>
        <w:t>Athlete</w:t>
      </w:r>
      <w:r>
        <w:t xml:space="preserve">’s part be demonstrated in order to establish an anti-doping rule violation for </w:t>
      </w:r>
      <w:r w:rsidRPr="00EE79D1">
        <w:rPr>
          <w:rStyle w:val="SubtleEmphasis"/>
        </w:rPr>
        <w:t>Use</w:t>
      </w:r>
      <w:r>
        <w:t xml:space="preserve"> of a </w:t>
      </w:r>
      <w:r w:rsidRPr="00EE79D1">
        <w:rPr>
          <w:rStyle w:val="SubtleEmphasis"/>
        </w:rPr>
        <w:t>Prohibited Substance</w:t>
      </w:r>
      <w:r>
        <w:t xml:space="preserve"> or a </w:t>
      </w:r>
      <w:r w:rsidRPr="00EE79D1">
        <w:rPr>
          <w:rStyle w:val="SubtleEmphasis"/>
        </w:rPr>
        <w:t>Prohibited Method</w:t>
      </w:r>
      <w:r>
        <w:t xml:space="preserve">. </w:t>
      </w:r>
    </w:p>
    <w:p w14:paraId="2E520624" w14:textId="77777777" w:rsidR="005825BA" w:rsidRDefault="005825BA" w:rsidP="00EE79D1">
      <w:pPr>
        <w:ind w:left="1440" w:hanging="720"/>
      </w:pPr>
      <w:r w:rsidRPr="00EE79D1">
        <w:rPr>
          <w:b/>
        </w:rPr>
        <w:t>2.2.2</w:t>
      </w:r>
      <w:r>
        <w:tab/>
        <w:t xml:space="preserve">The success or failure of the </w:t>
      </w:r>
      <w:r w:rsidRPr="00EE79D1">
        <w:rPr>
          <w:rStyle w:val="SubtleEmphasis"/>
        </w:rPr>
        <w:t>Use</w:t>
      </w:r>
      <w:r>
        <w:t xml:space="preserve"> or </w:t>
      </w:r>
      <w:r w:rsidRPr="00826897">
        <w:rPr>
          <w:rStyle w:val="SubtleEmphasis"/>
        </w:rPr>
        <w:t>Attempt</w:t>
      </w:r>
      <w:r>
        <w:t xml:space="preserve">ed </w:t>
      </w:r>
      <w:r w:rsidRPr="00EE79D1">
        <w:rPr>
          <w:rStyle w:val="SubtleEmphasis"/>
        </w:rPr>
        <w:t>Use</w:t>
      </w:r>
      <w:r>
        <w:t xml:space="preserve"> of a </w:t>
      </w:r>
      <w:r w:rsidRPr="00EE79D1">
        <w:rPr>
          <w:rStyle w:val="SubtleEmphasis"/>
        </w:rPr>
        <w:t>Prohibited Substance</w:t>
      </w:r>
      <w:r>
        <w:t xml:space="preserve"> or </w:t>
      </w:r>
      <w:r w:rsidRPr="00EE79D1">
        <w:rPr>
          <w:rStyle w:val="SubtleEmphasis"/>
        </w:rPr>
        <w:t>Prohibited Method</w:t>
      </w:r>
      <w:r>
        <w:t xml:space="preserve"> is not material. It is sufficient that the </w:t>
      </w:r>
      <w:r w:rsidRPr="00EE79D1">
        <w:rPr>
          <w:rStyle w:val="SubtleEmphasis"/>
        </w:rPr>
        <w:t>Prohibited Substance</w:t>
      </w:r>
      <w:r>
        <w:t xml:space="preserve"> or </w:t>
      </w:r>
      <w:r w:rsidRPr="00EE79D1">
        <w:rPr>
          <w:rStyle w:val="SubtleEmphasis"/>
        </w:rPr>
        <w:t>Prohibited Method</w:t>
      </w:r>
      <w:r>
        <w:t xml:space="preserve"> was </w:t>
      </w:r>
      <w:r w:rsidRPr="00EE79D1">
        <w:rPr>
          <w:rStyle w:val="SubtleEmphasis"/>
        </w:rPr>
        <w:t>Used</w:t>
      </w:r>
      <w:r>
        <w:t xml:space="preserve"> or </w:t>
      </w:r>
      <w:r w:rsidRPr="00826897">
        <w:rPr>
          <w:rStyle w:val="SubtleEmphasis"/>
        </w:rPr>
        <w:t>Attempt</w:t>
      </w:r>
      <w:r>
        <w:t xml:space="preserve">ed to be </w:t>
      </w:r>
      <w:r w:rsidRPr="00EE79D1">
        <w:rPr>
          <w:rStyle w:val="SubtleEmphasis"/>
        </w:rPr>
        <w:t>Used</w:t>
      </w:r>
      <w:r>
        <w:t xml:space="preserve"> for an anti-doping rule violation to be committed</w:t>
      </w:r>
      <w:r>
        <w:rPr>
          <w:rStyle w:val="FootnoteReference"/>
        </w:rPr>
        <w:footnoteReference w:id="7"/>
      </w:r>
      <w:r>
        <w:t>.</w:t>
      </w:r>
    </w:p>
    <w:p w14:paraId="1BC25504" w14:textId="77777777" w:rsidR="005825BA" w:rsidRDefault="005825BA" w:rsidP="00BF0633">
      <w:pPr>
        <w:pStyle w:val="Heading2"/>
      </w:pPr>
    </w:p>
    <w:p w14:paraId="09444E4D" w14:textId="65AC3EE4" w:rsidR="005825BA" w:rsidRDefault="005825BA" w:rsidP="00BF0633">
      <w:pPr>
        <w:pStyle w:val="Heading2"/>
      </w:pPr>
      <w:bookmarkStart w:id="11" w:name="_Toc47101798"/>
      <w:r w:rsidRPr="00BF0633">
        <w:t>2.3</w:t>
      </w:r>
      <w:r w:rsidRPr="00BF0633">
        <w:tab/>
        <w:t xml:space="preserve">Evading, refusing or failing to submit to </w:t>
      </w:r>
      <w:r w:rsidRPr="00BF0633">
        <w:rPr>
          <w:rStyle w:val="SubtleEmphasis"/>
        </w:rPr>
        <w:t>Sample</w:t>
      </w:r>
      <w:r w:rsidRPr="00BF0633">
        <w:t xml:space="preserve"> Collection</w:t>
      </w:r>
      <w:bookmarkEnd w:id="11"/>
    </w:p>
    <w:p w14:paraId="1C7C9D44" w14:textId="77777777" w:rsidR="005825BA" w:rsidRDefault="005825BA" w:rsidP="00311531">
      <w:r>
        <w:t xml:space="preserve">Evading </w:t>
      </w:r>
      <w:r w:rsidRPr="002615B5">
        <w:rPr>
          <w:rStyle w:val="SubtleEmphasis"/>
        </w:rPr>
        <w:t>Sample</w:t>
      </w:r>
      <w:r>
        <w:t xml:space="preserve"> collection or, without compelling justification, refusing or failing to submit to </w:t>
      </w:r>
      <w:r w:rsidRPr="002615B5">
        <w:rPr>
          <w:rStyle w:val="SubtleEmphasis"/>
        </w:rPr>
        <w:t>Sample</w:t>
      </w:r>
      <w:r>
        <w:t xml:space="preserve"> collection after notification as authorised in this Anti-Doping Policy, the </w:t>
      </w:r>
      <w:r w:rsidRPr="00606CE2">
        <w:rPr>
          <w:rStyle w:val="SubtleEmphasis"/>
        </w:rPr>
        <w:t>NAD scheme</w:t>
      </w:r>
      <w:r>
        <w:t xml:space="preserve"> or other applicable anti-doping rules</w:t>
      </w:r>
      <w:r>
        <w:rPr>
          <w:rStyle w:val="FootnoteReference"/>
        </w:rPr>
        <w:footnoteReference w:id="8"/>
      </w:r>
      <w:r>
        <w:t>.</w:t>
      </w:r>
    </w:p>
    <w:p w14:paraId="73AA0381" w14:textId="24EF2A0A" w:rsidR="005825BA" w:rsidRPr="00EE79D1" w:rsidRDefault="005825BA" w:rsidP="00BF0633">
      <w:pPr>
        <w:pStyle w:val="Heading2"/>
      </w:pPr>
      <w:bookmarkStart w:id="12" w:name="_Toc47101799"/>
      <w:r w:rsidRPr="00EE79D1">
        <w:t>2.4</w:t>
      </w:r>
      <w:r w:rsidRPr="00EE79D1">
        <w:tab/>
        <w:t xml:space="preserve">Whereabouts </w:t>
      </w:r>
      <w:r>
        <w:t>f</w:t>
      </w:r>
      <w:r w:rsidRPr="00EE79D1">
        <w:t>ailures</w:t>
      </w:r>
      <w:bookmarkEnd w:id="12"/>
    </w:p>
    <w:p w14:paraId="5C5568D8" w14:textId="77777777" w:rsidR="005825BA" w:rsidRDefault="005825BA" w:rsidP="00311531">
      <w:r>
        <w:t xml:space="preserve">Any combination of three missed tests and/or filing failures, as defined in the </w:t>
      </w:r>
      <w:r w:rsidRPr="002615B5">
        <w:rPr>
          <w:rStyle w:val="SubtleEmphasis"/>
        </w:rPr>
        <w:t>International Standard</w:t>
      </w:r>
      <w:r>
        <w:t xml:space="preserve"> for </w:t>
      </w:r>
      <w:r w:rsidRPr="004E7AC7">
        <w:rPr>
          <w:rStyle w:val="SubtleEmphasis"/>
        </w:rPr>
        <w:t>Testing</w:t>
      </w:r>
      <w:r>
        <w:t xml:space="preserve"> </w:t>
      </w:r>
      <w:r w:rsidRPr="007B45AA">
        <w:rPr>
          <w:i/>
        </w:rPr>
        <w:t>and Investigations</w:t>
      </w:r>
      <w:r>
        <w:t xml:space="preserve">, within a twelve-month period by an </w:t>
      </w:r>
      <w:r w:rsidRPr="00A30586">
        <w:rPr>
          <w:rStyle w:val="SubtleEmphasis"/>
        </w:rPr>
        <w:t>Athlete</w:t>
      </w:r>
      <w:r>
        <w:t xml:space="preserve"> in a </w:t>
      </w:r>
      <w:r w:rsidRPr="00E32C2B">
        <w:rPr>
          <w:rStyle w:val="SubtleEmphasis"/>
        </w:rPr>
        <w:t>Registered Testing Pool</w:t>
      </w:r>
      <w:r>
        <w:t xml:space="preserve">. </w:t>
      </w:r>
    </w:p>
    <w:p w14:paraId="53A3FF68" w14:textId="77777777" w:rsidR="005825BA" w:rsidRPr="00BF0633" w:rsidRDefault="005825BA" w:rsidP="00BF0633">
      <w:pPr>
        <w:pStyle w:val="Heading2"/>
      </w:pPr>
      <w:bookmarkStart w:id="13" w:name="_Toc47101800"/>
      <w:r w:rsidRPr="00BF0633">
        <w:t>2.5</w:t>
      </w:r>
      <w:r w:rsidRPr="00BF0633">
        <w:tab/>
      </w:r>
      <w:r w:rsidRPr="00570D86">
        <w:rPr>
          <w:rStyle w:val="SubtleEmphasis"/>
        </w:rPr>
        <w:t>Tampering</w:t>
      </w:r>
      <w:r w:rsidRPr="00BF0633">
        <w:t xml:space="preserve"> or </w:t>
      </w:r>
      <w:r w:rsidRPr="00826897">
        <w:rPr>
          <w:rStyle w:val="SubtleEmphasis"/>
        </w:rPr>
        <w:t>Attempt</w:t>
      </w:r>
      <w:r w:rsidRPr="00BF0633">
        <w:t xml:space="preserve">ed </w:t>
      </w:r>
      <w:r w:rsidRPr="00570D86">
        <w:rPr>
          <w:rStyle w:val="SubtleEmphasis"/>
        </w:rPr>
        <w:t>Tampering</w:t>
      </w:r>
      <w:r w:rsidRPr="00BF0633">
        <w:t xml:space="preserve"> with any part of </w:t>
      </w:r>
      <w:r w:rsidRPr="00BF0633">
        <w:rPr>
          <w:rStyle w:val="SubtleEmphasis"/>
        </w:rPr>
        <w:t>Doping Control</w:t>
      </w:r>
      <w:bookmarkEnd w:id="13"/>
      <w:r w:rsidRPr="00BF0633">
        <w:t xml:space="preserve"> </w:t>
      </w:r>
    </w:p>
    <w:p w14:paraId="558A29EC" w14:textId="77777777" w:rsidR="005825BA" w:rsidRDefault="005825BA" w:rsidP="00311531">
      <w:r>
        <w:t xml:space="preserve">Conduct which subverts the </w:t>
      </w:r>
      <w:r w:rsidRPr="00606CE2">
        <w:rPr>
          <w:rStyle w:val="SubtleEmphasis"/>
        </w:rPr>
        <w:t>Doping Control</w:t>
      </w:r>
      <w:r>
        <w:t xml:space="preserve"> process but which would not otherwise be included in the definition of </w:t>
      </w:r>
      <w:r w:rsidRPr="00EE79D1">
        <w:rPr>
          <w:rStyle w:val="SubtleEmphasis"/>
        </w:rPr>
        <w:t>Prohibited Method</w:t>
      </w:r>
      <w:r>
        <w:t xml:space="preserve">s. </w:t>
      </w:r>
      <w:r w:rsidRPr="00570D86">
        <w:rPr>
          <w:rStyle w:val="SubtleEmphasis"/>
        </w:rPr>
        <w:t>Tampering</w:t>
      </w:r>
      <w:r>
        <w:t xml:space="preserve"> shall include, without limitation, intentionally interfering or attempting to interfere with a </w:t>
      </w:r>
      <w:r w:rsidRPr="00606CE2">
        <w:rPr>
          <w:rStyle w:val="SubtleEmphasis"/>
        </w:rPr>
        <w:t>Doping Control</w:t>
      </w:r>
      <w:r>
        <w:t xml:space="preserve"> official, providing fraudulent information to an </w:t>
      </w:r>
      <w:r w:rsidRPr="00606CE2">
        <w:rPr>
          <w:rStyle w:val="SubtleEmphasis"/>
        </w:rPr>
        <w:t>Anti-Doping Organisation</w:t>
      </w:r>
      <w:r>
        <w:t xml:space="preserve"> or intimidating or attempting to intimidate a potential witness.</w:t>
      </w:r>
      <w:r>
        <w:rPr>
          <w:rStyle w:val="FootnoteReference"/>
        </w:rPr>
        <w:footnoteReference w:id="9"/>
      </w:r>
    </w:p>
    <w:p w14:paraId="30772737" w14:textId="2B798564" w:rsidR="005825BA" w:rsidRPr="00BF0633" w:rsidRDefault="005825BA" w:rsidP="00BF0633">
      <w:pPr>
        <w:pStyle w:val="Heading2"/>
      </w:pPr>
      <w:bookmarkStart w:id="14" w:name="_Toc47101801"/>
      <w:r w:rsidRPr="00BF0633">
        <w:t>2.6</w:t>
      </w:r>
      <w:r w:rsidRPr="00BF0633">
        <w:tab/>
      </w:r>
      <w:r w:rsidRPr="00BF0633">
        <w:rPr>
          <w:rStyle w:val="SubtleEmphasis"/>
        </w:rPr>
        <w:t>Possession</w:t>
      </w:r>
      <w:r w:rsidRPr="00BF0633">
        <w:t xml:space="preserve"> of a </w:t>
      </w:r>
      <w:r w:rsidRPr="00BF0633">
        <w:rPr>
          <w:rStyle w:val="SubtleEmphasis"/>
        </w:rPr>
        <w:t>Prohibited Substance</w:t>
      </w:r>
      <w:r w:rsidRPr="00BF0633">
        <w:t xml:space="preserve"> or a </w:t>
      </w:r>
      <w:r w:rsidRPr="00BF0633">
        <w:rPr>
          <w:rStyle w:val="SubtleEmphasis"/>
        </w:rPr>
        <w:t>Prohibited Method</w:t>
      </w:r>
      <w:bookmarkEnd w:id="14"/>
    </w:p>
    <w:p w14:paraId="662832B5" w14:textId="77777777" w:rsidR="005825BA" w:rsidRDefault="005825BA" w:rsidP="00356ECC">
      <w:pPr>
        <w:ind w:left="1440" w:hanging="720"/>
      </w:pPr>
      <w:r w:rsidRPr="00356ECC">
        <w:rPr>
          <w:b/>
        </w:rPr>
        <w:t>2.6.1</w:t>
      </w:r>
      <w:r>
        <w:tab/>
      </w:r>
      <w:r w:rsidRPr="00356ECC">
        <w:rPr>
          <w:rStyle w:val="SubtleEmphasis"/>
        </w:rPr>
        <w:t>Possession</w:t>
      </w:r>
      <w:r>
        <w:t xml:space="preserve"> by an </w:t>
      </w:r>
      <w:r w:rsidRPr="00A30586">
        <w:rPr>
          <w:rStyle w:val="SubtleEmphasis"/>
        </w:rPr>
        <w:t>Athlete</w:t>
      </w:r>
      <w:r>
        <w:t xml:space="preserve"> </w:t>
      </w:r>
      <w:r w:rsidRPr="00356ECC">
        <w:rPr>
          <w:rStyle w:val="SubtleEmphasis"/>
        </w:rPr>
        <w:t>In-</w:t>
      </w:r>
      <w:r w:rsidRPr="009E3EE4">
        <w:rPr>
          <w:rStyle w:val="SubtleEmphasis"/>
        </w:rPr>
        <w:t>Competition</w:t>
      </w:r>
      <w:r>
        <w:t xml:space="preserve"> of any </w:t>
      </w:r>
      <w:r w:rsidRPr="00EE79D1">
        <w:rPr>
          <w:rStyle w:val="SubtleEmphasis"/>
        </w:rPr>
        <w:t>Prohibited Substance</w:t>
      </w:r>
      <w:r>
        <w:t xml:space="preserve"> or any </w:t>
      </w:r>
      <w:r w:rsidRPr="00EE79D1">
        <w:rPr>
          <w:rStyle w:val="SubtleEmphasis"/>
        </w:rPr>
        <w:t>Prohibited Method</w:t>
      </w:r>
      <w:r>
        <w:t xml:space="preserve">, or </w:t>
      </w:r>
      <w:r w:rsidRPr="00356ECC">
        <w:rPr>
          <w:rStyle w:val="SubtleEmphasis"/>
        </w:rPr>
        <w:t>Possession</w:t>
      </w:r>
      <w:r>
        <w:t xml:space="preserve"> by an </w:t>
      </w:r>
      <w:r w:rsidRPr="00A30586">
        <w:rPr>
          <w:rStyle w:val="SubtleEmphasis"/>
        </w:rPr>
        <w:t>Athlete</w:t>
      </w:r>
      <w:r>
        <w:t xml:space="preserve"> </w:t>
      </w:r>
      <w:r w:rsidRPr="00356ECC">
        <w:rPr>
          <w:rStyle w:val="SubtleEmphasis"/>
        </w:rPr>
        <w:t>Out-of-</w:t>
      </w:r>
      <w:r w:rsidRPr="009E3EE4">
        <w:rPr>
          <w:rStyle w:val="SubtleEmphasis"/>
        </w:rPr>
        <w:t>Competition</w:t>
      </w:r>
      <w:r>
        <w:t xml:space="preserve"> of any </w:t>
      </w:r>
      <w:r w:rsidRPr="00EE79D1">
        <w:rPr>
          <w:rStyle w:val="SubtleEmphasis"/>
        </w:rPr>
        <w:t>Prohibited Substance</w:t>
      </w:r>
      <w:r>
        <w:t xml:space="preserve"> or any </w:t>
      </w:r>
      <w:r w:rsidRPr="00EE79D1">
        <w:rPr>
          <w:rStyle w:val="SubtleEmphasis"/>
        </w:rPr>
        <w:t>Prohibited Method</w:t>
      </w:r>
      <w:r>
        <w:t xml:space="preserve"> which is prohibited </w:t>
      </w:r>
      <w:r w:rsidRPr="00356ECC">
        <w:rPr>
          <w:rStyle w:val="SubtleEmphasis"/>
        </w:rPr>
        <w:t>Out-of-</w:t>
      </w:r>
      <w:r w:rsidRPr="009E3EE4">
        <w:rPr>
          <w:rStyle w:val="SubtleEmphasis"/>
        </w:rPr>
        <w:t>Competition</w:t>
      </w:r>
      <w:r>
        <w:t xml:space="preserve"> unless the </w:t>
      </w:r>
      <w:r w:rsidRPr="00A30586">
        <w:rPr>
          <w:rStyle w:val="SubtleEmphasis"/>
        </w:rPr>
        <w:t>Athlete</w:t>
      </w:r>
      <w:r>
        <w:t xml:space="preserve"> establishes that the </w:t>
      </w:r>
      <w:r w:rsidRPr="00356ECC">
        <w:rPr>
          <w:rStyle w:val="SubtleEmphasis"/>
        </w:rPr>
        <w:t>Possession</w:t>
      </w:r>
      <w:r>
        <w:t xml:space="preserve"> is consistent with a </w:t>
      </w:r>
      <w:r w:rsidRPr="00356ECC">
        <w:rPr>
          <w:rStyle w:val="SubtleEmphasis"/>
        </w:rPr>
        <w:t>Therapeutic Use Exemption</w:t>
      </w:r>
      <w:r>
        <w:t xml:space="preserve"> (</w:t>
      </w:r>
      <w:r w:rsidRPr="004E7AC7">
        <w:rPr>
          <w:rStyle w:val="SubtleEmphasis"/>
        </w:rPr>
        <w:t>TUE</w:t>
      </w:r>
      <w:r>
        <w:t>) granted in accordance with Article 4.4 or other acceptable justification.</w:t>
      </w:r>
    </w:p>
    <w:p w14:paraId="2F2E3FC4" w14:textId="77777777" w:rsidR="005825BA" w:rsidRDefault="005825BA" w:rsidP="00356ECC">
      <w:pPr>
        <w:ind w:left="1440" w:hanging="720"/>
      </w:pPr>
      <w:r w:rsidRPr="00356ECC">
        <w:rPr>
          <w:b/>
        </w:rPr>
        <w:t>2.6.2</w:t>
      </w:r>
      <w:r>
        <w:tab/>
      </w:r>
      <w:r w:rsidRPr="00356ECC">
        <w:rPr>
          <w:rStyle w:val="SubtleEmphasis"/>
        </w:rPr>
        <w:t>Possession</w:t>
      </w:r>
      <w:r>
        <w:t xml:space="preserve"> by an </w:t>
      </w:r>
      <w:r w:rsidRPr="00A30586">
        <w:rPr>
          <w:rStyle w:val="SubtleEmphasis"/>
        </w:rPr>
        <w:t>Athlete</w:t>
      </w:r>
      <w:r>
        <w:t xml:space="preserve"> </w:t>
      </w:r>
      <w:r w:rsidRPr="002615B5">
        <w:rPr>
          <w:rStyle w:val="SubtleEmphasis"/>
        </w:rPr>
        <w:t>Support Person</w:t>
      </w:r>
      <w:r>
        <w:t xml:space="preserve"> </w:t>
      </w:r>
      <w:r w:rsidRPr="00356ECC">
        <w:rPr>
          <w:rStyle w:val="SubtleEmphasis"/>
        </w:rPr>
        <w:t>In-</w:t>
      </w:r>
      <w:r w:rsidRPr="009E3EE4">
        <w:rPr>
          <w:rStyle w:val="SubtleEmphasis"/>
        </w:rPr>
        <w:t>Competition</w:t>
      </w:r>
      <w:r>
        <w:t xml:space="preserve"> of any </w:t>
      </w:r>
      <w:r w:rsidRPr="00EE79D1">
        <w:rPr>
          <w:rStyle w:val="SubtleEmphasis"/>
        </w:rPr>
        <w:t>Prohibited Substance</w:t>
      </w:r>
      <w:r>
        <w:t xml:space="preserve"> or any </w:t>
      </w:r>
      <w:r w:rsidRPr="00EE79D1">
        <w:rPr>
          <w:rStyle w:val="SubtleEmphasis"/>
        </w:rPr>
        <w:t>Prohibited Method</w:t>
      </w:r>
      <w:r>
        <w:t xml:space="preserve">, or </w:t>
      </w:r>
      <w:r w:rsidRPr="00356ECC">
        <w:rPr>
          <w:rStyle w:val="SubtleEmphasis"/>
        </w:rPr>
        <w:t>Possession</w:t>
      </w:r>
      <w:r>
        <w:t xml:space="preserve"> by an </w:t>
      </w:r>
      <w:r w:rsidRPr="00A30586">
        <w:rPr>
          <w:rStyle w:val="SubtleEmphasis"/>
        </w:rPr>
        <w:t>Athlete</w:t>
      </w:r>
      <w:r>
        <w:t xml:space="preserve"> </w:t>
      </w:r>
      <w:r w:rsidRPr="002615B5">
        <w:rPr>
          <w:rStyle w:val="SubtleEmphasis"/>
        </w:rPr>
        <w:t>Support Person</w:t>
      </w:r>
      <w:r>
        <w:t xml:space="preserve"> </w:t>
      </w:r>
      <w:r w:rsidRPr="00356ECC">
        <w:rPr>
          <w:rStyle w:val="SubtleEmphasis"/>
        </w:rPr>
        <w:t>Out-of-</w:t>
      </w:r>
      <w:r w:rsidRPr="009E3EE4">
        <w:rPr>
          <w:rStyle w:val="SubtleEmphasis"/>
        </w:rPr>
        <w:t>Competition</w:t>
      </w:r>
      <w:r>
        <w:t xml:space="preserve"> of any </w:t>
      </w:r>
      <w:r w:rsidRPr="00EE79D1">
        <w:rPr>
          <w:rStyle w:val="SubtleEmphasis"/>
        </w:rPr>
        <w:t>Prohibited Substance</w:t>
      </w:r>
      <w:r>
        <w:t xml:space="preserve"> or any </w:t>
      </w:r>
      <w:r w:rsidRPr="00EE79D1">
        <w:rPr>
          <w:rStyle w:val="SubtleEmphasis"/>
        </w:rPr>
        <w:t>Prohibited Method</w:t>
      </w:r>
      <w:r>
        <w:t xml:space="preserve"> which is prohibited </w:t>
      </w:r>
      <w:r w:rsidRPr="00356ECC">
        <w:rPr>
          <w:rStyle w:val="SubtleEmphasis"/>
        </w:rPr>
        <w:t>Out-of-</w:t>
      </w:r>
      <w:r w:rsidRPr="009E3EE4">
        <w:rPr>
          <w:rStyle w:val="SubtleEmphasis"/>
        </w:rPr>
        <w:t>Competition</w:t>
      </w:r>
      <w:r>
        <w:t xml:space="preserve"> in connection with an </w:t>
      </w:r>
      <w:r w:rsidRPr="00A30586">
        <w:rPr>
          <w:rStyle w:val="SubtleEmphasis"/>
        </w:rPr>
        <w:t>Athlete</w:t>
      </w:r>
      <w:r>
        <w:t xml:space="preserve">, </w:t>
      </w:r>
      <w:r w:rsidRPr="009E3EE4">
        <w:rPr>
          <w:rStyle w:val="SubtleEmphasis"/>
        </w:rPr>
        <w:t>Competition</w:t>
      </w:r>
      <w:r>
        <w:t xml:space="preserve"> or </w:t>
      </w:r>
      <w:r>
        <w:lastRenderedPageBreak/>
        <w:t xml:space="preserve">training, unless the </w:t>
      </w:r>
      <w:r w:rsidRPr="00A30586">
        <w:rPr>
          <w:rStyle w:val="SubtleEmphasis"/>
        </w:rPr>
        <w:t>Athlete</w:t>
      </w:r>
      <w:r>
        <w:t xml:space="preserve"> </w:t>
      </w:r>
      <w:r w:rsidRPr="002615B5">
        <w:rPr>
          <w:rStyle w:val="SubtleEmphasis"/>
        </w:rPr>
        <w:t>Support Person</w:t>
      </w:r>
      <w:r>
        <w:t xml:space="preserve"> establishes that the </w:t>
      </w:r>
      <w:r w:rsidRPr="00356ECC">
        <w:rPr>
          <w:rStyle w:val="SubtleEmphasis"/>
        </w:rPr>
        <w:t>Possession</w:t>
      </w:r>
      <w:r>
        <w:t xml:space="preserve"> is consistent with a </w:t>
      </w:r>
      <w:r w:rsidRPr="004E7AC7">
        <w:rPr>
          <w:rStyle w:val="SubtleEmphasis"/>
        </w:rPr>
        <w:t>TUE</w:t>
      </w:r>
      <w:r>
        <w:t xml:space="preserve"> granted to an </w:t>
      </w:r>
      <w:r w:rsidRPr="00A30586">
        <w:rPr>
          <w:rStyle w:val="SubtleEmphasis"/>
        </w:rPr>
        <w:t>Athlete</w:t>
      </w:r>
      <w:r>
        <w:t xml:space="preserve"> in accordance with Article 4.4 or other acceptable justification</w:t>
      </w:r>
      <w:r>
        <w:rPr>
          <w:rStyle w:val="FootnoteReference"/>
        </w:rPr>
        <w:footnoteReference w:id="10"/>
      </w:r>
      <w:r w:rsidRPr="006E6CE6">
        <w:rPr>
          <w:vertAlign w:val="superscript"/>
        </w:rPr>
        <w:t>,</w:t>
      </w:r>
      <w:r>
        <w:rPr>
          <w:rStyle w:val="FootnoteReference"/>
        </w:rPr>
        <w:footnoteReference w:id="11"/>
      </w:r>
      <w:r>
        <w:t>.</w:t>
      </w:r>
    </w:p>
    <w:p w14:paraId="1C511F44" w14:textId="5589D727" w:rsidR="005825BA" w:rsidRPr="00BF0633" w:rsidRDefault="005825BA" w:rsidP="00B14A62">
      <w:pPr>
        <w:pStyle w:val="Heading2"/>
        <w:ind w:left="720" w:hanging="720"/>
      </w:pPr>
      <w:bookmarkStart w:id="15" w:name="_Toc47101802"/>
      <w:r w:rsidRPr="00BF0633">
        <w:t>2.7</w:t>
      </w:r>
      <w:r w:rsidRPr="00BF0633">
        <w:tab/>
      </w:r>
      <w:r w:rsidRPr="00035352">
        <w:rPr>
          <w:rStyle w:val="SubtleEmphasis"/>
        </w:rPr>
        <w:t>Trafficking</w:t>
      </w:r>
      <w:r w:rsidRPr="00BF0633">
        <w:t xml:space="preserve"> or </w:t>
      </w:r>
      <w:r w:rsidRPr="00826897">
        <w:rPr>
          <w:rStyle w:val="SubtleEmphasis"/>
        </w:rPr>
        <w:t>Attempt</w:t>
      </w:r>
      <w:r w:rsidRPr="00BF0633">
        <w:t xml:space="preserve">ed </w:t>
      </w:r>
      <w:r w:rsidRPr="00035352">
        <w:rPr>
          <w:rStyle w:val="SubtleEmphasis"/>
        </w:rPr>
        <w:t>Trafficking</w:t>
      </w:r>
      <w:r w:rsidRPr="00BF0633">
        <w:t xml:space="preserve"> in any </w:t>
      </w:r>
      <w:r w:rsidRPr="00BF0633">
        <w:rPr>
          <w:rStyle w:val="SubtleEmphasis"/>
        </w:rPr>
        <w:t>Prohibited Substance</w:t>
      </w:r>
      <w:r w:rsidRPr="00BF0633">
        <w:t xml:space="preserve"> or </w:t>
      </w:r>
      <w:r w:rsidRPr="00BF0633">
        <w:rPr>
          <w:rStyle w:val="SubtleEmphasis"/>
        </w:rPr>
        <w:t>Prohibited Method</w:t>
      </w:r>
      <w:bookmarkEnd w:id="15"/>
    </w:p>
    <w:p w14:paraId="6F293E1B" w14:textId="1086D8E5" w:rsidR="005825BA" w:rsidRPr="00BF0633" w:rsidRDefault="005825BA" w:rsidP="00B14A62">
      <w:pPr>
        <w:pStyle w:val="Heading2"/>
        <w:ind w:left="720" w:hanging="720"/>
      </w:pPr>
      <w:bookmarkStart w:id="16" w:name="_Toc47101803"/>
      <w:r>
        <w:t>2.8</w:t>
      </w:r>
      <w:r>
        <w:tab/>
      </w:r>
      <w:r w:rsidRPr="00BF0633">
        <w:rPr>
          <w:rStyle w:val="SubtleEmphasis"/>
        </w:rPr>
        <w:t>Administration</w:t>
      </w:r>
      <w:r w:rsidRPr="00BF0633">
        <w:t xml:space="preserve"> or </w:t>
      </w:r>
      <w:r w:rsidRPr="00826897">
        <w:rPr>
          <w:rStyle w:val="SubtleEmphasis"/>
        </w:rPr>
        <w:t>Attempt</w:t>
      </w:r>
      <w:r w:rsidRPr="00BF0633">
        <w:rPr>
          <w:rStyle w:val="SubtleEmphasis"/>
        </w:rPr>
        <w:t>ed Administration</w:t>
      </w:r>
      <w:r w:rsidRPr="00BF0633">
        <w:t xml:space="preserve"> to any </w:t>
      </w:r>
      <w:r w:rsidRPr="00BF0633">
        <w:rPr>
          <w:rStyle w:val="SubtleEmphasis"/>
        </w:rPr>
        <w:t>Athlete</w:t>
      </w:r>
      <w:r w:rsidRPr="00BF0633">
        <w:t xml:space="preserve"> </w:t>
      </w:r>
      <w:r w:rsidRPr="00BF0633">
        <w:rPr>
          <w:rStyle w:val="SubtleEmphasis"/>
        </w:rPr>
        <w:t>In-Competition</w:t>
      </w:r>
      <w:r w:rsidRPr="00BF0633">
        <w:t xml:space="preserve"> of any </w:t>
      </w:r>
      <w:r w:rsidRPr="00BF0633">
        <w:rPr>
          <w:rStyle w:val="SubtleEmphasis"/>
        </w:rPr>
        <w:t>Prohibited Substance</w:t>
      </w:r>
      <w:r w:rsidRPr="00BF0633">
        <w:t xml:space="preserve"> or </w:t>
      </w:r>
      <w:r w:rsidRPr="00BF0633">
        <w:rPr>
          <w:rStyle w:val="SubtleEmphasis"/>
        </w:rPr>
        <w:t>Prohibited Method</w:t>
      </w:r>
      <w:r w:rsidRPr="00BF0633">
        <w:t xml:space="preserve">, or </w:t>
      </w:r>
      <w:r w:rsidRPr="00BF0633">
        <w:rPr>
          <w:rStyle w:val="SubtleEmphasis"/>
        </w:rPr>
        <w:t>Administration</w:t>
      </w:r>
      <w:r w:rsidRPr="00BF0633">
        <w:t xml:space="preserve"> or </w:t>
      </w:r>
      <w:r w:rsidRPr="00826897">
        <w:rPr>
          <w:rStyle w:val="SubtleEmphasis"/>
        </w:rPr>
        <w:t>Attempt</w:t>
      </w:r>
      <w:r w:rsidRPr="00BF0633">
        <w:rPr>
          <w:rStyle w:val="SubtleEmphasis"/>
        </w:rPr>
        <w:t>ed Administration</w:t>
      </w:r>
      <w:r w:rsidRPr="00BF0633">
        <w:t xml:space="preserve"> to any </w:t>
      </w:r>
      <w:r w:rsidRPr="00BF0633">
        <w:rPr>
          <w:rStyle w:val="SubtleEmphasis"/>
        </w:rPr>
        <w:t>Athlete</w:t>
      </w:r>
      <w:r w:rsidRPr="00BF0633">
        <w:t xml:space="preserve"> </w:t>
      </w:r>
      <w:r w:rsidRPr="00BF0633">
        <w:rPr>
          <w:rStyle w:val="SubtleEmphasis"/>
        </w:rPr>
        <w:t>Out-of-Competition</w:t>
      </w:r>
      <w:r w:rsidRPr="00BF0633">
        <w:t xml:space="preserve"> of any </w:t>
      </w:r>
      <w:r w:rsidRPr="00BF0633">
        <w:rPr>
          <w:rStyle w:val="SubtleEmphasis"/>
        </w:rPr>
        <w:t>Prohibited Substance</w:t>
      </w:r>
      <w:r w:rsidRPr="00BF0633">
        <w:t xml:space="preserve"> or any </w:t>
      </w:r>
      <w:r w:rsidRPr="00BF0633">
        <w:rPr>
          <w:rStyle w:val="SubtleEmphasis"/>
        </w:rPr>
        <w:t>Prohibited Method</w:t>
      </w:r>
      <w:r w:rsidRPr="00BF0633">
        <w:t xml:space="preserve"> that is prohibited </w:t>
      </w:r>
      <w:r w:rsidRPr="00BF0633">
        <w:rPr>
          <w:rStyle w:val="SubtleEmphasis"/>
        </w:rPr>
        <w:t>Out-of-Competition</w:t>
      </w:r>
      <w:bookmarkEnd w:id="16"/>
    </w:p>
    <w:p w14:paraId="1C4079D0" w14:textId="5AEE1544" w:rsidR="005825BA" w:rsidRPr="00356ECC" w:rsidRDefault="005825BA" w:rsidP="00BF0633">
      <w:pPr>
        <w:pStyle w:val="Heading2"/>
      </w:pPr>
      <w:bookmarkStart w:id="17" w:name="_Toc47101804"/>
      <w:r w:rsidRPr="00356ECC">
        <w:t>2.9</w:t>
      </w:r>
      <w:r w:rsidRPr="00356ECC">
        <w:tab/>
        <w:t>Complicity</w:t>
      </w:r>
      <w:bookmarkEnd w:id="17"/>
    </w:p>
    <w:p w14:paraId="708DD888" w14:textId="77777777" w:rsidR="005825BA" w:rsidRDefault="005825BA" w:rsidP="00311531">
      <w:r>
        <w:t xml:space="preserve">Assisting, encouraging, aiding, abetting, conspiring, covering up or any other type of intentional complicity involving an anti-doping rule violation, </w:t>
      </w:r>
      <w:r w:rsidRPr="006E6CE6">
        <w:rPr>
          <w:rStyle w:val="SubtleEmphasis"/>
        </w:rPr>
        <w:t>Attempted</w:t>
      </w:r>
      <w:r>
        <w:t xml:space="preserve"> anti-doping rule violation or violation of Article 10.12.1 by another </w:t>
      </w:r>
      <w:r w:rsidRPr="00D16C5C">
        <w:rPr>
          <w:rStyle w:val="SubtleEmphasis"/>
        </w:rPr>
        <w:t>Person</w:t>
      </w:r>
      <w:r>
        <w:t>.</w:t>
      </w:r>
    </w:p>
    <w:p w14:paraId="0CB8CD8C" w14:textId="33E273F5" w:rsidR="005825BA" w:rsidRPr="00356ECC" w:rsidRDefault="005825BA" w:rsidP="00BF0633">
      <w:pPr>
        <w:pStyle w:val="Heading2"/>
      </w:pPr>
      <w:bookmarkStart w:id="18" w:name="_Toc47101805"/>
      <w:r w:rsidRPr="00356ECC">
        <w:t>2.10</w:t>
      </w:r>
      <w:r w:rsidRPr="00356ECC">
        <w:tab/>
        <w:t>Prohibited Association</w:t>
      </w:r>
      <w:bookmarkEnd w:id="18"/>
    </w:p>
    <w:p w14:paraId="28B23C51" w14:textId="77777777" w:rsidR="005825BA" w:rsidRDefault="005825BA" w:rsidP="00311531">
      <w:r>
        <w:t xml:space="preserve">Association by an </w:t>
      </w:r>
      <w:r w:rsidRPr="00A30586">
        <w:rPr>
          <w:rStyle w:val="SubtleEmphasis"/>
        </w:rPr>
        <w:t>Athlete</w:t>
      </w:r>
      <w:r>
        <w:t xml:space="preserve"> or other </w:t>
      </w:r>
      <w:r w:rsidRPr="00D16C5C">
        <w:rPr>
          <w:rStyle w:val="SubtleEmphasis"/>
        </w:rPr>
        <w:t>Person</w:t>
      </w:r>
      <w:r>
        <w:t xml:space="preserve"> subject to the authority of an </w:t>
      </w:r>
      <w:r w:rsidRPr="00606CE2">
        <w:rPr>
          <w:rStyle w:val="SubtleEmphasis"/>
        </w:rPr>
        <w:t>Anti-Doping Organisation</w:t>
      </w:r>
      <w:r>
        <w:t xml:space="preserve"> in a professional or sport-related capacity with any </w:t>
      </w:r>
      <w:r w:rsidRPr="00A30586">
        <w:rPr>
          <w:rStyle w:val="SubtleEmphasis"/>
        </w:rPr>
        <w:t>Athlete</w:t>
      </w:r>
      <w:r>
        <w:t xml:space="preserve"> </w:t>
      </w:r>
      <w:r w:rsidRPr="002615B5">
        <w:rPr>
          <w:rStyle w:val="SubtleEmphasis"/>
        </w:rPr>
        <w:t>Support Person</w:t>
      </w:r>
      <w:r>
        <w:t xml:space="preserve"> who</w:t>
      </w:r>
      <w:r>
        <w:rPr>
          <w:rStyle w:val="FootnoteReference"/>
        </w:rPr>
        <w:footnoteReference w:id="12"/>
      </w:r>
      <w:r>
        <w:t>:</w:t>
      </w:r>
    </w:p>
    <w:p w14:paraId="58C0BBB4" w14:textId="77777777" w:rsidR="005825BA" w:rsidRDefault="005825BA" w:rsidP="00B546BA">
      <w:pPr>
        <w:ind w:left="2160" w:hanging="1440"/>
      </w:pPr>
      <w:r w:rsidRPr="00356ECC">
        <w:rPr>
          <w:b/>
        </w:rPr>
        <w:t>2.10.1</w:t>
      </w:r>
      <w:r>
        <w:tab/>
        <w:t xml:space="preserve">If subject to the authority of an </w:t>
      </w:r>
      <w:r w:rsidRPr="00606CE2">
        <w:rPr>
          <w:rStyle w:val="SubtleEmphasis"/>
        </w:rPr>
        <w:t>Anti-Doping Organisation</w:t>
      </w:r>
      <w:r>
        <w:t xml:space="preserve">, is serving a period of </w:t>
      </w:r>
      <w:r w:rsidRPr="00356ECC">
        <w:rPr>
          <w:rStyle w:val="SubtleEmphasis"/>
        </w:rPr>
        <w:t>Ineligibility</w:t>
      </w:r>
      <w:r>
        <w:t xml:space="preserve">; or  </w:t>
      </w:r>
    </w:p>
    <w:p w14:paraId="74EDBEC8" w14:textId="77777777" w:rsidR="005825BA" w:rsidRDefault="005825BA" w:rsidP="00B546BA">
      <w:pPr>
        <w:ind w:left="2160" w:hanging="1440"/>
      </w:pPr>
      <w:r w:rsidRPr="00356ECC">
        <w:rPr>
          <w:b/>
        </w:rPr>
        <w:t>2.10.2</w:t>
      </w:r>
      <w:r>
        <w:tab/>
        <w:t xml:space="preserve">If not subject to the authority of an </w:t>
      </w:r>
      <w:r w:rsidRPr="00606CE2">
        <w:rPr>
          <w:rStyle w:val="SubtleEmphasis"/>
        </w:rPr>
        <w:t>Anti-Doping Organisation</w:t>
      </w:r>
      <w:r>
        <w:t xml:space="preserve">, and where </w:t>
      </w:r>
      <w:r w:rsidRPr="00356ECC">
        <w:rPr>
          <w:rStyle w:val="SubtleEmphasis"/>
        </w:rPr>
        <w:t>Ineligibility</w:t>
      </w:r>
      <w:r>
        <w:t xml:space="preserve"> has not been addressed in a results management process pursuant to </w:t>
      </w:r>
      <w:r w:rsidRPr="00B843A5">
        <w:rPr>
          <w:rStyle w:val="SubtleEmphasis"/>
        </w:rPr>
        <w:t xml:space="preserve">the </w:t>
      </w:r>
      <w:r w:rsidRPr="007F6861">
        <w:rPr>
          <w:rStyle w:val="SubtleEmphasis"/>
        </w:rPr>
        <w:t>Code</w:t>
      </w:r>
      <w:r>
        <w:t xml:space="preserve">, has been convicted or found in a criminal, disciplinary or professional proceeding to have engaged in conduct which would have constituted a violation of anti-doping rules if </w:t>
      </w:r>
      <w:r w:rsidRPr="007F6861">
        <w:rPr>
          <w:rStyle w:val="SubtleEmphasis"/>
        </w:rPr>
        <w:t>Code</w:t>
      </w:r>
      <w:r>
        <w:t xml:space="preserve">-compliant rules had been applicable to such </w:t>
      </w:r>
      <w:r w:rsidRPr="00D16C5C">
        <w:rPr>
          <w:rStyle w:val="SubtleEmphasis"/>
        </w:rPr>
        <w:t>Person</w:t>
      </w:r>
      <w:r>
        <w:t xml:space="preserve">. The disqualifying status of such </w:t>
      </w:r>
      <w:r w:rsidRPr="00D16C5C">
        <w:rPr>
          <w:rStyle w:val="SubtleEmphasis"/>
        </w:rPr>
        <w:t>Person</w:t>
      </w:r>
      <w:r>
        <w:t xml:space="preserve"> shall be in force for the longer of six years from the criminal, </w:t>
      </w:r>
      <w:r>
        <w:lastRenderedPageBreak/>
        <w:t xml:space="preserve">professional or disciplinary decision or the duration of the criminal, disciplinary or professional sanction imposed; or  </w:t>
      </w:r>
    </w:p>
    <w:p w14:paraId="5FBCE90E" w14:textId="77777777" w:rsidR="005825BA" w:rsidRDefault="005825BA" w:rsidP="00B546BA">
      <w:pPr>
        <w:ind w:left="2160" w:hanging="1440"/>
      </w:pPr>
      <w:r w:rsidRPr="00356ECC">
        <w:rPr>
          <w:b/>
        </w:rPr>
        <w:t>2.10.3</w:t>
      </w:r>
      <w:r>
        <w:tab/>
        <w:t>Is serving as a front or intermediary for an individual described in Article 2.10.1 or 2.10.2.</w:t>
      </w:r>
    </w:p>
    <w:p w14:paraId="6D45953A" w14:textId="77777777" w:rsidR="005825BA" w:rsidRDefault="005825BA" w:rsidP="00311531">
      <w:r>
        <w:t xml:space="preserve">In order for this provision to apply, it is necessary that the </w:t>
      </w:r>
      <w:r w:rsidRPr="00A30586">
        <w:rPr>
          <w:rStyle w:val="SubtleEmphasis"/>
        </w:rPr>
        <w:t>Athlete</w:t>
      </w:r>
      <w:r>
        <w:t xml:space="preserve"> or other </w:t>
      </w:r>
      <w:r w:rsidRPr="00D16C5C">
        <w:rPr>
          <w:rStyle w:val="SubtleEmphasis"/>
        </w:rPr>
        <w:t>Person</w:t>
      </w:r>
      <w:r>
        <w:t xml:space="preserve"> has previously been advised in writing by an </w:t>
      </w:r>
      <w:r w:rsidRPr="00606CE2">
        <w:rPr>
          <w:rStyle w:val="SubtleEmphasis"/>
        </w:rPr>
        <w:t>Anti-Doping Organisation</w:t>
      </w:r>
      <w:r>
        <w:t xml:space="preserve"> with jurisdiction over the </w:t>
      </w:r>
      <w:r w:rsidRPr="00A30586">
        <w:rPr>
          <w:rStyle w:val="SubtleEmphasis"/>
        </w:rPr>
        <w:t>Athlete</w:t>
      </w:r>
      <w:r>
        <w:t xml:space="preserve"> or other </w:t>
      </w:r>
      <w:r w:rsidRPr="00D16C5C">
        <w:rPr>
          <w:rStyle w:val="SubtleEmphasis"/>
        </w:rPr>
        <w:t>Person</w:t>
      </w:r>
      <w:r>
        <w:t xml:space="preserve">, or by </w:t>
      </w:r>
      <w:r w:rsidRPr="002615B5">
        <w:rPr>
          <w:rStyle w:val="SubtleEmphasis"/>
        </w:rPr>
        <w:t>WADA</w:t>
      </w:r>
      <w:r>
        <w:t xml:space="preserve">, of the </w:t>
      </w:r>
      <w:r w:rsidRPr="00A30586">
        <w:rPr>
          <w:rStyle w:val="SubtleEmphasis"/>
        </w:rPr>
        <w:t>Athlete</w:t>
      </w:r>
      <w:r>
        <w:t xml:space="preserve"> </w:t>
      </w:r>
      <w:r w:rsidRPr="002615B5">
        <w:rPr>
          <w:rStyle w:val="SubtleEmphasis"/>
        </w:rPr>
        <w:t>Support Person</w:t>
      </w:r>
      <w:r>
        <w:t xml:space="preserve">’s disqualifying status and the potential </w:t>
      </w:r>
      <w:r w:rsidRPr="007B45AA">
        <w:rPr>
          <w:i/>
        </w:rPr>
        <w:t>Consequence</w:t>
      </w:r>
      <w:r>
        <w:t xml:space="preserve"> of prohibited association and that the </w:t>
      </w:r>
      <w:r w:rsidRPr="00A30586">
        <w:rPr>
          <w:rStyle w:val="SubtleEmphasis"/>
        </w:rPr>
        <w:t>Athlete</w:t>
      </w:r>
      <w:r>
        <w:t xml:space="preserve"> or other </w:t>
      </w:r>
      <w:r w:rsidRPr="00D16C5C">
        <w:rPr>
          <w:rStyle w:val="SubtleEmphasis"/>
        </w:rPr>
        <w:t>Person</w:t>
      </w:r>
      <w:r>
        <w:t xml:space="preserve"> can reasonably avoid the association. The </w:t>
      </w:r>
      <w:r w:rsidRPr="00606CE2">
        <w:rPr>
          <w:rStyle w:val="SubtleEmphasis"/>
        </w:rPr>
        <w:t>Anti-Doping Organisation</w:t>
      </w:r>
      <w:r>
        <w:t xml:space="preserve"> shall also use reasonable efforts to advise the </w:t>
      </w:r>
      <w:r w:rsidRPr="00A30586">
        <w:rPr>
          <w:rStyle w:val="SubtleEmphasis"/>
        </w:rPr>
        <w:t>Athlete</w:t>
      </w:r>
      <w:r>
        <w:t xml:space="preserve"> </w:t>
      </w:r>
      <w:r w:rsidRPr="002615B5">
        <w:rPr>
          <w:rStyle w:val="SubtleEmphasis"/>
        </w:rPr>
        <w:t>Support Person</w:t>
      </w:r>
      <w:r>
        <w:t xml:space="preserve"> who is the subject of the notice to the </w:t>
      </w:r>
      <w:r w:rsidRPr="00A30586">
        <w:rPr>
          <w:rStyle w:val="SubtleEmphasis"/>
        </w:rPr>
        <w:t>Athlete</w:t>
      </w:r>
      <w:r>
        <w:t xml:space="preserve"> or other </w:t>
      </w:r>
      <w:r w:rsidRPr="00D16C5C">
        <w:rPr>
          <w:rStyle w:val="SubtleEmphasis"/>
        </w:rPr>
        <w:t>Person</w:t>
      </w:r>
      <w:r>
        <w:t xml:space="preserve"> that the </w:t>
      </w:r>
      <w:r w:rsidRPr="00A30586">
        <w:rPr>
          <w:rStyle w:val="SubtleEmphasis"/>
        </w:rPr>
        <w:t>Athlete</w:t>
      </w:r>
      <w:r>
        <w:t xml:space="preserve"> </w:t>
      </w:r>
      <w:r w:rsidRPr="002615B5">
        <w:rPr>
          <w:rStyle w:val="SubtleEmphasis"/>
        </w:rPr>
        <w:t>Support Person</w:t>
      </w:r>
      <w:r>
        <w:t xml:space="preserve"> may, within 15 days, come forward to the </w:t>
      </w:r>
      <w:r w:rsidRPr="00606CE2">
        <w:rPr>
          <w:rStyle w:val="SubtleEmphasis"/>
        </w:rPr>
        <w:t>Anti-Doping Organisation</w:t>
      </w:r>
      <w:r>
        <w:t xml:space="preserve"> to explain that the criteria described in Articles 2.10.1 and 2.10.2 do not apply to him or her. (Notwithstanding Article 17, this Article applies even when the </w:t>
      </w:r>
      <w:r w:rsidRPr="00A30586">
        <w:rPr>
          <w:rStyle w:val="SubtleEmphasis"/>
        </w:rPr>
        <w:t>Athlete</w:t>
      </w:r>
      <w:r>
        <w:t xml:space="preserve"> </w:t>
      </w:r>
      <w:r w:rsidRPr="002615B5">
        <w:rPr>
          <w:rStyle w:val="SubtleEmphasis"/>
        </w:rPr>
        <w:t>Support Person</w:t>
      </w:r>
      <w:r>
        <w:t>’s disqualifying conduct occurred prior to the effective date provided in Article 20.7.)</w:t>
      </w:r>
    </w:p>
    <w:p w14:paraId="217AB56D" w14:textId="77777777" w:rsidR="005825BA" w:rsidRDefault="005825BA" w:rsidP="00311531">
      <w:r>
        <w:t xml:space="preserve">The burden shall be on the </w:t>
      </w:r>
      <w:r w:rsidRPr="00A30586">
        <w:rPr>
          <w:rStyle w:val="SubtleEmphasis"/>
        </w:rPr>
        <w:t>Athlete</w:t>
      </w:r>
      <w:r>
        <w:t xml:space="preserve"> or other </w:t>
      </w:r>
      <w:r w:rsidRPr="00D16C5C">
        <w:rPr>
          <w:rStyle w:val="SubtleEmphasis"/>
        </w:rPr>
        <w:t>Person</w:t>
      </w:r>
      <w:r>
        <w:t xml:space="preserve"> to establish that any association with </w:t>
      </w:r>
      <w:r w:rsidRPr="00A30586">
        <w:rPr>
          <w:rStyle w:val="SubtleEmphasis"/>
        </w:rPr>
        <w:t>Athlete</w:t>
      </w:r>
      <w:r>
        <w:t xml:space="preserve"> </w:t>
      </w:r>
      <w:r w:rsidRPr="002615B5">
        <w:rPr>
          <w:rStyle w:val="SubtleEmphasis"/>
        </w:rPr>
        <w:t>Support Person</w:t>
      </w:r>
      <w:r w:rsidRPr="00A30586">
        <w:rPr>
          <w:rStyle w:val="SubtleEmphasis"/>
        </w:rPr>
        <w:t>nel</w:t>
      </w:r>
      <w:r>
        <w:t xml:space="preserve"> described in Article 2.10.1 or 2.10.2 is not in a professional or sport-related capacity. </w:t>
      </w:r>
    </w:p>
    <w:p w14:paraId="7B8EEB0A" w14:textId="77777777" w:rsidR="005825BA" w:rsidRDefault="005825BA" w:rsidP="00A36C95">
      <w:r w:rsidRPr="00A36C95">
        <w:rPr>
          <w:i/>
          <w:iCs/>
        </w:rPr>
        <w:t>Anti-Doping Organisations</w:t>
      </w:r>
      <w:r>
        <w:t xml:space="preserve"> that are aware of </w:t>
      </w:r>
      <w:r w:rsidRPr="00A36C95">
        <w:rPr>
          <w:i/>
          <w:iCs/>
        </w:rPr>
        <w:t>Athlete</w:t>
      </w:r>
      <w:r>
        <w:t xml:space="preserve"> </w:t>
      </w:r>
      <w:r w:rsidRPr="00A36C95">
        <w:rPr>
          <w:i/>
          <w:iCs/>
        </w:rPr>
        <w:t>Support Personnel</w:t>
      </w:r>
      <w:r>
        <w:t xml:space="preserve"> who meet the criteria described in Article 2.10.1, 2.10.2, or 2.10.3 shall submit that information to </w:t>
      </w:r>
      <w:r w:rsidRPr="00A36C95">
        <w:rPr>
          <w:i/>
          <w:iCs/>
        </w:rPr>
        <w:t>WADA</w:t>
      </w:r>
      <w:r>
        <w:t>.</w:t>
      </w:r>
    </w:p>
    <w:p w14:paraId="34DBD3AC" w14:textId="77777777" w:rsidR="005825BA" w:rsidRDefault="005825BA" w:rsidP="009D3E3C">
      <w:pPr>
        <w:pStyle w:val="Heading1"/>
      </w:pPr>
      <w:bookmarkStart w:id="19" w:name="_Toc47101806"/>
      <w:r>
        <w:lastRenderedPageBreak/>
        <w:t>ARTICLE 3</w:t>
      </w:r>
      <w:r>
        <w:tab/>
        <w:t>PROOF OF DOPING</w:t>
      </w:r>
      <w:bookmarkEnd w:id="19"/>
      <w:r>
        <w:t xml:space="preserve"> </w:t>
      </w:r>
    </w:p>
    <w:p w14:paraId="70543CD5" w14:textId="3BFABC69" w:rsidR="005825BA" w:rsidRPr="002615B5" w:rsidRDefault="005825BA" w:rsidP="00BF0633">
      <w:pPr>
        <w:pStyle w:val="Heading2"/>
      </w:pPr>
      <w:bookmarkStart w:id="20" w:name="_Toc47101807"/>
      <w:r w:rsidRPr="002615B5">
        <w:t>3.1</w:t>
      </w:r>
      <w:r w:rsidRPr="002615B5">
        <w:tab/>
        <w:t>Burdens and standards of proof</w:t>
      </w:r>
      <w:bookmarkEnd w:id="20"/>
    </w:p>
    <w:p w14:paraId="6AAE9EED" w14:textId="77777777" w:rsidR="005825BA" w:rsidRDefault="005825BA" w:rsidP="00311531">
      <w:r>
        <w:t xml:space="preserve">The </w:t>
      </w:r>
      <w:r w:rsidRPr="00606CE2">
        <w:rPr>
          <w:rStyle w:val="SubtleEmphasis"/>
        </w:rPr>
        <w:t>Anti-Doping Organisation</w:t>
      </w:r>
      <w:r>
        <w:t xml:space="preserve"> shall have the burden of establishing that an anti-doping rule violation has occurred. The standard of proof shall be whether the </w:t>
      </w:r>
      <w:r w:rsidRPr="00606CE2">
        <w:rPr>
          <w:rStyle w:val="SubtleEmphasis"/>
        </w:rPr>
        <w:t>Anti-Doping Organisation</w:t>
      </w:r>
      <w:r>
        <w:t xml:space="preserve"> has established an anti-doping rule violation to the comfortable satisfaction of the hearing panel bearing in mind the seriousness of the allegation which is made. This standard of proof in all cases is greater than a mere balance of probability but less than proof beyond a reasonable doubt. Where this Anti-Doping Policy places the burden of proof upon the </w:t>
      </w:r>
      <w:r w:rsidRPr="00A30586">
        <w:rPr>
          <w:rStyle w:val="SubtleEmphasis"/>
        </w:rPr>
        <w:t>Athlete</w:t>
      </w:r>
      <w:r>
        <w:t xml:space="preserve"> or other </w:t>
      </w:r>
      <w:r w:rsidRPr="00D16C5C">
        <w:rPr>
          <w:rStyle w:val="SubtleEmphasis"/>
        </w:rPr>
        <w:t>Person</w:t>
      </w:r>
      <w:r>
        <w:t xml:space="preserve"> alleged to have committed an anti-doping rule violation to rebut a presumption or establish specified facts or circumstances, the standard of proof shall be by a balance of probability</w:t>
      </w:r>
      <w:r>
        <w:rPr>
          <w:rStyle w:val="FootnoteReference"/>
        </w:rPr>
        <w:footnoteReference w:id="13"/>
      </w:r>
      <w:r>
        <w:t>.</w:t>
      </w:r>
    </w:p>
    <w:p w14:paraId="4813EB80" w14:textId="3E307456" w:rsidR="005825BA" w:rsidRPr="002615B5" w:rsidRDefault="005825BA" w:rsidP="00BF0633">
      <w:pPr>
        <w:pStyle w:val="Heading2"/>
      </w:pPr>
      <w:bookmarkStart w:id="21" w:name="_Toc47101808"/>
      <w:r w:rsidRPr="002615B5">
        <w:t>3.2</w:t>
      </w:r>
      <w:r w:rsidRPr="002615B5">
        <w:tab/>
        <w:t>Methods of establishing facts and presumptions</w:t>
      </w:r>
      <w:bookmarkEnd w:id="21"/>
    </w:p>
    <w:p w14:paraId="3F3E5B93" w14:textId="77777777" w:rsidR="005825BA" w:rsidRDefault="005825BA" w:rsidP="00311531">
      <w:r>
        <w:t>Facts related to anti-doping rule violations may be established by any reliable means, including admissions. The following rules of proof shall be applicable in doping cases</w:t>
      </w:r>
      <w:r>
        <w:rPr>
          <w:rStyle w:val="FootnoteReference"/>
        </w:rPr>
        <w:footnoteReference w:id="14"/>
      </w:r>
      <w:r>
        <w:t>:</w:t>
      </w:r>
    </w:p>
    <w:p w14:paraId="564BFA95" w14:textId="77777777" w:rsidR="005825BA" w:rsidRDefault="005825BA" w:rsidP="002615B5">
      <w:pPr>
        <w:ind w:left="1440" w:hanging="720"/>
      </w:pPr>
      <w:r w:rsidRPr="002615B5">
        <w:rPr>
          <w:b/>
        </w:rPr>
        <w:t>3.2.1</w:t>
      </w:r>
      <w:r>
        <w:tab/>
        <w:t xml:space="preserve">Analytical methods or decision limits approved by </w:t>
      </w:r>
      <w:r w:rsidRPr="002615B5">
        <w:rPr>
          <w:rStyle w:val="SubtleEmphasis"/>
        </w:rPr>
        <w:t>WADA</w:t>
      </w:r>
      <w:r>
        <w:t xml:space="preserve"> after consultation within the relevant scientific community and which have been the subject of peer review are presumed to be scientifically valid. Any </w:t>
      </w:r>
      <w:r w:rsidRPr="00A30586">
        <w:rPr>
          <w:rStyle w:val="SubtleEmphasis"/>
        </w:rPr>
        <w:t>Athlete</w:t>
      </w:r>
      <w:r>
        <w:t xml:space="preserve"> or other </w:t>
      </w:r>
      <w:r w:rsidRPr="00D16C5C">
        <w:rPr>
          <w:rStyle w:val="SubtleEmphasis"/>
        </w:rPr>
        <w:t>Person</w:t>
      </w:r>
      <w:r>
        <w:t xml:space="preserve"> seeking to rebut this presumption of scientific validity shall, as a condition precedent to any such challenge, first notify </w:t>
      </w:r>
      <w:r w:rsidRPr="002615B5">
        <w:rPr>
          <w:rStyle w:val="SubtleEmphasis"/>
        </w:rPr>
        <w:t>WADA</w:t>
      </w:r>
      <w:r>
        <w:t xml:space="preserve"> of the challenge and the basis of the challenge. </w:t>
      </w:r>
      <w:r w:rsidRPr="00FB5F74">
        <w:rPr>
          <w:rStyle w:val="SubtleEmphasis"/>
        </w:rPr>
        <w:t>CAS</w:t>
      </w:r>
      <w:r>
        <w:t xml:space="preserve"> on its own initiative may also inform </w:t>
      </w:r>
      <w:r w:rsidRPr="002615B5">
        <w:rPr>
          <w:rStyle w:val="SubtleEmphasis"/>
        </w:rPr>
        <w:t>WADA</w:t>
      </w:r>
      <w:r>
        <w:t xml:space="preserve"> of any such challenge. At </w:t>
      </w:r>
      <w:r w:rsidRPr="002615B5">
        <w:rPr>
          <w:rStyle w:val="SubtleEmphasis"/>
        </w:rPr>
        <w:t>WADA’s</w:t>
      </w:r>
      <w:r>
        <w:t xml:space="preserve"> request, the </w:t>
      </w:r>
      <w:r w:rsidRPr="007F6861">
        <w:rPr>
          <w:rStyle w:val="SubtleEmphasis"/>
        </w:rPr>
        <w:t>CAS</w:t>
      </w:r>
      <w:r>
        <w:t xml:space="preserve"> panel shall appoint an appropriate scientific expert to assist the panel in its evaluation of the challenge. Within 10 days of </w:t>
      </w:r>
      <w:r w:rsidRPr="002615B5">
        <w:rPr>
          <w:rStyle w:val="SubtleEmphasis"/>
        </w:rPr>
        <w:t>WADA’s</w:t>
      </w:r>
      <w:r>
        <w:t xml:space="preserve"> receipt of such notice, and </w:t>
      </w:r>
      <w:r w:rsidRPr="002615B5">
        <w:rPr>
          <w:rStyle w:val="SubtleEmphasis"/>
        </w:rPr>
        <w:t>WADA’s</w:t>
      </w:r>
      <w:r>
        <w:t xml:space="preserve"> receipt of the </w:t>
      </w:r>
      <w:r w:rsidRPr="007F6861">
        <w:rPr>
          <w:rStyle w:val="SubtleEmphasis"/>
        </w:rPr>
        <w:t>CAS</w:t>
      </w:r>
      <w:r>
        <w:t xml:space="preserve"> file, </w:t>
      </w:r>
      <w:r w:rsidRPr="002615B5">
        <w:rPr>
          <w:rStyle w:val="SubtleEmphasis"/>
        </w:rPr>
        <w:t>WADA</w:t>
      </w:r>
      <w:r>
        <w:t xml:space="preserve"> shall also have the right to intervene as a party, appear amicus curiae, or otherwise provide evidence in such proceeding.</w:t>
      </w:r>
    </w:p>
    <w:p w14:paraId="3BD8FA59" w14:textId="77777777" w:rsidR="005825BA" w:rsidRDefault="005825BA" w:rsidP="002615B5">
      <w:pPr>
        <w:ind w:left="1440" w:hanging="720"/>
      </w:pPr>
      <w:r w:rsidRPr="002615B5">
        <w:rPr>
          <w:b/>
        </w:rPr>
        <w:t>3.2.2</w:t>
      </w:r>
      <w:r>
        <w:rPr>
          <w:b/>
        </w:rPr>
        <w:tab/>
      </w:r>
      <w:r w:rsidRPr="002615B5">
        <w:rPr>
          <w:rStyle w:val="SubtleEmphasis"/>
        </w:rPr>
        <w:t>WADA</w:t>
      </w:r>
      <w:r>
        <w:t xml:space="preserve">-accredited laboratories, and other laboratories approved by </w:t>
      </w:r>
      <w:r w:rsidRPr="002615B5">
        <w:rPr>
          <w:rStyle w:val="SubtleEmphasis"/>
        </w:rPr>
        <w:t>WADA</w:t>
      </w:r>
      <w:r>
        <w:t xml:space="preserve">, are presumed to have conducted </w:t>
      </w:r>
      <w:r w:rsidRPr="002615B5">
        <w:rPr>
          <w:rStyle w:val="SubtleEmphasis"/>
        </w:rPr>
        <w:t>Sample</w:t>
      </w:r>
      <w:r>
        <w:t xml:space="preserve"> analysis and custodial procedures in accordance with the </w:t>
      </w:r>
      <w:r w:rsidRPr="002615B5">
        <w:rPr>
          <w:rStyle w:val="SubtleEmphasis"/>
        </w:rPr>
        <w:t>International Standard for Laboratories</w:t>
      </w:r>
      <w:r>
        <w:t xml:space="preserve">. The </w:t>
      </w:r>
      <w:r w:rsidRPr="00A30586">
        <w:rPr>
          <w:rStyle w:val="SubtleEmphasis"/>
        </w:rPr>
        <w:t>Athlete</w:t>
      </w:r>
      <w:r>
        <w:t xml:space="preserve"> or other </w:t>
      </w:r>
      <w:r w:rsidRPr="00D16C5C">
        <w:rPr>
          <w:rStyle w:val="SubtleEmphasis"/>
        </w:rPr>
        <w:t>Person</w:t>
      </w:r>
      <w:r>
        <w:t xml:space="preserve"> may rebut this presumption by establishing that a departure from the </w:t>
      </w:r>
      <w:r w:rsidRPr="002615B5">
        <w:rPr>
          <w:rStyle w:val="SubtleEmphasis"/>
        </w:rPr>
        <w:t>International Standard for Laboratories</w:t>
      </w:r>
      <w:r>
        <w:t xml:space="preserve"> occurred which could reasonably have </w:t>
      </w:r>
      <w:r>
        <w:lastRenderedPageBreak/>
        <w:t xml:space="preserve">caused the </w:t>
      </w:r>
      <w:r w:rsidRPr="002615B5">
        <w:rPr>
          <w:rStyle w:val="SubtleEmphasis"/>
        </w:rPr>
        <w:t>Adverse Analytical Finding</w:t>
      </w:r>
      <w:r>
        <w:t xml:space="preserve">. If the </w:t>
      </w:r>
      <w:r w:rsidRPr="00A30586">
        <w:rPr>
          <w:rStyle w:val="SubtleEmphasis"/>
        </w:rPr>
        <w:t>Athlete</w:t>
      </w:r>
      <w:r>
        <w:t xml:space="preserve"> or other </w:t>
      </w:r>
      <w:r w:rsidRPr="00D16C5C">
        <w:rPr>
          <w:rStyle w:val="SubtleEmphasis"/>
        </w:rPr>
        <w:t>Person</w:t>
      </w:r>
      <w:r>
        <w:t xml:space="preserve"> rebuts the preceding presumption by showing that a departure from the </w:t>
      </w:r>
      <w:r w:rsidRPr="002615B5">
        <w:rPr>
          <w:rStyle w:val="SubtleEmphasis"/>
        </w:rPr>
        <w:t>International Standard for Laboratories</w:t>
      </w:r>
      <w:r>
        <w:t xml:space="preserve"> occurred which could reasonably have caused the </w:t>
      </w:r>
      <w:r w:rsidRPr="002615B5">
        <w:rPr>
          <w:rStyle w:val="SubtleEmphasis"/>
        </w:rPr>
        <w:t>Adverse Analytical Finding</w:t>
      </w:r>
      <w:r>
        <w:t xml:space="preserve">, then the </w:t>
      </w:r>
      <w:r w:rsidRPr="00606CE2">
        <w:rPr>
          <w:rStyle w:val="SubtleEmphasis"/>
        </w:rPr>
        <w:t>Anti-Doping Organisation</w:t>
      </w:r>
      <w:r>
        <w:t xml:space="preserve"> shall have the burden to establish that such departure did not cause the </w:t>
      </w:r>
      <w:r w:rsidRPr="002615B5">
        <w:rPr>
          <w:rStyle w:val="SubtleEmphasis"/>
        </w:rPr>
        <w:t>Adverse Analytical Finding</w:t>
      </w:r>
      <w:r>
        <w:rPr>
          <w:rStyle w:val="FootnoteReference"/>
          <w:i/>
          <w:iCs/>
        </w:rPr>
        <w:footnoteReference w:id="15"/>
      </w:r>
      <w:r>
        <w:t>.</w:t>
      </w:r>
    </w:p>
    <w:p w14:paraId="0E090878" w14:textId="77777777" w:rsidR="005825BA" w:rsidRDefault="005825BA" w:rsidP="002615B5">
      <w:pPr>
        <w:ind w:left="1440" w:hanging="720"/>
      </w:pPr>
      <w:r w:rsidRPr="002615B5">
        <w:rPr>
          <w:b/>
        </w:rPr>
        <w:t>3.2.3</w:t>
      </w:r>
      <w:r>
        <w:tab/>
        <w:t xml:space="preserve">Departures from any other </w:t>
      </w:r>
      <w:r w:rsidRPr="002615B5">
        <w:rPr>
          <w:rStyle w:val="SubtleEmphasis"/>
        </w:rPr>
        <w:t>International Standard</w:t>
      </w:r>
      <w:r>
        <w:t xml:space="preserve"> or other anti-doping rule or policy set forth in </w:t>
      </w:r>
      <w:r w:rsidRPr="00B843A5">
        <w:rPr>
          <w:rStyle w:val="SubtleEmphasis"/>
        </w:rPr>
        <w:t xml:space="preserve">the </w:t>
      </w:r>
      <w:r w:rsidRPr="007F6861">
        <w:rPr>
          <w:rStyle w:val="SubtleEmphasis"/>
        </w:rPr>
        <w:t>Code</w:t>
      </w:r>
      <w:r>
        <w:t xml:space="preserve"> or this Anti-Doping Policy which did not cause an </w:t>
      </w:r>
      <w:r w:rsidRPr="002615B5">
        <w:rPr>
          <w:rStyle w:val="SubtleEmphasis"/>
        </w:rPr>
        <w:t>Adverse Analytical Finding</w:t>
      </w:r>
      <w:r>
        <w:t xml:space="preserve"> or other anti-doping rule violation shall not invalidate such evidence or results.  </w:t>
      </w:r>
    </w:p>
    <w:p w14:paraId="0B9698CC" w14:textId="77777777" w:rsidR="005825BA" w:rsidRDefault="005825BA" w:rsidP="002615B5">
      <w:pPr>
        <w:ind w:left="1440"/>
      </w:pPr>
      <w:r>
        <w:t xml:space="preserve">If the </w:t>
      </w:r>
      <w:r w:rsidRPr="00A30586">
        <w:rPr>
          <w:rStyle w:val="SubtleEmphasis"/>
        </w:rPr>
        <w:t>Athlete</w:t>
      </w:r>
      <w:r>
        <w:t xml:space="preserve"> or other </w:t>
      </w:r>
      <w:r w:rsidRPr="00D16C5C">
        <w:rPr>
          <w:rStyle w:val="SubtleEmphasis"/>
        </w:rPr>
        <w:t>Person</w:t>
      </w:r>
      <w:r>
        <w:t xml:space="preserve"> establishes a departure from another </w:t>
      </w:r>
      <w:r w:rsidRPr="002615B5">
        <w:rPr>
          <w:rStyle w:val="SubtleEmphasis"/>
        </w:rPr>
        <w:t>International Standard</w:t>
      </w:r>
      <w:r>
        <w:t xml:space="preserve"> or other anti-doping rule or policy which could reasonably have caused an anti-doping rule violation based on an </w:t>
      </w:r>
      <w:r w:rsidRPr="002615B5">
        <w:rPr>
          <w:rStyle w:val="SubtleEmphasis"/>
        </w:rPr>
        <w:t>Adverse Analytical Finding</w:t>
      </w:r>
      <w:r>
        <w:t xml:space="preserve"> or other anti-doping rule violation, then the </w:t>
      </w:r>
      <w:r w:rsidRPr="00606CE2">
        <w:rPr>
          <w:rStyle w:val="SubtleEmphasis"/>
        </w:rPr>
        <w:t>Anti-Doping Organisation</w:t>
      </w:r>
      <w:r>
        <w:t xml:space="preserve"> shall have the burden to establish that such departure did not cause the </w:t>
      </w:r>
      <w:r w:rsidRPr="002615B5">
        <w:rPr>
          <w:rStyle w:val="SubtleEmphasis"/>
        </w:rPr>
        <w:t>Adverse Analytical Finding</w:t>
      </w:r>
      <w:r>
        <w:t xml:space="preserve"> or the factual basis for the anti-doping rule violation.</w:t>
      </w:r>
    </w:p>
    <w:p w14:paraId="2B707C3D" w14:textId="77777777" w:rsidR="005825BA" w:rsidRDefault="005825BA" w:rsidP="002615B5">
      <w:pPr>
        <w:ind w:left="1440" w:hanging="720"/>
      </w:pPr>
      <w:r w:rsidRPr="00B31F2D">
        <w:rPr>
          <w:b/>
        </w:rPr>
        <w:t>3.2.4</w:t>
      </w:r>
      <w:r>
        <w:tab/>
        <w:t xml:space="preserve">The facts established by a decision of a court or professional disciplinary tribunal of competent jurisdiction which is not the subject of a pending appeal shall be irrebuttable evidence against the </w:t>
      </w:r>
      <w:r w:rsidRPr="00A30586">
        <w:rPr>
          <w:rStyle w:val="SubtleEmphasis"/>
        </w:rPr>
        <w:t>Athlete</w:t>
      </w:r>
      <w:r>
        <w:t xml:space="preserve"> or other </w:t>
      </w:r>
      <w:r w:rsidRPr="00D16C5C">
        <w:rPr>
          <w:rStyle w:val="SubtleEmphasis"/>
        </w:rPr>
        <w:t>Person</w:t>
      </w:r>
      <w:r>
        <w:t xml:space="preserve"> to whom the decision pertained of those facts unless the </w:t>
      </w:r>
      <w:r w:rsidRPr="00A30586">
        <w:rPr>
          <w:rStyle w:val="SubtleEmphasis"/>
        </w:rPr>
        <w:t>Athlete</w:t>
      </w:r>
      <w:r>
        <w:t xml:space="preserve"> or other </w:t>
      </w:r>
      <w:r w:rsidRPr="00D16C5C">
        <w:rPr>
          <w:rStyle w:val="SubtleEmphasis"/>
        </w:rPr>
        <w:t>Person</w:t>
      </w:r>
      <w:r>
        <w:t xml:space="preserve"> establishes that the decision violated principles of natural justice. </w:t>
      </w:r>
    </w:p>
    <w:p w14:paraId="155AF77F" w14:textId="77777777" w:rsidR="005825BA" w:rsidRDefault="005825BA" w:rsidP="002816DD">
      <w:pPr>
        <w:ind w:left="1440" w:hanging="720"/>
      </w:pPr>
      <w:r w:rsidRPr="002816DD">
        <w:rPr>
          <w:b/>
        </w:rPr>
        <w:t>3.2.5</w:t>
      </w:r>
      <w:r>
        <w:tab/>
        <w:t xml:space="preserve">The hearing panel in a hearing on an anti-doping rule violation may draw an inference adverse to the </w:t>
      </w:r>
      <w:r w:rsidRPr="00A30586">
        <w:rPr>
          <w:rStyle w:val="SubtleEmphasis"/>
        </w:rPr>
        <w:t>Athlete</w:t>
      </w:r>
      <w:r>
        <w:t xml:space="preserve"> or other </w:t>
      </w:r>
      <w:r w:rsidRPr="00D16C5C">
        <w:rPr>
          <w:rStyle w:val="SubtleEmphasis"/>
        </w:rPr>
        <w:t>Person</w:t>
      </w:r>
      <w:r>
        <w:t xml:space="preserve"> who is asserted to have committed an anti-doping rule violation based on the </w:t>
      </w:r>
      <w:r w:rsidRPr="00A30586">
        <w:rPr>
          <w:rStyle w:val="SubtleEmphasis"/>
        </w:rPr>
        <w:t>Athlete</w:t>
      </w:r>
      <w:r>
        <w:t xml:space="preserve">’s or other </w:t>
      </w:r>
      <w:r w:rsidRPr="00D16C5C">
        <w:rPr>
          <w:rStyle w:val="SubtleEmphasis"/>
        </w:rPr>
        <w:t>Person</w:t>
      </w:r>
      <w:r>
        <w:t xml:space="preserve">’s refusal, after a request made in a reasonable time in advance of the hearing, to appear at the hearing (either in </w:t>
      </w:r>
      <w:r w:rsidRPr="00D16C5C">
        <w:rPr>
          <w:rStyle w:val="SubtleEmphasis"/>
        </w:rPr>
        <w:t>Person</w:t>
      </w:r>
      <w:r>
        <w:t xml:space="preserve"> or telephonically as directed by the hearing panel) and to answer questions from the hearing panel or the </w:t>
      </w:r>
      <w:r w:rsidRPr="00606CE2">
        <w:rPr>
          <w:rStyle w:val="SubtleEmphasis"/>
        </w:rPr>
        <w:t>Anti-Doping Organisation</w:t>
      </w:r>
      <w:r>
        <w:t xml:space="preserve"> asserting the anti-doping rule violation.</w:t>
      </w:r>
    </w:p>
    <w:p w14:paraId="5DD5739D" w14:textId="77777777" w:rsidR="005825BA" w:rsidRDefault="005825BA">
      <w:pPr>
        <w:spacing w:line="276" w:lineRule="auto"/>
      </w:pPr>
    </w:p>
    <w:p w14:paraId="60C13BE1" w14:textId="77777777" w:rsidR="005825BA" w:rsidRDefault="005825BA" w:rsidP="002816DD">
      <w:pPr>
        <w:pStyle w:val="Heading1"/>
      </w:pPr>
      <w:bookmarkStart w:id="22" w:name="_Toc47101809"/>
      <w:r>
        <w:lastRenderedPageBreak/>
        <w:t>ARTICLE 4</w:t>
      </w:r>
      <w:r>
        <w:tab/>
        <w:t>THE PROHIBITED LIST</w:t>
      </w:r>
      <w:bookmarkEnd w:id="22"/>
      <w:r>
        <w:t xml:space="preserve"> </w:t>
      </w:r>
    </w:p>
    <w:p w14:paraId="70230B84" w14:textId="6395FECA" w:rsidR="005825BA" w:rsidRPr="00BF0633" w:rsidRDefault="005825BA" w:rsidP="00BF0633">
      <w:pPr>
        <w:pStyle w:val="Heading2"/>
      </w:pPr>
      <w:bookmarkStart w:id="23" w:name="_Toc47101810"/>
      <w:r w:rsidRPr="00BF0633">
        <w:t>4.1</w:t>
      </w:r>
      <w:r w:rsidRPr="00BF0633">
        <w:tab/>
        <w:t xml:space="preserve">Incorporation, Publication and Revision of the </w:t>
      </w:r>
      <w:r w:rsidRPr="00BF0633">
        <w:rPr>
          <w:rStyle w:val="SubtleEmphasis"/>
        </w:rPr>
        <w:t>Prohibited List</w:t>
      </w:r>
      <w:r>
        <w:rPr>
          <w:rStyle w:val="FootnoteReference"/>
        </w:rPr>
        <w:footnoteReference w:id="16"/>
      </w:r>
      <w:bookmarkEnd w:id="23"/>
    </w:p>
    <w:p w14:paraId="0B7DAC8F" w14:textId="77777777" w:rsidR="005825BA" w:rsidRDefault="005825BA" w:rsidP="00311531">
      <w:r>
        <w:t xml:space="preserve">This Anti-Doping Policy incorporates the </w:t>
      </w:r>
      <w:r w:rsidRPr="004E7AC7">
        <w:rPr>
          <w:rStyle w:val="SubtleEmphasis"/>
        </w:rPr>
        <w:t>Prohibited List</w:t>
      </w:r>
      <w:r>
        <w:t xml:space="preserve"> which is published and revised by </w:t>
      </w:r>
      <w:r w:rsidRPr="002615B5">
        <w:rPr>
          <w:rStyle w:val="SubtleEmphasis"/>
        </w:rPr>
        <w:t>WADA</w:t>
      </w:r>
      <w:r>
        <w:t xml:space="preserve"> as described in Article 4.1 of </w:t>
      </w:r>
      <w:r w:rsidRPr="00B843A5">
        <w:rPr>
          <w:rStyle w:val="SubtleEmphasis"/>
        </w:rPr>
        <w:t xml:space="preserve">the </w:t>
      </w:r>
      <w:r w:rsidRPr="007F6861">
        <w:rPr>
          <w:rStyle w:val="SubtleEmphasis"/>
        </w:rPr>
        <w:t>Code</w:t>
      </w:r>
      <w:r>
        <w:t xml:space="preserve"> as in force from time to time. </w:t>
      </w:r>
    </w:p>
    <w:p w14:paraId="6F51A91C" w14:textId="77777777" w:rsidR="005825BA" w:rsidRDefault="005825BA" w:rsidP="00311531">
      <w:r>
        <w:t xml:space="preserve">Unless provided otherwise in the </w:t>
      </w:r>
      <w:r w:rsidRPr="004E7AC7">
        <w:rPr>
          <w:rStyle w:val="SubtleEmphasis"/>
        </w:rPr>
        <w:t>Prohibited List</w:t>
      </w:r>
      <w:r>
        <w:t xml:space="preserve"> and/or a revision, the </w:t>
      </w:r>
      <w:r w:rsidRPr="004E7AC7">
        <w:rPr>
          <w:rStyle w:val="SubtleEmphasis"/>
        </w:rPr>
        <w:t>Prohibited List</w:t>
      </w:r>
      <w:r>
        <w:t xml:space="preserve"> and revisions shall go into effect under this Anti-Doping Policy three months after publication by </w:t>
      </w:r>
      <w:r w:rsidRPr="002615B5">
        <w:rPr>
          <w:rStyle w:val="SubtleEmphasis"/>
        </w:rPr>
        <w:t>WADA</w:t>
      </w:r>
      <w:r>
        <w:t xml:space="preserve"> without requiring any further action by the </w:t>
      </w:r>
      <w:r w:rsidRPr="00606CE2">
        <w:rPr>
          <w:rStyle w:val="SubtleEmphasis"/>
        </w:rPr>
        <w:t>Anti-Doping Organisation</w:t>
      </w:r>
      <w:r>
        <w:t xml:space="preserve">. All </w:t>
      </w:r>
      <w:r w:rsidRPr="00A30586">
        <w:rPr>
          <w:rStyle w:val="SubtleEmphasis"/>
        </w:rPr>
        <w:t>Athletes</w:t>
      </w:r>
      <w:r>
        <w:t xml:space="preserve"> and other </w:t>
      </w:r>
      <w:r w:rsidRPr="00D16C5C">
        <w:rPr>
          <w:rStyle w:val="SubtleEmphasis"/>
        </w:rPr>
        <w:t>Person</w:t>
      </w:r>
      <w:r w:rsidRPr="00606CE2">
        <w:rPr>
          <w:rStyle w:val="SubtleEmphasis"/>
        </w:rPr>
        <w:t>s</w:t>
      </w:r>
      <w:r>
        <w:t xml:space="preserve"> shall be bound by the </w:t>
      </w:r>
      <w:r w:rsidRPr="004E7AC7">
        <w:rPr>
          <w:rStyle w:val="SubtleEmphasis"/>
        </w:rPr>
        <w:t>Prohibited List</w:t>
      </w:r>
      <w:r>
        <w:t xml:space="preserve">, and any revisions thereto, from the date they go into effect, without further formality. It is the responsibility of all </w:t>
      </w:r>
      <w:r w:rsidRPr="00A30586">
        <w:rPr>
          <w:rStyle w:val="SubtleEmphasis"/>
        </w:rPr>
        <w:t>Athletes</w:t>
      </w:r>
      <w:r>
        <w:t xml:space="preserve"> and other </w:t>
      </w:r>
      <w:r w:rsidRPr="00D16C5C">
        <w:rPr>
          <w:rStyle w:val="SubtleEmphasis"/>
        </w:rPr>
        <w:t>Person</w:t>
      </w:r>
      <w:r w:rsidRPr="00606CE2">
        <w:rPr>
          <w:rStyle w:val="SubtleEmphasis"/>
        </w:rPr>
        <w:t>s</w:t>
      </w:r>
      <w:r>
        <w:t xml:space="preserve"> to familiarise themselves with the most up-to-date version of the </w:t>
      </w:r>
      <w:r w:rsidRPr="004E7AC7">
        <w:rPr>
          <w:rStyle w:val="SubtleEmphasis"/>
        </w:rPr>
        <w:t>Prohibited List</w:t>
      </w:r>
      <w:r>
        <w:t xml:space="preserve"> and all revisions thereto.   </w:t>
      </w:r>
    </w:p>
    <w:p w14:paraId="2AD19C19" w14:textId="247544FA" w:rsidR="005825BA" w:rsidRDefault="005825BA" w:rsidP="00BF0633">
      <w:pPr>
        <w:pStyle w:val="Heading2"/>
        <w:ind w:left="720" w:hanging="720"/>
        <w:rPr>
          <w:rStyle w:val="SubtleEmphasis"/>
        </w:rPr>
      </w:pPr>
      <w:bookmarkStart w:id="24" w:name="_Toc47101811"/>
      <w:r w:rsidRPr="00BF0633">
        <w:t>4.2</w:t>
      </w:r>
      <w:r w:rsidRPr="00BF0633">
        <w:tab/>
      </w:r>
      <w:r w:rsidRPr="00BF0633">
        <w:rPr>
          <w:rStyle w:val="SubtleEmphasis"/>
        </w:rPr>
        <w:t>Prohibited Substance</w:t>
      </w:r>
      <w:r w:rsidRPr="00BF0633">
        <w:t xml:space="preserve">s and </w:t>
      </w:r>
      <w:r w:rsidRPr="00BF0633">
        <w:rPr>
          <w:rStyle w:val="SubtleEmphasis"/>
        </w:rPr>
        <w:t>Prohibited Method</w:t>
      </w:r>
      <w:r w:rsidRPr="00BF0633">
        <w:t xml:space="preserve">s Identified on the </w:t>
      </w:r>
      <w:r w:rsidRPr="00BF0633">
        <w:rPr>
          <w:rStyle w:val="SubtleEmphasis"/>
        </w:rPr>
        <w:t>Prohibited List</w:t>
      </w:r>
      <w:r w:rsidRPr="00427B43">
        <w:rPr>
          <w:rStyle w:val="FootnoteReference"/>
          <w:iCs/>
        </w:rPr>
        <w:footnoteReference w:id="17"/>
      </w:r>
      <w:bookmarkEnd w:id="24"/>
    </w:p>
    <w:p w14:paraId="465E278D" w14:textId="77777777" w:rsidR="005825BA" w:rsidRDefault="005825BA" w:rsidP="002816DD">
      <w:pPr>
        <w:ind w:firstLine="720"/>
      </w:pPr>
      <w:r w:rsidRPr="002816DD">
        <w:rPr>
          <w:b/>
        </w:rPr>
        <w:t>4.2.1</w:t>
      </w:r>
      <w:r>
        <w:tab/>
      </w:r>
      <w:r w:rsidRPr="00EE79D1">
        <w:rPr>
          <w:rStyle w:val="SubtleEmphasis"/>
        </w:rPr>
        <w:t>Prohibited Substance</w:t>
      </w:r>
      <w:r>
        <w:t xml:space="preserve">s and </w:t>
      </w:r>
      <w:r w:rsidRPr="00EE79D1">
        <w:rPr>
          <w:rStyle w:val="SubtleEmphasis"/>
        </w:rPr>
        <w:t>Prohibited Method</w:t>
      </w:r>
      <w:r>
        <w:t>s</w:t>
      </w:r>
    </w:p>
    <w:p w14:paraId="2520161B" w14:textId="77777777" w:rsidR="005825BA" w:rsidRDefault="005825BA" w:rsidP="002816DD">
      <w:pPr>
        <w:ind w:left="1440"/>
      </w:pPr>
      <w:r>
        <w:t xml:space="preserve">The </w:t>
      </w:r>
      <w:r w:rsidRPr="004E7AC7">
        <w:rPr>
          <w:rStyle w:val="SubtleEmphasis"/>
        </w:rPr>
        <w:t>Prohibited List</w:t>
      </w:r>
      <w:r>
        <w:t xml:space="preserve"> shall identify those </w:t>
      </w:r>
      <w:r w:rsidRPr="00EE79D1">
        <w:rPr>
          <w:rStyle w:val="SubtleEmphasis"/>
        </w:rPr>
        <w:t>Prohibited Substance</w:t>
      </w:r>
      <w:r>
        <w:t xml:space="preserve">s and </w:t>
      </w:r>
      <w:r w:rsidRPr="00EE79D1">
        <w:rPr>
          <w:rStyle w:val="SubtleEmphasis"/>
        </w:rPr>
        <w:t>Prohibited Method</w:t>
      </w:r>
      <w:r>
        <w:t xml:space="preserve">s which are prohibited as doping at all times (both </w:t>
      </w:r>
      <w:r w:rsidRPr="00356ECC">
        <w:rPr>
          <w:rStyle w:val="SubtleEmphasis"/>
        </w:rPr>
        <w:t>In-</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because of their potential to enhance performance in future </w:t>
      </w:r>
      <w:r w:rsidRPr="009E3EE4">
        <w:rPr>
          <w:rStyle w:val="SubtleEmphasis"/>
        </w:rPr>
        <w:t>Competition</w:t>
      </w:r>
      <w:r w:rsidRPr="00D16C5C">
        <w:rPr>
          <w:rStyle w:val="SubtleEmphasis"/>
        </w:rPr>
        <w:t>s</w:t>
      </w:r>
      <w:r>
        <w:t xml:space="preserve"> or their masking potential, and those substances and methods which are prohibited </w:t>
      </w:r>
      <w:r w:rsidRPr="00356ECC">
        <w:rPr>
          <w:rStyle w:val="SubtleEmphasis"/>
        </w:rPr>
        <w:t>In-</w:t>
      </w:r>
      <w:r w:rsidRPr="009E3EE4">
        <w:rPr>
          <w:rStyle w:val="SubtleEmphasis"/>
        </w:rPr>
        <w:t>Competition</w:t>
      </w:r>
      <w:r>
        <w:t xml:space="preserve"> only. The </w:t>
      </w:r>
      <w:r w:rsidRPr="004E7AC7">
        <w:rPr>
          <w:rStyle w:val="SubtleEmphasis"/>
        </w:rPr>
        <w:t>Prohibited List</w:t>
      </w:r>
      <w:r>
        <w:t xml:space="preserve"> may be expanded by </w:t>
      </w:r>
      <w:r w:rsidRPr="002615B5">
        <w:rPr>
          <w:rStyle w:val="SubtleEmphasis"/>
        </w:rPr>
        <w:t>WADA</w:t>
      </w:r>
      <w:r>
        <w:t xml:space="preserve"> for a particular sport. </w:t>
      </w:r>
      <w:r w:rsidRPr="00EE79D1">
        <w:rPr>
          <w:rStyle w:val="SubtleEmphasis"/>
        </w:rPr>
        <w:t>Prohibited Substance</w:t>
      </w:r>
      <w:r>
        <w:t xml:space="preserve">s and </w:t>
      </w:r>
      <w:r w:rsidRPr="00EE79D1">
        <w:rPr>
          <w:rStyle w:val="SubtleEmphasis"/>
        </w:rPr>
        <w:t>Prohibited Method</w:t>
      </w:r>
      <w:r>
        <w:t xml:space="preserve">s may be included in the </w:t>
      </w:r>
      <w:r w:rsidRPr="004E7AC7">
        <w:rPr>
          <w:rStyle w:val="SubtleEmphasis"/>
        </w:rPr>
        <w:t>Prohibited List</w:t>
      </w:r>
      <w:r>
        <w:t xml:space="preserve"> by general category (for example, anabolic agents) or by specific reference to a particular substance or method.</w:t>
      </w:r>
    </w:p>
    <w:p w14:paraId="5AFCC108" w14:textId="77777777" w:rsidR="005825BA" w:rsidRDefault="005825BA" w:rsidP="00B546BA">
      <w:pPr>
        <w:ind w:firstLine="709"/>
      </w:pPr>
      <w:r w:rsidRPr="002816DD">
        <w:rPr>
          <w:b/>
        </w:rPr>
        <w:t>4.2.2</w:t>
      </w:r>
      <w:r>
        <w:tab/>
      </w:r>
      <w:r w:rsidRPr="00570D86">
        <w:rPr>
          <w:rStyle w:val="SubtleEmphasis"/>
        </w:rPr>
        <w:t>Specified Substance</w:t>
      </w:r>
      <w:r w:rsidRPr="002816DD">
        <w:rPr>
          <w:rStyle w:val="SubtleEmphasis"/>
        </w:rPr>
        <w:t>s</w:t>
      </w:r>
    </w:p>
    <w:p w14:paraId="2D8624BA" w14:textId="77777777" w:rsidR="005825BA" w:rsidRDefault="005825BA" w:rsidP="002816DD">
      <w:pPr>
        <w:ind w:left="1440"/>
      </w:pPr>
      <w:r>
        <w:t xml:space="preserve">For purposes of the application of Article 10, all </w:t>
      </w:r>
      <w:r w:rsidRPr="00EE79D1">
        <w:rPr>
          <w:rStyle w:val="SubtleEmphasis"/>
        </w:rPr>
        <w:t>Prohibited Substance</w:t>
      </w:r>
      <w:r>
        <w:t xml:space="preserve">s shall be </w:t>
      </w:r>
      <w:r w:rsidRPr="00570D86">
        <w:rPr>
          <w:rStyle w:val="SubtleEmphasis"/>
        </w:rPr>
        <w:t>Specified Substance</w:t>
      </w:r>
      <w:r w:rsidRPr="002816DD">
        <w:rPr>
          <w:rStyle w:val="SubtleEmphasis"/>
        </w:rPr>
        <w:t>s</w:t>
      </w:r>
      <w:r>
        <w:t xml:space="preserve"> except substances in the classes of anabolic agents and hormones and those stimulants and hormone antagonists and modulators so </w:t>
      </w:r>
      <w:r>
        <w:lastRenderedPageBreak/>
        <w:t xml:space="preserve">identified on the </w:t>
      </w:r>
      <w:r w:rsidRPr="004E7AC7">
        <w:rPr>
          <w:rStyle w:val="SubtleEmphasis"/>
        </w:rPr>
        <w:t>Prohibited List</w:t>
      </w:r>
      <w:r>
        <w:t xml:space="preserve">. The category of </w:t>
      </w:r>
      <w:r w:rsidRPr="00570D86">
        <w:rPr>
          <w:rStyle w:val="SubtleEmphasis"/>
        </w:rPr>
        <w:t>Specified Substance</w:t>
      </w:r>
      <w:r w:rsidRPr="002816DD">
        <w:rPr>
          <w:rStyle w:val="SubtleEmphasis"/>
        </w:rPr>
        <w:t>s</w:t>
      </w:r>
      <w:r>
        <w:t xml:space="preserve"> shall not include </w:t>
      </w:r>
      <w:r w:rsidRPr="00EE79D1">
        <w:rPr>
          <w:rStyle w:val="SubtleEmphasis"/>
        </w:rPr>
        <w:t>Prohibited Method</w:t>
      </w:r>
      <w:r>
        <w:t>s</w:t>
      </w:r>
      <w:r>
        <w:rPr>
          <w:rStyle w:val="FootnoteReference"/>
        </w:rPr>
        <w:footnoteReference w:id="18"/>
      </w:r>
      <w:r>
        <w:t>.</w:t>
      </w:r>
    </w:p>
    <w:p w14:paraId="0E3BBEBA" w14:textId="5A1DB27F" w:rsidR="005825BA" w:rsidRPr="00BF0633" w:rsidRDefault="005825BA" w:rsidP="00BF0633">
      <w:pPr>
        <w:pStyle w:val="Heading2"/>
      </w:pPr>
      <w:bookmarkStart w:id="25" w:name="_Toc47101812"/>
      <w:r w:rsidRPr="00BF0633">
        <w:t>4.3</w:t>
      </w:r>
      <w:r w:rsidRPr="00BF0633">
        <w:tab/>
      </w:r>
      <w:r w:rsidRPr="00BF0633">
        <w:rPr>
          <w:rStyle w:val="SubtleEmphasis"/>
        </w:rPr>
        <w:t>WADA’s</w:t>
      </w:r>
      <w:r w:rsidRPr="00BF0633">
        <w:t xml:space="preserve"> determination of the </w:t>
      </w:r>
      <w:r w:rsidRPr="00BF0633">
        <w:rPr>
          <w:rStyle w:val="SubtleEmphasis"/>
        </w:rPr>
        <w:t>Prohibited List</w:t>
      </w:r>
      <w:bookmarkEnd w:id="25"/>
    </w:p>
    <w:p w14:paraId="2510A02B" w14:textId="77777777" w:rsidR="005825BA" w:rsidRDefault="005825BA" w:rsidP="00311531">
      <w:r w:rsidRPr="002615B5">
        <w:rPr>
          <w:rStyle w:val="SubtleEmphasis"/>
        </w:rPr>
        <w:t>WADA’s</w:t>
      </w:r>
      <w:r>
        <w:t xml:space="preserve"> determination of the </w:t>
      </w:r>
      <w:r w:rsidRPr="00EE79D1">
        <w:rPr>
          <w:rStyle w:val="SubtleEmphasis"/>
        </w:rPr>
        <w:t>Prohibited Substance</w:t>
      </w:r>
      <w:r>
        <w:t xml:space="preserve">s and </w:t>
      </w:r>
      <w:r w:rsidRPr="00EE79D1">
        <w:rPr>
          <w:rStyle w:val="SubtleEmphasis"/>
        </w:rPr>
        <w:t>Prohibited Method</w:t>
      </w:r>
      <w:r>
        <w:t xml:space="preserve">s that will be included on the </w:t>
      </w:r>
      <w:r w:rsidRPr="004E7AC7">
        <w:rPr>
          <w:rStyle w:val="SubtleEmphasis"/>
        </w:rPr>
        <w:t>Prohibited List</w:t>
      </w:r>
      <w:r>
        <w:t xml:space="preserve">, the classification of substances into categories on the </w:t>
      </w:r>
      <w:r w:rsidRPr="004E7AC7">
        <w:rPr>
          <w:rStyle w:val="SubtleEmphasis"/>
        </w:rPr>
        <w:t>Prohibited List</w:t>
      </w:r>
      <w:r>
        <w:t xml:space="preserve">, and the classification of a substance as prohibited at all times or </w:t>
      </w:r>
      <w:r w:rsidRPr="00356ECC">
        <w:rPr>
          <w:rStyle w:val="SubtleEmphasis"/>
        </w:rPr>
        <w:t>In-</w:t>
      </w:r>
      <w:r w:rsidRPr="009E3EE4">
        <w:rPr>
          <w:rStyle w:val="SubtleEmphasis"/>
        </w:rPr>
        <w:t>Competition</w:t>
      </w:r>
      <w:r>
        <w:t xml:space="preserve"> only, is final and shall not be subject to challenge by an </w:t>
      </w:r>
      <w:r w:rsidRPr="00A30586">
        <w:rPr>
          <w:rStyle w:val="SubtleEmphasis"/>
        </w:rPr>
        <w:t>Athlete</w:t>
      </w:r>
      <w:r>
        <w:t xml:space="preserve"> or other </w:t>
      </w:r>
      <w:r w:rsidRPr="00D16C5C">
        <w:rPr>
          <w:rStyle w:val="SubtleEmphasis"/>
        </w:rPr>
        <w:t>Person</w:t>
      </w:r>
      <w:r>
        <w:t>.</w:t>
      </w:r>
    </w:p>
    <w:p w14:paraId="09DD46C0" w14:textId="216112D6" w:rsidR="005825BA" w:rsidRDefault="005825BA" w:rsidP="00BF0633">
      <w:pPr>
        <w:pStyle w:val="Heading2"/>
      </w:pPr>
      <w:bookmarkStart w:id="26" w:name="_Toc47101813"/>
      <w:r w:rsidRPr="00BF0633">
        <w:t>4.4</w:t>
      </w:r>
      <w:r w:rsidRPr="00BF0633">
        <w:tab/>
      </w:r>
      <w:r w:rsidRPr="00BF0633">
        <w:rPr>
          <w:rStyle w:val="SubtleEmphasis"/>
        </w:rPr>
        <w:t>Therapeutic Use Exemption</w:t>
      </w:r>
      <w:r w:rsidRPr="00BF0633">
        <w:t>s (</w:t>
      </w:r>
      <w:r w:rsidRPr="00BF0633">
        <w:rPr>
          <w:rStyle w:val="SubtleEmphasis"/>
        </w:rPr>
        <w:t>TUE</w:t>
      </w:r>
      <w:r w:rsidRPr="00BF0633">
        <w:t>s)</w:t>
      </w:r>
      <w:bookmarkEnd w:id="26"/>
    </w:p>
    <w:p w14:paraId="08EFDEEA" w14:textId="77777777" w:rsidR="005825BA" w:rsidRDefault="005825BA" w:rsidP="002816DD">
      <w:pPr>
        <w:ind w:left="1440" w:hanging="720"/>
      </w:pPr>
      <w:r w:rsidRPr="002816DD">
        <w:rPr>
          <w:b/>
        </w:rPr>
        <w:t>4.4.1</w:t>
      </w:r>
      <w:r>
        <w:tab/>
        <w:t xml:space="preserve">The presence of a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and/or the </w:t>
      </w:r>
      <w:r w:rsidRPr="00EE79D1">
        <w:rPr>
          <w:rStyle w:val="SubtleEmphasis"/>
        </w:rPr>
        <w:t>Use</w:t>
      </w:r>
      <w:r>
        <w:t xml:space="preserve"> or </w:t>
      </w:r>
      <w:r w:rsidRPr="00826897">
        <w:rPr>
          <w:rStyle w:val="SubtleEmphasis"/>
        </w:rPr>
        <w:t>Attempt</w:t>
      </w:r>
      <w:r>
        <w:t xml:space="preserve">ed </w:t>
      </w:r>
      <w:r w:rsidRPr="00EE79D1">
        <w:rPr>
          <w:rStyle w:val="SubtleEmphasis"/>
        </w:rPr>
        <w:t>Use</w:t>
      </w:r>
      <w:r>
        <w:t xml:space="preserve">, </w:t>
      </w:r>
      <w:r w:rsidRPr="00356ECC">
        <w:rPr>
          <w:rStyle w:val="SubtleEmphasis"/>
        </w:rPr>
        <w:t>Possession</w:t>
      </w:r>
      <w:r>
        <w:t xml:space="preserve"> or </w:t>
      </w:r>
      <w:r w:rsidRPr="009E3EE4">
        <w:rPr>
          <w:rStyle w:val="SubtleEmphasis"/>
        </w:rPr>
        <w:t>Administration</w:t>
      </w:r>
      <w:r>
        <w:t xml:space="preserve"> or </w:t>
      </w:r>
      <w:r w:rsidRPr="00826897">
        <w:rPr>
          <w:rStyle w:val="SubtleEmphasis"/>
        </w:rPr>
        <w:t>Attempt</w:t>
      </w:r>
      <w:r w:rsidRPr="009E3EE4">
        <w:rPr>
          <w:rStyle w:val="SubtleEmphasis"/>
        </w:rPr>
        <w:t>ed Administration</w:t>
      </w:r>
      <w:r>
        <w:t xml:space="preserve"> of a </w:t>
      </w:r>
      <w:r w:rsidRPr="00EE79D1">
        <w:rPr>
          <w:rStyle w:val="SubtleEmphasis"/>
        </w:rPr>
        <w:t>Prohibited Substance</w:t>
      </w:r>
      <w:r>
        <w:t xml:space="preserve"> or </w:t>
      </w:r>
      <w:r w:rsidRPr="00EE79D1">
        <w:rPr>
          <w:rStyle w:val="SubtleEmphasis"/>
        </w:rPr>
        <w:t>Prohibited Method</w:t>
      </w:r>
      <w:r>
        <w:t xml:space="preserve"> shall not be considered an anti-doping rule violation if it is consistent with the provisions of a </w:t>
      </w:r>
      <w:r w:rsidRPr="004E7AC7">
        <w:rPr>
          <w:rStyle w:val="SubtleEmphasis"/>
        </w:rPr>
        <w:t>TUE</w:t>
      </w:r>
      <w:r>
        <w:t xml:space="preserve"> granted in accordance with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w:t>
      </w:r>
    </w:p>
    <w:p w14:paraId="75475C18" w14:textId="21D4B3F1" w:rsidR="005825BA" w:rsidRDefault="005825BA" w:rsidP="002816DD">
      <w:pPr>
        <w:ind w:left="1440" w:hanging="720"/>
      </w:pPr>
      <w:r w:rsidRPr="002816DD">
        <w:rPr>
          <w:b/>
        </w:rPr>
        <w:t>4.4.2</w:t>
      </w:r>
      <w:r>
        <w:tab/>
        <w:t xml:space="preserve">The </w:t>
      </w:r>
      <w:r w:rsidRPr="00BF0633">
        <w:rPr>
          <w:rStyle w:val="SubtleEmphasis"/>
        </w:rPr>
        <w:t>TUE Committee</w:t>
      </w:r>
      <w:r>
        <w:t xml:space="preserve"> for Australia is the </w:t>
      </w:r>
      <w:r w:rsidRPr="002816DD">
        <w:rPr>
          <w:rStyle w:val="SubtleEmphasis"/>
        </w:rPr>
        <w:t xml:space="preserve">Australian </w:t>
      </w:r>
      <w:r w:rsidRPr="00570D86">
        <w:rPr>
          <w:rStyle w:val="SubtleEmphasis"/>
        </w:rPr>
        <w:t>Sport</w:t>
      </w:r>
      <w:r w:rsidRPr="002816DD">
        <w:rPr>
          <w:rStyle w:val="SubtleEmphasis"/>
        </w:rPr>
        <w:t>s Drug Medical Advisory Committee</w:t>
      </w:r>
      <w:r>
        <w:t xml:space="preserve"> (</w:t>
      </w:r>
      <w:r w:rsidRPr="002816DD">
        <w:rPr>
          <w:rStyle w:val="SubtleEmphasis"/>
        </w:rPr>
        <w:t>ASDMAC</w:t>
      </w:r>
      <w:r>
        <w:t xml:space="preserve">). Unless otherwise specified by </w:t>
      </w:r>
      <w:r w:rsidRPr="002816DD">
        <w:rPr>
          <w:rStyle w:val="SubtleEmphasis"/>
        </w:rPr>
        <w:t>ASDMAC</w:t>
      </w:r>
      <w:r>
        <w:t xml:space="preserve"> in a notice posted on its website, any </w:t>
      </w:r>
      <w:r w:rsidRPr="004E7AC7">
        <w:rPr>
          <w:rStyle w:val="SubtleEmphasis"/>
        </w:rPr>
        <w:t>National-Level</w:t>
      </w:r>
      <w:r>
        <w:t xml:space="preserve"> </w:t>
      </w:r>
      <w:r w:rsidRPr="00A30586">
        <w:rPr>
          <w:rStyle w:val="SubtleEmphasis"/>
        </w:rPr>
        <w:t>Athlete</w:t>
      </w:r>
      <w:r>
        <w:t xml:space="preserve"> who needs to </w:t>
      </w:r>
      <w:r w:rsidRPr="00EE79D1">
        <w:rPr>
          <w:rStyle w:val="SubtleEmphasis"/>
        </w:rPr>
        <w:t>Use</w:t>
      </w:r>
      <w:r>
        <w:t xml:space="preserve"> a </w:t>
      </w:r>
      <w:r w:rsidRPr="00EE79D1">
        <w:rPr>
          <w:rStyle w:val="SubtleEmphasis"/>
        </w:rPr>
        <w:t>Prohibited Substance</w:t>
      </w:r>
      <w:r>
        <w:t xml:space="preserve"> or </w:t>
      </w:r>
      <w:r w:rsidRPr="00EE79D1">
        <w:rPr>
          <w:rStyle w:val="SubtleEmphasis"/>
        </w:rPr>
        <w:t>Prohibited Method</w:t>
      </w:r>
      <w:r>
        <w:t xml:space="preserve"> for therapeutic purposes should apply to </w:t>
      </w:r>
      <w:r w:rsidRPr="002816DD">
        <w:rPr>
          <w:rStyle w:val="SubtleEmphasis"/>
        </w:rPr>
        <w:t>ASDMAC</w:t>
      </w:r>
      <w:r>
        <w:t xml:space="preserve"> for a </w:t>
      </w:r>
      <w:r w:rsidRPr="004E7AC7">
        <w:rPr>
          <w:rStyle w:val="SubtleEmphasis"/>
        </w:rPr>
        <w:t>TUE</w:t>
      </w:r>
      <w:r>
        <w:t xml:space="preserve"> as soon as the need arises and in any event (or where Article 4.3 of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applies in regard to retroactive TUEs) at least 30 days before the </w:t>
      </w:r>
      <w:r w:rsidRPr="00A30586">
        <w:rPr>
          <w:rStyle w:val="SubtleEmphasis"/>
        </w:rPr>
        <w:t>Athlete</w:t>
      </w:r>
      <w:r>
        <w:t xml:space="preserve">’s next </w:t>
      </w:r>
      <w:r w:rsidRPr="009E3EE4">
        <w:rPr>
          <w:rStyle w:val="SubtleEmphasis"/>
        </w:rPr>
        <w:t>Competition</w:t>
      </w:r>
      <w:r>
        <w:t xml:space="preserve">, by completing the form </w:t>
      </w:r>
      <w:r w:rsidR="00A11405">
        <w:t xml:space="preserve">on the TUE section of www.sportintegrity.gov.au </w:t>
      </w:r>
      <w:r>
        <w:t xml:space="preserve">with assistance from their doctor. </w:t>
      </w:r>
      <w:r w:rsidRPr="002816DD">
        <w:rPr>
          <w:rStyle w:val="SubtleEmphasis"/>
        </w:rPr>
        <w:t>ASDMAC</w:t>
      </w:r>
      <w:r>
        <w:t xml:space="preserve"> will consider applications for the grant or recognition of </w:t>
      </w:r>
      <w:r w:rsidRPr="004E7AC7">
        <w:rPr>
          <w:rStyle w:val="SubtleEmphasis"/>
        </w:rPr>
        <w:t>TUE</w:t>
      </w:r>
      <w:r>
        <w:t xml:space="preserve">s. </w:t>
      </w:r>
      <w:r w:rsidRPr="002816DD">
        <w:rPr>
          <w:rStyle w:val="SubtleEmphasis"/>
        </w:rPr>
        <w:t>ASDMAC</w:t>
      </w:r>
      <w:r>
        <w:t xml:space="preserve"> shall promptly evaluate and decide upon the application in accordance with the relevant provisions of the </w:t>
      </w:r>
      <w:r w:rsidRPr="002615B5">
        <w:rPr>
          <w:rStyle w:val="SubtleEmphasis"/>
        </w:rPr>
        <w:t>International Standard</w:t>
      </w:r>
      <w:r>
        <w:t xml:space="preserve"> for </w:t>
      </w:r>
      <w:r w:rsidRPr="00356ECC">
        <w:rPr>
          <w:rStyle w:val="SubtleEmphasis"/>
        </w:rPr>
        <w:t>Therapeutic Use Exemption</w:t>
      </w:r>
      <w:r>
        <w:t xml:space="preserve">s and the specific </w:t>
      </w:r>
      <w:r w:rsidRPr="002816DD">
        <w:rPr>
          <w:rStyle w:val="SubtleEmphasis"/>
        </w:rPr>
        <w:t>ASDMAC</w:t>
      </w:r>
      <w:r>
        <w:t xml:space="preserve"> protocols posted on</w:t>
      </w:r>
      <w:r w:rsidR="00A11405">
        <w:t xml:space="preserve"> the TUE section of www.sportintegrity.gov.au</w:t>
      </w:r>
      <w:r>
        <w:t xml:space="preserve">. </w:t>
      </w:r>
      <w:r w:rsidRPr="002816DD">
        <w:rPr>
          <w:rStyle w:val="SubtleEmphasis"/>
        </w:rPr>
        <w:t>ASDMAC</w:t>
      </w:r>
      <w:r>
        <w:t xml:space="preserve">’s decision shall be final </w:t>
      </w:r>
      <w:r w:rsidR="0001316F">
        <w:t xml:space="preserve">(except as outlined in Article 4.4.6) </w:t>
      </w:r>
      <w:r>
        <w:t xml:space="preserve">and where </w:t>
      </w:r>
      <w:r w:rsidRPr="002816DD">
        <w:rPr>
          <w:rStyle w:val="SubtleEmphasis"/>
        </w:rPr>
        <w:t>ASDMAC</w:t>
      </w:r>
      <w:r>
        <w:t xml:space="preserve"> has granted a </w:t>
      </w:r>
      <w:r w:rsidRPr="004E7AC7">
        <w:rPr>
          <w:rStyle w:val="SubtleEmphasis"/>
        </w:rPr>
        <w:t>TUE</w:t>
      </w:r>
      <w:r>
        <w:t xml:space="preserve">, the decision shall be reported to </w:t>
      </w:r>
      <w:r w:rsidRPr="002615B5">
        <w:rPr>
          <w:rStyle w:val="SubtleEmphasis"/>
        </w:rPr>
        <w:t>WADA</w:t>
      </w:r>
      <w:r>
        <w:t xml:space="preserve"> and other relevant </w:t>
      </w:r>
      <w:r w:rsidRPr="00606CE2">
        <w:rPr>
          <w:rStyle w:val="SubtleEmphasis"/>
        </w:rPr>
        <w:t>Anti-Doping Organisations</w:t>
      </w:r>
      <w:r>
        <w:t xml:space="preserve"> in accordance with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s</w:t>
      </w:r>
      <w:r>
        <w:rPr>
          <w:rStyle w:val="FootnoteReference"/>
        </w:rPr>
        <w:footnoteReference w:id="19"/>
      </w:r>
      <w:r>
        <w:t>.</w:t>
      </w:r>
    </w:p>
    <w:p w14:paraId="4DA5018C" w14:textId="77777777" w:rsidR="005825BA" w:rsidRDefault="005825BA" w:rsidP="009E3EE4">
      <w:pPr>
        <w:ind w:left="1440" w:hanging="720"/>
      </w:pPr>
      <w:r w:rsidRPr="009E3EE4">
        <w:rPr>
          <w:b/>
        </w:rPr>
        <w:lastRenderedPageBreak/>
        <w:t>4.4.3</w:t>
      </w:r>
      <w:r>
        <w:tab/>
        <w:t xml:space="preserve">If an </w:t>
      </w:r>
      <w:r w:rsidRPr="00606CE2">
        <w:rPr>
          <w:rStyle w:val="SubtleEmphasis"/>
        </w:rPr>
        <w:t>Anti-Doping Organisation</w:t>
      </w:r>
      <w:r>
        <w:t xml:space="preserve"> chooses to test an </w:t>
      </w:r>
      <w:r w:rsidRPr="00A30586">
        <w:rPr>
          <w:rStyle w:val="SubtleEmphasis"/>
        </w:rPr>
        <w:t>Athlete</w:t>
      </w:r>
      <w:r>
        <w:t xml:space="preserve"> who is not an </w:t>
      </w:r>
      <w:r w:rsidRPr="004E7AC7">
        <w:rPr>
          <w:rStyle w:val="SubtleEmphasis"/>
        </w:rPr>
        <w:t>International-Level</w:t>
      </w:r>
      <w:r>
        <w:t xml:space="preserve"> or a </w:t>
      </w:r>
      <w:r w:rsidRPr="004E7AC7">
        <w:rPr>
          <w:rStyle w:val="SubtleEmphasis"/>
        </w:rPr>
        <w:t>National-Level</w:t>
      </w:r>
      <w:r>
        <w:t xml:space="preserve"> </w:t>
      </w:r>
      <w:r w:rsidRPr="00A30586">
        <w:rPr>
          <w:rStyle w:val="SubtleEmphasis"/>
        </w:rPr>
        <w:t>Athlete</w:t>
      </w:r>
      <w:r>
        <w:t xml:space="preserve">, and that </w:t>
      </w:r>
      <w:r w:rsidRPr="00A30586">
        <w:rPr>
          <w:rStyle w:val="SubtleEmphasis"/>
        </w:rPr>
        <w:t>Athlete</w:t>
      </w:r>
      <w:r>
        <w:t xml:space="preserve"> was not required to obtain a </w:t>
      </w:r>
      <w:r w:rsidRPr="004E7AC7">
        <w:rPr>
          <w:rStyle w:val="SubtleEmphasis"/>
        </w:rPr>
        <w:t>TUE</w:t>
      </w:r>
      <w:r>
        <w:t xml:space="preserve"> in advance in accordance with 4.4.2. The </w:t>
      </w:r>
      <w:r w:rsidRPr="00A30586">
        <w:rPr>
          <w:rStyle w:val="SubtleEmphasis"/>
        </w:rPr>
        <w:t>Athlete</w:t>
      </w:r>
      <w:r>
        <w:t xml:space="preserve"> may apply for a retroactive </w:t>
      </w:r>
      <w:r w:rsidRPr="004E7AC7">
        <w:rPr>
          <w:rStyle w:val="SubtleEmphasis"/>
        </w:rPr>
        <w:t>TUE</w:t>
      </w:r>
      <w:r>
        <w:t xml:space="preserve"> for any </w:t>
      </w:r>
      <w:r w:rsidRPr="00EE79D1">
        <w:rPr>
          <w:rStyle w:val="SubtleEmphasis"/>
        </w:rPr>
        <w:t>Prohibited Substance</w:t>
      </w:r>
      <w:r>
        <w:t xml:space="preserve"> or </w:t>
      </w:r>
      <w:r w:rsidRPr="00EE79D1">
        <w:rPr>
          <w:rStyle w:val="SubtleEmphasis"/>
        </w:rPr>
        <w:t>Prohibited Method</w:t>
      </w:r>
      <w:r>
        <w:t xml:space="preserve"> that he/she is using for therapeutic reasons.</w:t>
      </w:r>
    </w:p>
    <w:p w14:paraId="4E394960" w14:textId="77777777" w:rsidR="005825BA" w:rsidRDefault="005825BA" w:rsidP="009E3EE4">
      <w:pPr>
        <w:ind w:left="1440" w:hanging="720"/>
      </w:pPr>
      <w:r w:rsidRPr="009E3EE4">
        <w:rPr>
          <w:b/>
        </w:rPr>
        <w:t>4.4.4</w:t>
      </w:r>
      <w:r>
        <w:tab/>
        <w:t xml:space="preserve">A </w:t>
      </w:r>
      <w:r w:rsidRPr="004E7AC7">
        <w:rPr>
          <w:rStyle w:val="SubtleEmphasis"/>
        </w:rPr>
        <w:t>TUE</w:t>
      </w:r>
      <w:r>
        <w:t xml:space="preserve"> granted by </w:t>
      </w:r>
      <w:r w:rsidRPr="002816DD">
        <w:rPr>
          <w:rStyle w:val="SubtleEmphasis"/>
        </w:rPr>
        <w:t>ASDMAC</w:t>
      </w:r>
      <w:r>
        <w:t xml:space="preserve"> is valid at national level only. An </w:t>
      </w:r>
      <w:r w:rsidRPr="00A30586">
        <w:rPr>
          <w:rStyle w:val="SubtleEmphasis"/>
        </w:rPr>
        <w:t>Athlete</w:t>
      </w:r>
      <w:r>
        <w:t xml:space="preserve"> who is or becomes an </w:t>
      </w:r>
      <w:r w:rsidRPr="004E7AC7">
        <w:rPr>
          <w:rStyle w:val="SubtleEmphasis"/>
        </w:rPr>
        <w:t>International-Level</w:t>
      </w:r>
      <w:r>
        <w:t xml:space="preserve"> </w:t>
      </w:r>
      <w:r w:rsidRPr="00A30586">
        <w:rPr>
          <w:rStyle w:val="SubtleEmphasis"/>
        </w:rPr>
        <w:t>Athlete</w:t>
      </w:r>
      <w:r>
        <w:t xml:space="preserve"> should do the following:  </w:t>
      </w:r>
    </w:p>
    <w:p w14:paraId="06C0C8D6" w14:textId="77777777" w:rsidR="005825BA" w:rsidRDefault="005825BA" w:rsidP="004D43BC">
      <w:pPr>
        <w:ind w:left="2880" w:hanging="1440"/>
      </w:pPr>
      <w:r w:rsidRPr="009E3EE4">
        <w:rPr>
          <w:b/>
        </w:rPr>
        <w:t>4.4.4.1</w:t>
      </w:r>
      <w:r>
        <w:tab/>
        <w:t xml:space="preserve">Where the </w:t>
      </w:r>
      <w:r w:rsidRPr="00A30586">
        <w:rPr>
          <w:rStyle w:val="SubtleEmphasis"/>
        </w:rPr>
        <w:t>Athlete</w:t>
      </w:r>
      <w:r>
        <w:t xml:space="preserve"> already has a </w:t>
      </w:r>
      <w:r w:rsidRPr="004E7AC7">
        <w:rPr>
          <w:rStyle w:val="SubtleEmphasis"/>
        </w:rPr>
        <w:t>TUE</w:t>
      </w:r>
      <w:r>
        <w:t xml:space="preserve"> granted by </w:t>
      </w:r>
      <w:r w:rsidRPr="002816DD">
        <w:rPr>
          <w:rStyle w:val="SubtleEmphasis"/>
        </w:rPr>
        <w:t>ASDMAC</w:t>
      </w:r>
      <w:r>
        <w:t xml:space="preserve"> for the substance or method in question, the </w:t>
      </w:r>
      <w:r w:rsidRPr="00A30586">
        <w:rPr>
          <w:rStyle w:val="SubtleEmphasis"/>
        </w:rPr>
        <w:t>Athlete</w:t>
      </w:r>
      <w:r>
        <w:t xml:space="preserve"> may apply to </w:t>
      </w:r>
      <w:r w:rsidRPr="000C6E69">
        <w:t xml:space="preserve">the </w:t>
      </w:r>
      <w:r w:rsidRPr="00020B08">
        <w:t>International federation</w:t>
      </w:r>
      <w:r>
        <w:t xml:space="preserve"> to recognise that </w:t>
      </w:r>
      <w:r w:rsidRPr="004E7AC7">
        <w:rPr>
          <w:rStyle w:val="SubtleEmphasis"/>
        </w:rPr>
        <w:t>TUE</w:t>
      </w:r>
      <w:r>
        <w:t xml:space="preserve">, in accordance with Article 7 of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If that </w:t>
      </w:r>
      <w:r w:rsidRPr="004E7AC7">
        <w:rPr>
          <w:rStyle w:val="SubtleEmphasis"/>
        </w:rPr>
        <w:t>TUE</w:t>
      </w:r>
      <w:r>
        <w:t xml:space="preserve"> meets the criteria set out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then the </w:t>
      </w:r>
      <w:r w:rsidRPr="00020B08">
        <w:t>international federation</w:t>
      </w:r>
      <w:r>
        <w:t xml:space="preserve"> shall recognise it for purposes of </w:t>
      </w:r>
      <w:r w:rsidRPr="004E7AC7">
        <w:rPr>
          <w:rStyle w:val="SubtleEmphasis"/>
        </w:rPr>
        <w:t>International-Level</w:t>
      </w:r>
      <w:r>
        <w:t xml:space="preserve"> </w:t>
      </w:r>
      <w:r w:rsidRPr="009E3EE4">
        <w:rPr>
          <w:rStyle w:val="SubtleEmphasis"/>
        </w:rPr>
        <w:t>Competition</w:t>
      </w:r>
      <w:r>
        <w:t xml:space="preserve"> as well. If </w:t>
      </w:r>
      <w:r w:rsidRPr="00020B08">
        <w:t>the international federation</w:t>
      </w:r>
      <w:r>
        <w:t xml:space="preserve"> considers that the </w:t>
      </w:r>
      <w:r w:rsidRPr="004E7AC7">
        <w:rPr>
          <w:rStyle w:val="SubtleEmphasis"/>
        </w:rPr>
        <w:t>TUE</w:t>
      </w:r>
      <w:r>
        <w:t xml:space="preserve"> granted by </w:t>
      </w:r>
      <w:r w:rsidRPr="002816DD">
        <w:rPr>
          <w:rStyle w:val="SubtleEmphasis"/>
        </w:rPr>
        <w:t>ASDMAC</w:t>
      </w:r>
      <w:r>
        <w:t xml:space="preserve"> does not meet those criteria and so refuses to recognise it, the </w:t>
      </w:r>
      <w:r w:rsidRPr="00020B08">
        <w:t>international federation</w:t>
      </w:r>
      <w:r>
        <w:t xml:space="preserve"> shall notify the </w:t>
      </w:r>
      <w:r w:rsidRPr="004E7AC7">
        <w:rPr>
          <w:rStyle w:val="SubtleEmphasis"/>
        </w:rPr>
        <w:t>International-Level</w:t>
      </w:r>
      <w:r>
        <w:t xml:space="preserve"> </w:t>
      </w:r>
      <w:r w:rsidRPr="00A30586">
        <w:rPr>
          <w:rStyle w:val="SubtleEmphasis"/>
        </w:rPr>
        <w:t>Athlete</w:t>
      </w:r>
      <w:r>
        <w:t xml:space="preserve"> and </w:t>
      </w:r>
      <w:r w:rsidRPr="002816DD">
        <w:rPr>
          <w:rStyle w:val="SubtleEmphasis"/>
        </w:rPr>
        <w:t>ASDMAC</w:t>
      </w:r>
      <w:r>
        <w:t xml:space="preserve"> promptly with reasons. The </w:t>
      </w:r>
      <w:r w:rsidRPr="004E7AC7">
        <w:rPr>
          <w:rStyle w:val="SubtleEmphasis"/>
        </w:rPr>
        <w:t>International-Level</w:t>
      </w:r>
      <w:r>
        <w:t xml:space="preserve"> </w:t>
      </w:r>
      <w:r w:rsidRPr="00A30586">
        <w:rPr>
          <w:rStyle w:val="SubtleEmphasis"/>
        </w:rPr>
        <w:t>Athlete</w:t>
      </w:r>
      <w:r>
        <w:t xml:space="preserve"> and </w:t>
      </w:r>
      <w:r w:rsidRPr="002816DD">
        <w:rPr>
          <w:rStyle w:val="SubtleEmphasis"/>
        </w:rPr>
        <w:t>ASDMAC</w:t>
      </w:r>
      <w:r>
        <w:t xml:space="preserve"> shall have 21 days from such notification to refer the matter to </w:t>
      </w:r>
      <w:r w:rsidRPr="002615B5">
        <w:rPr>
          <w:rStyle w:val="SubtleEmphasis"/>
        </w:rPr>
        <w:t>WADA</w:t>
      </w:r>
      <w:r>
        <w:t xml:space="preserve"> for review. If the matter is referred to </w:t>
      </w:r>
      <w:r w:rsidRPr="002615B5">
        <w:rPr>
          <w:rStyle w:val="SubtleEmphasis"/>
        </w:rPr>
        <w:t>WADA</w:t>
      </w:r>
      <w:r>
        <w:t xml:space="preserve"> for review in accordance with Article 4.4.6, the </w:t>
      </w:r>
      <w:r w:rsidRPr="004E7AC7">
        <w:rPr>
          <w:rStyle w:val="SubtleEmphasis"/>
        </w:rPr>
        <w:t>TUE</w:t>
      </w:r>
      <w:r>
        <w:t xml:space="preserve"> granted by </w:t>
      </w:r>
      <w:r w:rsidRPr="002816DD">
        <w:rPr>
          <w:rStyle w:val="SubtleEmphasis"/>
        </w:rPr>
        <w:t>ASDMAC</w:t>
      </w:r>
      <w:r>
        <w:t xml:space="preserve"> remains valid for national-level </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(but is not valid for </w:t>
      </w:r>
      <w:r w:rsidRPr="004E7AC7">
        <w:rPr>
          <w:rStyle w:val="SubtleEmphasis"/>
        </w:rPr>
        <w:t>International-Level</w:t>
      </w:r>
      <w:r>
        <w:t xml:space="preserve"> </w:t>
      </w:r>
      <w:r w:rsidRPr="009E3EE4">
        <w:rPr>
          <w:rStyle w:val="SubtleEmphasis"/>
        </w:rPr>
        <w:t>Competition</w:t>
      </w:r>
      <w:r>
        <w:t xml:space="preserve">) pending </w:t>
      </w:r>
      <w:r w:rsidRPr="002615B5">
        <w:rPr>
          <w:rStyle w:val="SubtleEmphasis"/>
        </w:rPr>
        <w:t>WADA’s</w:t>
      </w:r>
      <w:r>
        <w:t xml:space="preserve"> decision. If the matter is not referred to </w:t>
      </w:r>
      <w:r w:rsidRPr="002615B5">
        <w:rPr>
          <w:rStyle w:val="SubtleEmphasis"/>
        </w:rPr>
        <w:t>WADA</w:t>
      </w:r>
      <w:r>
        <w:t xml:space="preserve"> for review, the </w:t>
      </w:r>
      <w:r w:rsidRPr="004E7AC7">
        <w:rPr>
          <w:rStyle w:val="SubtleEmphasis"/>
        </w:rPr>
        <w:t>TUE</w:t>
      </w:r>
      <w:r>
        <w:t xml:space="preserve"> becomes invalid for any purpose when the 21-day review deadline expires</w:t>
      </w:r>
      <w:r>
        <w:rPr>
          <w:rStyle w:val="FootnoteReference"/>
        </w:rPr>
        <w:footnoteReference w:id="20"/>
      </w:r>
      <w:r>
        <w:t xml:space="preserve">. </w:t>
      </w:r>
    </w:p>
    <w:p w14:paraId="2CE56EDE" w14:textId="77777777" w:rsidR="005825BA" w:rsidRDefault="005825BA" w:rsidP="009E3EE4">
      <w:pPr>
        <w:ind w:left="2880" w:hanging="1440"/>
      </w:pPr>
      <w:r w:rsidRPr="009E3EE4">
        <w:rPr>
          <w:b/>
        </w:rPr>
        <w:lastRenderedPageBreak/>
        <w:t>4.4.4.2</w:t>
      </w:r>
      <w:r>
        <w:tab/>
        <w:t xml:space="preserve">If the </w:t>
      </w:r>
      <w:r w:rsidRPr="00A30586">
        <w:rPr>
          <w:rStyle w:val="SubtleEmphasis"/>
        </w:rPr>
        <w:t>Athlete</w:t>
      </w:r>
      <w:r>
        <w:t xml:space="preserve"> does not already have a </w:t>
      </w:r>
      <w:r w:rsidRPr="004E7AC7">
        <w:rPr>
          <w:rStyle w:val="SubtleEmphasis"/>
        </w:rPr>
        <w:t>TUE</w:t>
      </w:r>
      <w:r>
        <w:t xml:space="preserve"> granted by </w:t>
      </w:r>
      <w:r w:rsidRPr="002816DD">
        <w:rPr>
          <w:rStyle w:val="SubtleEmphasis"/>
        </w:rPr>
        <w:t>ASDMAC</w:t>
      </w:r>
      <w:r>
        <w:t xml:space="preserve"> for the substance or method in question, the </w:t>
      </w:r>
      <w:r w:rsidRPr="00A30586">
        <w:rPr>
          <w:rStyle w:val="SubtleEmphasis"/>
        </w:rPr>
        <w:t>Athlete</w:t>
      </w:r>
      <w:r>
        <w:t xml:space="preserve"> must apply directly to the </w:t>
      </w:r>
      <w:r w:rsidRPr="00020B08">
        <w:t>international federation</w:t>
      </w:r>
      <w:r>
        <w:t xml:space="preserve"> for a </w:t>
      </w:r>
      <w:r w:rsidRPr="004E7AC7">
        <w:rPr>
          <w:rStyle w:val="SubtleEmphasis"/>
        </w:rPr>
        <w:t>TUE</w:t>
      </w:r>
      <w:r>
        <w:t xml:space="preserve"> in accordance with the process set out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If the </w:t>
      </w:r>
      <w:r w:rsidRPr="00020B08">
        <w:t>international federation</w:t>
      </w:r>
      <w:r>
        <w:t xml:space="preserve"> grants the </w:t>
      </w:r>
      <w:r w:rsidRPr="00A30586">
        <w:rPr>
          <w:rStyle w:val="SubtleEmphasis"/>
        </w:rPr>
        <w:t>Athlete</w:t>
      </w:r>
      <w:r>
        <w:t xml:space="preserve">’s application, it shall notify the </w:t>
      </w:r>
      <w:r w:rsidRPr="00A30586">
        <w:rPr>
          <w:rStyle w:val="SubtleEmphasis"/>
        </w:rPr>
        <w:t>Athlete</w:t>
      </w:r>
      <w:r>
        <w:t xml:space="preserve"> and </w:t>
      </w:r>
      <w:r w:rsidRPr="002816DD">
        <w:rPr>
          <w:rStyle w:val="SubtleEmphasis"/>
        </w:rPr>
        <w:t>ASDMAC</w:t>
      </w:r>
      <w:r>
        <w:t xml:space="preserve">. If </w:t>
      </w:r>
      <w:r w:rsidRPr="002816DD">
        <w:rPr>
          <w:rStyle w:val="SubtleEmphasis"/>
        </w:rPr>
        <w:t>ASDMAC</w:t>
      </w:r>
      <w:r>
        <w:t xml:space="preserve"> considers that the </w:t>
      </w:r>
      <w:r w:rsidRPr="004E7AC7">
        <w:rPr>
          <w:rStyle w:val="SubtleEmphasis"/>
        </w:rPr>
        <w:t>TUE</w:t>
      </w:r>
      <w:r>
        <w:t xml:space="preserve"> granted by the </w:t>
      </w:r>
      <w:r w:rsidRPr="00020B08">
        <w:t>international federation</w:t>
      </w:r>
      <w:r>
        <w:t xml:space="preserve"> does not meet the criteria set out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it has 21 days from such notification to refer the matter to </w:t>
      </w:r>
      <w:r w:rsidRPr="002615B5">
        <w:rPr>
          <w:rStyle w:val="SubtleEmphasis"/>
        </w:rPr>
        <w:t>WADA</w:t>
      </w:r>
      <w:r>
        <w:t xml:space="preserve"> for review. If </w:t>
      </w:r>
      <w:r w:rsidRPr="002816DD">
        <w:rPr>
          <w:rStyle w:val="SubtleEmphasis"/>
        </w:rPr>
        <w:t>ASDMAC</w:t>
      </w:r>
      <w:r>
        <w:t xml:space="preserve"> refers the matter to </w:t>
      </w:r>
      <w:r w:rsidRPr="002615B5">
        <w:rPr>
          <w:rStyle w:val="SubtleEmphasis"/>
        </w:rPr>
        <w:t>WADA</w:t>
      </w:r>
      <w:r>
        <w:t xml:space="preserve"> for review, the </w:t>
      </w:r>
      <w:r w:rsidRPr="004E7AC7">
        <w:rPr>
          <w:rStyle w:val="SubtleEmphasis"/>
        </w:rPr>
        <w:t>TUE</w:t>
      </w:r>
      <w:r>
        <w:t xml:space="preserve"> granted by the </w:t>
      </w:r>
      <w:r w:rsidRPr="00020B08">
        <w:t>international federation</w:t>
      </w:r>
      <w:r>
        <w:t xml:space="preserve"> remains valid for </w:t>
      </w:r>
      <w:r w:rsidRPr="004E7AC7">
        <w:rPr>
          <w:rStyle w:val="SubtleEmphasis"/>
        </w:rPr>
        <w:t>International-Level</w:t>
      </w:r>
      <w:r>
        <w:t xml:space="preserve"> </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(but is not valid for national-level </w:t>
      </w:r>
      <w:r w:rsidRPr="009E3EE4">
        <w:rPr>
          <w:rStyle w:val="SubtleEmphasis"/>
        </w:rPr>
        <w:t>Competition</w:t>
      </w:r>
      <w:r>
        <w:t xml:space="preserve">) pending </w:t>
      </w:r>
      <w:r w:rsidRPr="002615B5">
        <w:rPr>
          <w:rStyle w:val="SubtleEmphasis"/>
        </w:rPr>
        <w:t>WADA’s</w:t>
      </w:r>
      <w:r>
        <w:t xml:space="preserve"> decision. If </w:t>
      </w:r>
      <w:r w:rsidRPr="002816DD">
        <w:rPr>
          <w:rStyle w:val="SubtleEmphasis"/>
        </w:rPr>
        <w:t>ASDMAC</w:t>
      </w:r>
      <w:r>
        <w:t xml:space="preserve"> does not refer the matter to </w:t>
      </w:r>
      <w:r w:rsidRPr="002615B5">
        <w:rPr>
          <w:rStyle w:val="SubtleEmphasis"/>
        </w:rPr>
        <w:t>WADA</w:t>
      </w:r>
      <w:r>
        <w:t xml:space="preserve"> for review, the </w:t>
      </w:r>
      <w:r w:rsidRPr="004E7AC7">
        <w:rPr>
          <w:rStyle w:val="SubtleEmphasis"/>
        </w:rPr>
        <w:t>TUE</w:t>
      </w:r>
      <w:r>
        <w:t xml:space="preserve"> granted by </w:t>
      </w:r>
      <w:r w:rsidRPr="00020B08">
        <w:rPr>
          <w:rStyle w:val="SubtleEmphasis"/>
          <w:i w:val="0"/>
        </w:rPr>
        <w:t>the international federation</w:t>
      </w:r>
      <w:r>
        <w:t xml:space="preserve"> becomes valid for national-level </w:t>
      </w:r>
      <w:r w:rsidRPr="009E3EE4">
        <w:rPr>
          <w:rStyle w:val="SubtleEmphasis"/>
        </w:rPr>
        <w:t>Competition</w:t>
      </w:r>
      <w:r>
        <w:t xml:space="preserve"> as well when the 21-day review deadline expires</w:t>
      </w:r>
      <w:r>
        <w:rPr>
          <w:rStyle w:val="FootnoteReference"/>
        </w:rPr>
        <w:footnoteReference w:id="21"/>
      </w:r>
      <w:r>
        <w:t xml:space="preserve">. </w:t>
      </w:r>
    </w:p>
    <w:p w14:paraId="78DB0C2B" w14:textId="77777777" w:rsidR="005825BA" w:rsidRPr="00BF0633" w:rsidRDefault="005825BA" w:rsidP="00BF0633">
      <w:pPr>
        <w:rPr>
          <w:b/>
        </w:rPr>
      </w:pPr>
      <w:r w:rsidRPr="00BF0633">
        <w:rPr>
          <w:b/>
        </w:rPr>
        <w:tab/>
        <w:t>4.4.5</w:t>
      </w:r>
      <w:r w:rsidRPr="00BF0633">
        <w:rPr>
          <w:b/>
        </w:rPr>
        <w:tab/>
        <w:t xml:space="preserve">Expiration, cancellation, withdrawal or reversal of a </w:t>
      </w:r>
      <w:r w:rsidRPr="00BF0633">
        <w:rPr>
          <w:rStyle w:val="SubtleEmphasis"/>
          <w:b/>
        </w:rPr>
        <w:t>TUE</w:t>
      </w:r>
    </w:p>
    <w:p w14:paraId="066EBF71" w14:textId="77777777" w:rsidR="005825BA" w:rsidRDefault="005825BA" w:rsidP="00BF0633">
      <w:pPr>
        <w:ind w:left="2880" w:hanging="1440"/>
      </w:pPr>
      <w:r w:rsidRPr="00BF0633">
        <w:rPr>
          <w:b/>
        </w:rPr>
        <w:t>4.4.5.1</w:t>
      </w:r>
      <w:r>
        <w:tab/>
        <w:t xml:space="preserve">A </w:t>
      </w:r>
      <w:r w:rsidRPr="004E7AC7">
        <w:rPr>
          <w:rStyle w:val="SubtleEmphasis"/>
        </w:rPr>
        <w:t>TUE</w:t>
      </w:r>
      <w:r>
        <w:t xml:space="preserve"> granted pursuant to this Anti-Doping Policy: (a) shall expire automatically at the end of any term for which it was granted, without the need for any further notice or other formality;  (b) may be cancelled if the </w:t>
      </w:r>
      <w:r w:rsidRPr="00A30586">
        <w:rPr>
          <w:rStyle w:val="SubtleEmphasis"/>
        </w:rPr>
        <w:t>Athlete</w:t>
      </w:r>
      <w:r>
        <w:t xml:space="preserve"> does not promptly comply with any requirements or conditions imposed by the </w:t>
      </w:r>
      <w:r w:rsidRPr="00BF0633">
        <w:rPr>
          <w:rStyle w:val="SubtleEmphasis"/>
        </w:rPr>
        <w:t>TUE Committee</w:t>
      </w:r>
      <w:r>
        <w:t xml:space="preserve"> upon grant of the </w:t>
      </w:r>
      <w:r w:rsidRPr="004E7AC7">
        <w:rPr>
          <w:rStyle w:val="SubtleEmphasis"/>
        </w:rPr>
        <w:t>TUE</w:t>
      </w:r>
      <w:r>
        <w:t xml:space="preserve">; (c) may be withdrawn by the </w:t>
      </w:r>
      <w:r w:rsidRPr="00BF0633">
        <w:rPr>
          <w:rStyle w:val="SubtleEmphasis"/>
        </w:rPr>
        <w:t>TUE Committee</w:t>
      </w:r>
      <w:r>
        <w:t xml:space="preserve"> if it is subsequently determined that the criteria for grant of a </w:t>
      </w:r>
      <w:r w:rsidRPr="004E7AC7">
        <w:rPr>
          <w:rStyle w:val="SubtleEmphasis"/>
        </w:rPr>
        <w:t>TUE</w:t>
      </w:r>
      <w:r>
        <w:t xml:space="preserve"> are not in fact met; or (d) may be reversed on review by </w:t>
      </w:r>
      <w:r w:rsidRPr="002615B5">
        <w:rPr>
          <w:rStyle w:val="SubtleEmphasis"/>
        </w:rPr>
        <w:t>WADA</w:t>
      </w:r>
      <w:r>
        <w:t xml:space="preserve"> or on appeal. </w:t>
      </w:r>
    </w:p>
    <w:p w14:paraId="61B3023A" w14:textId="77777777" w:rsidR="005825BA" w:rsidRDefault="005825BA" w:rsidP="00BF0633">
      <w:pPr>
        <w:ind w:left="2880" w:hanging="1440"/>
      </w:pPr>
      <w:r w:rsidRPr="00BF0633">
        <w:rPr>
          <w:b/>
        </w:rPr>
        <w:t>4.4.5.2</w:t>
      </w:r>
      <w:r w:rsidRPr="00BF0633">
        <w:rPr>
          <w:b/>
        </w:rPr>
        <w:tab/>
      </w:r>
      <w:r>
        <w:t xml:space="preserve">In such event, the </w:t>
      </w:r>
      <w:r w:rsidRPr="00A30586">
        <w:rPr>
          <w:rStyle w:val="SubtleEmphasis"/>
        </w:rPr>
        <w:t>Athlete</w:t>
      </w:r>
      <w:r>
        <w:t xml:space="preserve"> shall not be subject to any </w:t>
      </w:r>
      <w:r w:rsidRPr="00606CE2">
        <w:rPr>
          <w:rStyle w:val="SubtleEmphasis"/>
        </w:rPr>
        <w:t>Consequences</w:t>
      </w:r>
      <w:r>
        <w:t xml:space="preserve"> based on his/her </w:t>
      </w:r>
      <w:r w:rsidRPr="00EE79D1">
        <w:rPr>
          <w:rStyle w:val="SubtleEmphasis"/>
        </w:rPr>
        <w:t>Use</w:t>
      </w:r>
      <w:r>
        <w:t xml:space="preserve"> or </w:t>
      </w:r>
      <w:r w:rsidRPr="00356ECC">
        <w:rPr>
          <w:rStyle w:val="SubtleEmphasis"/>
        </w:rPr>
        <w:t>Possession</w:t>
      </w:r>
      <w:r>
        <w:t xml:space="preserve"> or </w:t>
      </w:r>
      <w:r w:rsidRPr="009E3EE4">
        <w:rPr>
          <w:rStyle w:val="SubtleEmphasis"/>
        </w:rPr>
        <w:t>Administration</w:t>
      </w:r>
      <w:r>
        <w:t xml:space="preserve"> of the </w:t>
      </w:r>
      <w:r w:rsidRPr="00EE79D1">
        <w:rPr>
          <w:rStyle w:val="SubtleEmphasis"/>
        </w:rPr>
        <w:t>Prohibited Substance</w:t>
      </w:r>
      <w:r>
        <w:t xml:space="preserve"> or </w:t>
      </w:r>
      <w:r w:rsidRPr="00EE79D1">
        <w:rPr>
          <w:rStyle w:val="SubtleEmphasis"/>
        </w:rPr>
        <w:t>Prohibited Method</w:t>
      </w:r>
      <w:r>
        <w:t xml:space="preserve"> in question in accordance with the </w:t>
      </w:r>
      <w:r w:rsidRPr="004E7AC7">
        <w:rPr>
          <w:rStyle w:val="SubtleEmphasis"/>
        </w:rPr>
        <w:t>TUE</w:t>
      </w:r>
      <w:r>
        <w:t xml:space="preserve"> prior to the effective date of expiry, cancellation, withdrawal or reversal of the </w:t>
      </w:r>
      <w:r w:rsidRPr="004E7AC7">
        <w:rPr>
          <w:rStyle w:val="SubtleEmphasis"/>
        </w:rPr>
        <w:t>TUE</w:t>
      </w:r>
      <w:r>
        <w:t xml:space="preserve">. The review pursuant to Article 7.2 of any subsequent </w:t>
      </w:r>
      <w:r w:rsidRPr="002615B5">
        <w:rPr>
          <w:rStyle w:val="SubtleEmphasis"/>
        </w:rPr>
        <w:t xml:space="preserve">Adverse </w:t>
      </w:r>
      <w:r w:rsidRPr="002615B5">
        <w:rPr>
          <w:rStyle w:val="SubtleEmphasis"/>
        </w:rPr>
        <w:lastRenderedPageBreak/>
        <w:t>Analytical Finding</w:t>
      </w:r>
      <w:r>
        <w:t xml:space="preserve"> shall include consideration of whether such finding is consistent with </w:t>
      </w:r>
      <w:r w:rsidRPr="00EE79D1">
        <w:rPr>
          <w:rStyle w:val="SubtleEmphasis"/>
        </w:rPr>
        <w:t>Use</w:t>
      </w:r>
      <w:r>
        <w:t xml:space="preserve"> of the </w:t>
      </w:r>
      <w:r w:rsidRPr="00EE79D1">
        <w:rPr>
          <w:rStyle w:val="SubtleEmphasis"/>
        </w:rPr>
        <w:t>Prohibited Substance</w:t>
      </w:r>
      <w:r>
        <w:t xml:space="preserve"> or </w:t>
      </w:r>
      <w:r w:rsidRPr="00EE79D1">
        <w:rPr>
          <w:rStyle w:val="SubtleEmphasis"/>
        </w:rPr>
        <w:t>Prohibited Method</w:t>
      </w:r>
      <w:r>
        <w:t xml:space="preserve"> prior to that date, in which event no anti-doping rule violation shall be asserted. </w:t>
      </w:r>
    </w:p>
    <w:p w14:paraId="2B696368" w14:textId="77777777" w:rsidR="005825BA" w:rsidRPr="00BF0633" w:rsidRDefault="005825BA" w:rsidP="00BF0633">
      <w:pPr>
        <w:ind w:firstLine="720"/>
        <w:rPr>
          <w:b/>
        </w:rPr>
      </w:pPr>
      <w:r w:rsidRPr="00BF0633">
        <w:rPr>
          <w:b/>
        </w:rPr>
        <w:t>4.4.6</w:t>
      </w:r>
      <w:r w:rsidRPr="00BF0633">
        <w:rPr>
          <w:b/>
        </w:rPr>
        <w:tab/>
        <w:t xml:space="preserve"> Reviews and appeals of </w:t>
      </w:r>
      <w:r w:rsidRPr="00BF0633">
        <w:rPr>
          <w:rStyle w:val="SubtleEmphasis"/>
          <w:b/>
        </w:rPr>
        <w:t>TUE</w:t>
      </w:r>
      <w:r w:rsidRPr="00BF0633">
        <w:rPr>
          <w:b/>
        </w:rPr>
        <w:t xml:space="preserve"> </w:t>
      </w:r>
      <w:r>
        <w:rPr>
          <w:b/>
        </w:rPr>
        <w:t>d</w:t>
      </w:r>
      <w:r w:rsidRPr="00BF0633">
        <w:rPr>
          <w:b/>
        </w:rPr>
        <w:t>ecisions</w:t>
      </w:r>
    </w:p>
    <w:p w14:paraId="05175BAF" w14:textId="77777777" w:rsidR="005825BA" w:rsidRDefault="005825BA" w:rsidP="00BF0633">
      <w:pPr>
        <w:ind w:left="2880" w:hanging="1440"/>
      </w:pPr>
      <w:r w:rsidRPr="00BF0633">
        <w:rPr>
          <w:b/>
        </w:rPr>
        <w:t>4.4.6.1</w:t>
      </w:r>
      <w:r>
        <w:tab/>
        <w:t xml:space="preserve">If </w:t>
      </w:r>
      <w:r w:rsidRPr="002816DD">
        <w:rPr>
          <w:rStyle w:val="SubtleEmphasis"/>
        </w:rPr>
        <w:t>ASDMAC</w:t>
      </w:r>
      <w:r>
        <w:t xml:space="preserve"> denies an application for a </w:t>
      </w:r>
      <w:r w:rsidRPr="004E7AC7">
        <w:rPr>
          <w:rStyle w:val="SubtleEmphasis"/>
        </w:rPr>
        <w:t>TUE</w:t>
      </w:r>
      <w:r>
        <w:t xml:space="preserve">, the </w:t>
      </w:r>
      <w:r w:rsidRPr="00A30586">
        <w:rPr>
          <w:rStyle w:val="SubtleEmphasis"/>
        </w:rPr>
        <w:t>Athlete</w:t>
      </w:r>
      <w:r>
        <w:t xml:space="preserve"> may appeal exclusively to the national-level appeal body, the </w:t>
      </w:r>
      <w:r w:rsidRPr="00BF0633">
        <w:rPr>
          <w:rStyle w:val="SubtleEmphasis"/>
        </w:rPr>
        <w:t>Therapeutic Use Exemption Review Committee</w:t>
      </w:r>
      <w:r>
        <w:t xml:space="preserve"> (</w:t>
      </w:r>
      <w:r w:rsidRPr="00BF0633">
        <w:rPr>
          <w:rStyle w:val="SubtleEmphasis"/>
        </w:rPr>
        <w:t>TUERC</w:t>
      </w:r>
      <w:r>
        <w:t>) described in Articles 13.2.2 and 13.2.3.</w:t>
      </w:r>
    </w:p>
    <w:p w14:paraId="6C250650" w14:textId="77777777" w:rsidR="005825BA" w:rsidRDefault="005825BA" w:rsidP="007F6861">
      <w:pPr>
        <w:ind w:left="2880" w:hanging="1440"/>
      </w:pPr>
      <w:r w:rsidRPr="007F6861">
        <w:rPr>
          <w:b/>
        </w:rPr>
        <w:t>4.4.6.2</w:t>
      </w:r>
      <w:r>
        <w:tab/>
      </w:r>
      <w:r w:rsidRPr="002615B5">
        <w:rPr>
          <w:rStyle w:val="SubtleEmphasis"/>
        </w:rPr>
        <w:t>WADA</w:t>
      </w:r>
      <w:r>
        <w:t xml:space="preserve"> shall review any decision by </w:t>
      </w:r>
      <w:r w:rsidRPr="00020B08">
        <w:t>the international federation</w:t>
      </w:r>
      <w:r>
        <w:t xml:space="preserve"> not to recognise a </w:t>
      </w:r>
      <w:r w:rsidRPr="004E7AC7">
        <w:rPr>
          <w:rStyle w:val="SubtleEmphasis"/>
        </w:rPr>
        <w:t>TUE</w:t>
      </w:r>
      <w:r>
        <w:t xml:space="preserve"> granted by </w:t>
      </w:r>
      <w:r w:rsidRPr="002816DD">
        <w:rPr>
          <w:rStyle w:val="SubtleEmphasis"/>
        </w:rPr>
        <w:t>ASDMAC</w:t>
      </w:r>
      <w:r>
        <w:t xml:space="preserve"> that is referred to </w:t>
      </w:r>
      <w:r w:rsidRPr="002615B5">
        <w:rPr>
          <w:rStyle w:val="SubtleEmphasis"/>
        </w:rPr>
        <w:t>WADA</w:t>
      </w:r>
      <w:r>
        <w:t xml:space="preserve"> by the </w:t>
      </w:r>
      <w:r w:rsidRPr="00A30586">
        <w:rPr>
          <w:rStyle w:val="SubtleEmphasis"/>
        </w:rPr>
        <w:t>Athlete</w:t>
      </w:r>
      <w:r>
        <w:t xml:space="preserve"> or </w:t>
      </w:r>
      <w:r w:rsidRPr="002816DD">
        <w:rPr>
          <w:rStyle w:val="SubtleEmphasis"/>
        </w:rPr>
        <w:t>ASDMAC</w:t>
      </w:r>
      <w:r>
        <w:t xml:space="preserve">. In addition, </w:t>
      </w:r>
      <w:r w:rsidRPr="002615B5">
        <w:rPr>
          <w:rStyle w:val="SubtleEmphasis"/>
        </w:rPr>
        <w:t>WADA</w:t>
      </w:r>
      <w:r>
        <w:t xml:space="preserve"> shall review any decision by </w:t>
      </w:r>
      <w:r w:rsidRPr="00020B08">
        <w:t>the international federation</w:t>
      </w:r>
      <w:r>
        <w:t xml:space="preserve"> to grant a </w:t>
      </w:r>
      <w:r w:rsidRPr="004E7AC7">
        <w:rPr>
          <w:rStyle w:val="SubtleEmphasis"/>
        </w:rPr>
        <w:t>TUE</w:t>
      </w:r>
      <w:r>
        <w:t xml:space="preserve"> that is referred to </w:t>
      </w:r>
      <w:r w:rsidRPr="002615B5">
        <w:rPr>
          <w:rStyle w:val="SubtleEmphasis"/>
        </w:rPr>
        <w:t>WADA</w:t>
      </w:r>
      <w:r>
        <w:t xml:space="preserve"> by </w:t>
      </w:r>
      <w:r w:rsidRPr="002816DD">
        <w:rPr>
          <w:rStyle w:val="SubtleEmphasis"/>
        </w:rPr>
        <w:t>ASDMAC</w:t>
      </w:r>
      <w:r>
        <w:t xml:space="preserve">. </w:t>
      </w:r>
      <w:r w:rsidRPr="002615B5">
        <w:rPr>
          <w:rStyle w:val="SubtleEmphasis"/>
        </w:rPr>
        <w:t>WADA</w:t>
      </w:r>
      <w:r>
        <w:t xml:space="preserve"> may review any other </w:t>
      </w:r>
      <w:r w:rsidRPr="004E7AC7">
        <w:rPr>
          <w:rStyle w:val="SubtleEmphasis"/>
        </w:rPr>
        <w:t>TUE</w:t>
      </w:r>
      <w:r>
        <w:t xml:space="preserve"> decisions at any time, whether upon request by those affected or on its own initiative. If the </w:t>
      </w:r>
      <w:r w:rsidRPr="004E7AC7">
        <w:rPr>
          <w:rStyle w:val="SubtleEmphasis"/>
        </w:rPr>
        <w:t>TUE</w:t>
      </w:r>
      <w:r>
        <w:t xml:space="preserve"> decision being reviewed meets the criteria set out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w:t>
      </w:r>
      <w:r w:rsidRPr="002615B5">
        <w:rPr>
          <w:rStyle w:val="SubtleEmphasis"/>
        </w:rPr>
        <w:t>WADA</w:t>
      </w:r>
      <w:r>
        <w:t xml:space="preserve"> will not interfere with it. If the </w:t>
      </w:r>
      <w:r w:rsidRPr="004E7AC7">
        <w:rPr>
          <w:rStyle w:val="SubtleEmphasis"/>
        </w:rPr>
        <w:t>TUE</w:t>
      </w:r>
      <w:r>
        <w:t xml:space="preserve"> decision does not meet those criteria, </w:t>
      </w:r>
      <w:r w:rsidRPr="002615B5">
        <w:rPr>
          <w:rStyle w:val="SubtleEmphasis"/>
        </w:rPr>
        <w:t>WADA</w:t>
      </w:r>
      <w:r>
        <w:t xml:space="preserve"> will reverse it. </w:t>
      </w:r>
    </w:p>
    <w:p w14:paraId="63701EAD" w14:textId="77777777" w:rsidR="005825BA" w:rsidRDefault="005825BA" w:rsidP="007F6861">
      <w:pPr>
        <w:ind w:left="2880" w:hanging="1440"/>
      </w:pPr>
      <w:r w:rsidRPr="007F6861">
        <w:rPr>
          <w:b/>
        </w:rPr>
        <w:t>4.4.6.3</w:t>
      </w:r>
      <w:r>
        <w:t xml:space="preserve">  </w:t>
      </w:r>
      <w:r>
        <w:tab/>
        <w:t xml:space="preserve">Any </w:t>
      </w:r>
      <w:r w:rsidRPr="004E7AC7">
        <w:rPr>
          <w:rStyle w:val="SubtleEmphasis"/>
        </w:rPr>
        <w:t>TUE</w:t>
      </w:r>
      <w:r>
        <w:t xml:space="preserve"> decision by an </w:t>
      </w:r>
      <w:r w:rsidRPr="00020B08">
        <w:rPr>
          <w:rStyle w:val="SubtleEmphasis"/>
          <w:i w:val="0"/>
        </w:rPr>
        <w:t>international federation</w:t>
      </w:r>
      <w:r>
        <w:t xml:space="preserve"> (or by </w:t>
      </w:r>
      <w:r w:rsidRPr="002816DD">
        <w:rPr>
          <w:rStyle w:val="SubtleEmphasis"/>
        </w:rPr>
        <w:t>ASDMAC</w:t>
      </w:r>
      <w:r>
        <w:t xml:space="preserve"> where it has agreed to consider the application on behalf of an </w:t>
      </w:r>
      <w:r w:rsidRPr="00020B08">
        <w:rPr>
          <w:rStyle w:val="SubtleEmphasis"/>
          <w:i w:val="0"/>
        </w:rPr>
        <w:t>international federation</w:t>
      </w:r>
      <w:r>
        <w:t xml:space="preserve">) that is not reviewed by </w:t>
      </w:r>
      <w:r w:rsidRPr="002615B5">
        <w:rPr>
          <w:rStyle w:val="SubtleEmphasis"/>
        </w:rPr>
        <w:t>WADA</w:t>
      </w:r>
      <w:r>
        <w:t xml:space="preserve">, or that is reviewed by </w:t>
      </w:r>
      <w:r w:rsidRPr="002615B5">
        <w:rPr>
          <w:rStyle w:val="SubtleEmphasis"/>
        </w:rPr>
        <w:t>WADA</w:t>
      </w:r>
      <w:r>
        <w:t xml:space="preserve"> but is not reversed upon review, may be appealed by the </w:t>
      </w:r>
      <w:r w:rsidRPr="00A30586">
        <w:rPr>
          <w:rStyle w:val="SubtleEmphasis"/>
        </w:rPr>
        <w:t>Athlete</w:t>
      </w:r>
      <w:r>
        <w:t xml:space="preserve"> or </w:t>
      </w:r>
      <w:r w:rsidRPr="002816DD">
        <w:rPr>
          <w:rStyle w:val="SubtleEmphasis"/>
        </w:rPr>
        <w:t>ASDMAC</w:t>
      </w:r>
      <w:r>
        <w:t xml:space="preserve"> exclusively to </w:t>
      </w:r>
      <w:r w:rsidRPr="007F6861">
        <w:rPr>
          <w:rStyle w:val="SubtleEmphasis"/>
        </w:rPr>
        <w:t>CAS</w:t>
      </w:r>
      <w:r>
        <w:t>, in accordance with Article 13</w:t>
      </w:r>
      <w:r>
        <w:rPr>
          <w:rStyle w:val="FootnoteReference"/>
        </w:rPr>
        <w:footnoteReference w:id="22"/>
      </w:r>
      <w:r>
        <w:t>.</w:t>
      </w:r>
    </w:p>
    <w:p w14:paraId="5F55B72D" w14:textId="77777777" w:rsidR="005825BA" w:rsidRDefault="005825BA" w:rsidP="007F6861">
      <w:pPr>
        <w:ind w:left="2880" w:hanging="1440"/>
      </w:pPr>
      <w:r w:rsidRPr="007F6861">
        <w:rPr>
          <w:b/>
        </w:rPr>
        <w:t>4.4.6.4</w:t>
      </w:r>
      <w:r>
        <w:tab/>
        <w:t xml:space="preserve">A decision by </w:t>
      </w:r>
      <w:r w:rsidRPr="002615B5">
        <w:rPr>
          <w:rStyle w:val="SubtleEmphasis"/>
        </w:rPr>
        <w:t>WADA</w:t>
      </w:r>
      <w:r>
        <w:t xml:space="preserve"> to reverse a </w:t>
      </w:r>
      <w:r w:rsidRPr="004E7AC7">
        <w:rPr>
          <w:rStyle w:val="SubtleEmphasis"/>
        </w:rPr>
        <w:t>TUE</w:t>
      </w:r>
      <w:r>
        <w:t xml:space="preserve"> decision may be appealed by the </w:t>
      </w:r>
      <w:r w:rsidRPr="00A30586">
        <w:rPr>
          <w:rStyle w:val="SubtleEmphasis"/>
        </w:rPr>
        <w:t>Athlete</w:t>
      </w:r>
      <w:r>
        <w:t xml:space="preserve">, </w:t>
      </w:r>
      <w:r w:rsidRPr="002816DD">
        <w:rPr>
          <w:rStyle w:val="SubtleEmphasis"/>
        </w:rPr>
        <w:t>ASDMAC</w:t>
      </w:r>
      <w:r>
        <w:t xml:space="preserve"> and/or </w:t>
      </w:r>
      <w:r w:rsidRPr="00020B08">
        <w:t>the international federation</w:t>
      </w:r>
      <w:r>
        <w:t xml:space="preserve"> affected exclusively to </w:t>
      </w:r>
      <w:r w:rsidRPr="007F6861">
        <w:rPr>
          <w:rStyle w:val="SubtleEmphasis"/>
        </w:rPr>
        <w:t>CAS</w:t>
      </w:r>
      <w:r>
        <w:t>, in accordance with Article 13.</w:t>
      </w:r>
    </w:p>
    <w:p w14:paraId="76611B80" w14:textId="77777777" w:rsidR="005825BA" w:rsidRDefault="005825BA" w:rsidP="007F6861">
      <w:pPr>
        <w:ind w:left="2880" w:hanging="1440"/>
      </w:pPr>
      <w:r w:rsidRPr="007F6861">
        <w:rPr>
          <w:b/>
        </w:rPr>
        <w:lastRenderedPageBreak/>
        <w:t>4.4.6.5</w:t>
      </w:r>
      <w:r>
        <w:tab/>
        <w:t xml:space="preserve">A failure to take action within a reasonable time on a properly submitted application for grant recognition of a </w:t>
      </w:r>
      <w:r w:rsidRPr="004E7AC7">
        <w:rPr>
          <w:rStyle w:val="SubtleEmphasis"/>
        </w:rPr>
        <w:t>TUE</w:t>
      </w:r>
      <w:r>
        <w:t xml:space="preserve"> or for review of a </w:t>
      </w:r>
      <w:r w:rsidRPr="004E7AC7">
        <w:rPr>
          <w:rStyle w:val="SubtleEmphasis"/>
        </w:rPr>
        <w:t>TUE</w:t>
      </w:r>
      <w:r>
        <w:t xml:space="preserve"> decision shall be considered a denial of the application.  </w:t>
      </w:r>
    </w:p>
    <w:p w14:paraId="0668FBC2" w14:textId="77777777" w:rsidR="005825BA" w:rsidRDefault="005825BA">
      <w:pPr>
        <w:spacing w:line="276" w:lineRule="auto"/>
      </w:pPr>
      <w:r>
        <w:br w:type="page"/>
      </w:r>
    </w:p>
    <w:p w14:paraId="048EF781" w14:textId="77777777" w:rsidR="005825BA" w:rsidRDefault="005825BA" w:rsidP="007F6861">
      <w:pPr>
        <w:pStyle w:val="Heading1"/>
      </w:pPr>
      <w:bookmarkStart w:id="27" w:name="_Toc47101814"/>
      <w:r>
        <w:lastRenderedPageBreak/>
        <w:t>ARTICLE 5</w:t>
      </w:r>
      <w:r>
        <w:tab/>
      </w:r>
      <w:r w:rsidRPr="004E7AC7">
        <w:rPr>
          <w:rStyle w:val="SubtleEmphasis"/>
        </w:rPr>
        <w:t>TESTING</w:t>
      </w:r>
      <w:r>
        <w:rPr>
          <w:rStyle w:val="SubtleEmphasis"/>
        </w:rPr>
        <w:t xml:space="preserve"> </w:t>
      </w:r>
      <w:r>
        <w:t>AND INVESTIGATIONS</w:t>
      </w:r>
      <w:bookmarkEnd w:id="27"/>
      <w:r>
        <w:t xml:space="preserve"> </w:t>
      </w:r>
    </w:p>
    <w:p w14:paraId="7BB9C1E9" w14:textId="59634E2E" w:rsidR="005825BA" w:rsidRDefault="005825BA" w:rsidP="007F6861">
      <w:pPr>
        <w:pStyle w:val="Heading2"/>
      </w:pPr>
      <w:bookmarkStart w:id="28" w:name="_Toc47101815"/>
      <w:r>
        <w:t>5.1</w:t>
      </w:r>
      <w:r>
        <w:tab/>
        <w:t xml:space="preserve">Purpose of </w:t>
      </w:r>
      <w:r w:rsidRPr="004E7AC7">
        <w:rPr>
          <w:rStyle w:val="SubtleEmphasis"/>
        </w:rPr>
        <w:t>Testing</w:t>
      </w:r>
      <w:r>
        <w:t xml:space="preserve"> and investigations</w:t>
      </w:r>
      <w:bookmarkEnd w:id="28"/>
    </w:p>
    <w:p w14:paraId="205114BD" w14:textId="55293DD6" w:rsidR="005825BA" w:rsidRDefault="005825BA" w:rsidP="00311531">
      <w:r w:rsidRPr="004E7AC7">
        <w:rPr>
          <w:rStyle w:val="SubtleEmphasis"/>
        </w:rPr>
        <w:t>Testing</w:t>
      </w:r>
      <w:r>
        <w:t xml:space="preserve"> and investigations shall only be undertaken for anti-doping purposes. They shall be conducted in conformity with the provisions of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 xml:space="preserve"> and (where relevant) the requirements of the </w:t>
      </w:r>
      <w:r w:rsidR="00FA238A">
        <w:rPr>
          <w:rStyle w:val="SubtleEmphasis"/>
        </w:rPr>
        <w:t>SIA</w:t>
      </w:r>
      <w:r w:rsidR="00FA238A">
        <w:t xml:space="preserve"> </w:t>
      </w:r>
      <w:r w:rsidRPr="004D43BC">
        <w:rPr>
          <w:i/>
        </w:rPr>
        <w:t>Act</w:t>
      </w:r>
      <w:r>
        <w:t xml:space="preserve">, </w:t>
      </w:r>
      <w:r w:rsidR="00FA238A">
        <w:rPr>
          <w:rStyle w:val="SubtleEmphasis"/>
        </w:rPr>
        <w:t>SIA</w:t>
      </w:r>
      <w:r w:rsidR="00FA238A">
        <w:t xml:space="preserve"> </w:t>
      </w:r>
      <w:r w:rsidRPr="004D43BC">
        <w:rPr>
          <w:i/>
        </w:rPr>
        <w:t>Regulations</w:t>
      </w:r>
      <w:r>
        <w:t xml:space="preserve"> and </w:t>
      </w:r>
      <w:r w:rsidRPr="00606CE2">
        <w:rPr>
          <w:rStyle w:val="SubtleEmphasis"/>
        </w:rPr>
        <w:t>NAD scheme</w:t>
      </w:r>
      <w:r>
        <w:t xml:space="preserve">, including the Australian Government Investigations Standards. </w:t>
      </w:r>
    </w:p>
    <w:p w14:paraId="61954B55" w14:textId="2A36285D" w:rsidR="005825BA" w:rsidRDefault="005825BA" w:rsidP="007F6861">
      <w:pPr>
        <w:ind w:left="1440" w:hanging="720"/>
      </w:pPr>
      <w:r w:rsidRPr="007F6861">
        <w:rPr>
          <w:b/>
        </w:rPr>
        <w:t>5.1.1</w:t>
      </w:r>
      <w:r>
        <w:tab/>
        <w:t xml:space="preserve">All </w:t>
      </w:r>
      <w:r w:rsidRPr="00A30586">
        <w:rPr>
          <w:rStyle w:val="SubtleEmphasis"/>
        </w:rPr>
        <w:t>Athletes</w:t>
      </w:r>
      <w:r>
        <w:t xml:space="preserve"> must comply with any request for </w:t>
      </w:r>
      <w:r w:rsidRPr="004E7AC7">
        <w:rPr>
          <w:rStyle w:val="SubtleEmphasis"/>
        </w:rPr>
        <w:t>Testing</w:t>
      </w:r>
      <w:r>
        <w:t xml:space="preserve"> by an </w:t>
      </w:r>
      <w:r w:rsidRPr="00606CE2">
        <w:rPr>
          <w:rStyle w:val="SubtleEmphasis"/>
        </w:rPr>
        <w:t>Anti-Doping Organisation</w:t>
      </w:r>
      <w:r>
        <w:t xml:space="preserve"> with </w:t>
      </w:r>
      <w:r w:rsidRPr="004E7AC7">
        <w:rPr>
          <w:rStyle w:val="SubtleEmphasis"/>
        </w:rPr>
        <w:t>Testing</w:t>
      </w:r>
      <w:r>
        <w:t xml:space="preserve"> jurisdiction, including </w:t>
      </w:r>
      <w:r w:rsidR="00FA238A">
        <w:rPr>
          <w:rStyle w:val="SubtleEmphasis"/>
        </w:rPr>
        <w:t>SIA</w:t>
      </w:r>
      <w:r>
        <w:t xml:space="preserve">. </w:t>
      </w:r>
      <w:r w:rsidRPr="004E7AC7">
        <w:rPr>
          <w:rStyle w:val="SubtleEmphasis"/>
        </w:rPr>
        <w:t>Testing</w:t>
      </w:r>
      <w:r>
        <w:t xml:space="preserve"> shall be undertaken to obtain analytical evidence as to the </w:t>
      </w:r>
      <w:r w:rsidRPr="00A30586">
        <w:rPr>
          <w:rStyle w:val="SubtleEmphasis"/>
        </w:rPr>
        <w:t>Athlete</w:t>
      </w:r>
      <w:r>
        <w:t xml:space="preserve">’s compliance (or non-compliance) with the strict </w:t>
      </w:r>
      <w:r w:rsidRPr="007F6861">
        <w:rPr>
          <w:rStyle w:val="SubtleEmphasis"/>
        </w:rPr>
        <w:t>Code</w:t>
      </w:r>
      <w:r>
        <w:t xml:space="preserve"> prohibition on the presence/</w:t>
      </w:r>
      <w:r w:rsidRPr="00EE79D1">
        <w:rPr>
          <w:rStyle w:val="SubtleEmphasis"/>
        </w:rPr>
        <w:t>Use</w:t>
      </w:r>
      <w:r>
        <w:t xml:space="preserve"> of a </w:t>
      </w:r>
      <w:r w:rsidRPr="00EE79D1">
        <w:rPr>
          <w:rStyle w:val="SubtleEmphasis"/>
        </w:rPr>
        <w:t>Prohibited Substance</w:t>
      </w:r>
      <w:r>
        <w:t xml:space="preserve"> or </w:t>
      </w:r>
      <w:r w:rsidRPr="00EE79D1">
        <w:rPr>
          <w:rStyle w:val="SubtleEmphasis"/>
        </w:rPr>
        <w:t>Prohibited Method</w:t>
      </w:r>
      <w:r>
        <w:t xml:space="preserve">. </w:t>
      </w:r>
    </w:p>
    <w:p w14:paraId="3777F051" w14:textId="77777777" w:rsidR="005825BA" w:rsidRDefault="005825BA" w:rsidP="007F6861">
      <w:pPr>
        <w:ind w:firstLine="720"/>
      </w:pPr>
      <w:r w:rsidRPr="007F6861">
        <w:rPr>
          <w:b/>
        </w:rPr>
        <w:t>5.1.2</w:t>
      </w:r>
      <w:r>
        <w:rPr>
          <w:b/>
        </w:rPr>
        <w:tab/>
      </w:r>
      <w:r>
        <w:t xml:space="preserve">Investigations shall be undertaken: </w:t>
      </w:r>
    </w:p>
    <w:p w14:paraId="0F4B379C" w14:textId="77777777" w:rsidR="005825BA" w:rsidRDefault="005825BA" w:rsidP="007F6861">
      <w:pPr>
        <w:ind w:left="2880" w:hanging="1440"/>
      </w:pPr>
      <w:r w:rsidRPr="007F6861">
        <w:rPr>
          <w:b/>
        </w:rPr>
        <w:t>5.1.2.1</w:t>
      </w:r>
      <w:r>
        <w:t xml:space="preserve"> </w:t>
      </w:r>
      <w:r>
        <w:tab/>
        <w:t xml:space="preserve">in relation to </w:t>
      </w:r>
      <w:r w:rsidRPr="00DC2BB0">
        <w:rPr>
          <w:rStyle w:val="SubtleEmphasis"/>
        </w:rPr>
        <w:t>Atypical Finding</w:t>
      </w:r>
      <w:r w:rsidRPr="007F6861">
        <w:rPr>
          <w:rStyle w:val="SubtleEmphasis"/>
        </w:rPr>
        <w:t>s</w:t>
      </w:r>
      <w:r>
        <w:t xml:space="preserve">, </w:t>
      </w:r>
      <w:r w:rsidRPr="00826897">
        <w:rPr>
          <w:rStyle w:val="SubtleEmphasis"/>
        </w:rPr>
        <w:t>Atypical Passport Finding</w:t>
      </w:r>
      <w:r w:rsidRPr="007F6861">
        <w:rPr>
          <w:rStyle w:val="SubtleEmphasis"/>
        </w:rPr>
        <w:t>s</w:t>
      </w:r>
      <w:r>
        <w:t xml:space="preserve"> and </w:t>
      </w:r>
      <w:r w:rsidRPr="00826897">
        <w:rPr>
          <w:rStyle w:val="SubtleEmphasis"/>
        </w:rPr>
        <w:t>Adverse Passport Finding</w:t>
      </w:r>
      <w:r w:rsidRPr="007F6861">
        <w:rPr>
          <w:rStyle w:val="SubtleEmphasis"/>
        </w:rPr>
        <w:t>s</w:t>
      </w:r>
      <w:r>
        <w:t xml:space="preserve">, in accordance with Articles 7.4 and 7.5 respectively, gathering intelligence or evidence (including, in particular, analytical evidence) in order to determine whether an anti-doping rule violation has occurred under Article 2.1 and/or Article 2.2; and </w:t>
      </w:r>
    </w:p>
    <w:p w14:paraId="53A10987" w14:textId="77777777" w:rsidR="005825BA" w:rsidRDefault="005825BA" w:rsidP="007F6861">
      <w:pPr>
        <w:ind w:left="2880" w:hanging="1440"/>
      </w:pPr>
      <w:r w:rsidRPr="007F6861">
        <w:rPr>
          <w:b/>
        </w:rPr>
        <w:t>5.1.2.2</w:t>
      </w:r>
      <w:r>
        <w:t xml:space="preserve"> </w:t>
      </w:r>
      <w:r>
        <w:tab/>
        <w:t>in relation to other indications of potential anti-doping rule violations, in accordance with Articles 7.6 and 7.7, gathering intelligence or evidence (including, in particular, non-analytical evidence) in order to determine whether an anti-doping rule violation has occurred under any of Articles 2.2 to 2.10.</w:t>
      </w:r>
    </w:p>
    <w:p w14:paraId="63F7602D" w14:textId="6444E9FF" w:rsidR="005825BA" w:rsidRDefault="005825BA" w:rsidP="007F6861">
      <w:pPr>
        <w:ind w:left="1440" w:hanging="720"/>
      </w:pPr>
      <w:r w:rsidRPr="007F6861">
        <w:rPr>
          <w:b/>
        </w:rPr>
        <w:t>5.1.3</w:t>
      </w:r>
      <w:r>
        <w:tab/>
      </w:r>
      <w:r w:rsidR="00FA238A">
        <w:rPr>
          <w:rStyle w:val="SubtleEmphasis"/>
        </w:rPr>
        <w:t>SIA</w:t>
      </w:r>
      <w:r w:rsidR="00FA238A">
        <w:t xml:space="preserve"> </w:t>
      </w:r>
      <w:r>
        <w:t xml:space="preserve">may obtain, assess and process anti-doping intelligence from all available sources, to inform the development of an effective, intelligent and proportionate test distribution plan, to plan </w:t>
      </w:r>
      <w:r w:rsidRPr="00035352">
        <w:rPr>
          <w:rStyle w:val="SubtleEmphasis"/>
        </w:rPr>
        <w:t>Target Testing</w:t>
      </w:r>
      <w:r>
        <w:t xml:space="preserve">, and/or to form the basis of an investigation into a possible anti-doping rule violation(s). </w:t>
      </w:r>
    </w:p>
    <w:p w14:paraId="243179E9" w14:textId="19EF93C7" w:rsidR="005825BA" w:rsidRDefault="005825BA" w:rsidP="007F6861">
      <w:pPr>
        <w:ind w:left="1440" w:hanging="720"/>
      </w:pPr>
      <w:r w:rsidRPr="007F6861">
        <w:rPr>
          <w:b/>
        </w:rPr>
        <w:t>5.1.4</w:t>
      </w:r>
      <w:r>
        <w:t xml:space="preserve"> </w:t>
      </w:r>
      <w:r>
        <w:tab/>
      </w:r>
      <w:r w:rsidRPr="008709CB">
        <w:rPr>
          <w:rStyle w:val="SubtleEmphasis"/>
          <w:i w:val="0"/>
        </w:rPr>
        <w:t xml:space="preserve">The </w:t>
      </w:r>
      <w:r w:rsidR="0001316F" w:rsidRPr="0001316F">
        <w:rPr>
          <w:rStyle w:val="SubtleEmphasis"/>
        </w:rPr>
        <w:t>sporting administration body</w:t>
      </w:r>
      <w:r>
        <w:t xml:space="preserve"> will refer all information and intelligence relating to all instances of possible anti-doping rule violations under this Anti-Doping Policy to </w:t>
      </w:r>
      <w:r w:rsidR="00FA238A">
        <w:rPr>
          <w:rStyle w:val="SubtleEmphasis"/>
        </w:rPr>
        <w:t>SIA</w:t>
      </w:r>
      <w:r w:rsidR="00FA238A">
        <w:t xml:space="preserve"> </w:t>
      </w:r>
      <w:r>
        <w:t xml:space="preserve">and cooperate with any investigation by </w:t>
      </w:r>
      <w:r w:rsidR="00FA238A">
        <w:rPr>
          <w:rStyle w:val="SubtleEmphasis"/>
        </w:rPr>
        <w:t>SIA</w:t>
      </w:r>
      <w:r w:rsidR="00FA238A">
        <w:t xml:space="preserve"> </w:t>
      </w:r>
      <w:r>
        <w:t>as required.</w:t>
      </w:r>
    </w:p>
    <w:p w14:paraId="191EB823" w14:textId="77777777" w:rsidR="005825BA" w:rsidRDefault="005825BA" w:rsidP="00311531"/>
    <w:p w14:paraId="4A8ADE0C" w14:textId="77777777" w:rsidR="005825BA" w:rsidRDefault="005825BA" w:rsidP="00311531"/>
    <w:p w14:paraId="4C754933" w14:textId="4A2930E9" w:rsidR="005825BA" w:rsidRDefault="005825BA" w:rsidP="007F6861">
      <w:pPr>
        <w:pStyle w:val="Heading2"/>
      </w:pPr>
      <w:bookmarkStart w:id="29" w:name="_Toc47101816"/>
      <w:r>
        <w:lastRenderedPageBreak/>
        <w:t>5.2</w:t>
      </w:r>
      <w:r>
        <w:tab/>
        <w:t xml:space="preserve">Authority to conduct </w:t>
      </w:r>
      <w:r w:rsidRPr="004E7AC7">
        <w:rPr>
          <w:rStyle w:val="SubtleEmphasis"/>
        </w:rPr>
        <w:t>Testing</w:t>
      </w:r>
      <w:r w:rsidRPr="00427B43">
        <w:rPr>
          <w:rStyle w:val="FootnoteReference"/>
          <w:iCs/>
        </w:rPr>
        <w:footnoteReference w:id="23"/>
      </w:r>
      <w:bookmarkEnd w:id="29"/>
    </w:p>
    <w:p w14:paraId="4A86175F" w14:textId="366BABAA" w:rsidR="005825BA" w:rsidRDefault="005825BA" w:rsidP="007F6861">
      <w:pPr>
        <w:ind w:left="1440" w:hanging="720"/>
      </w:pPr>
      <w:r w:rsidRPr="007F6861">
        <w:rPr>
          <w:b/>
        </w:rPr>
        <w:t>5.2.1</w:t>
      </w:r>
      <w:r>
        <w:t xml:space="preserve"> </w:t>
      </w:r>
      <w:r>
        <w:tab/>
        <w:t xml:space="preserve">Any </w:t>
      </w:r>
      <w:r w:rsidRPr="00A30586">
        <w:rPr>
          <w:rStyle w:val="SubtleEmphasis"/>
        </w:rPr>
        <w:t>Athlete</w:t>
      </w:r>
      <w:r>
        <w:t xml:space="preserve"> may be required to provide a </w:t>
      </w:r>
      <w:r w:rsidRPr="002615B5">
        <w:rPr>
          <w:rStyle w:val="SubtleEmphasis"/>
        </w:rPr>
        <w:t>Sample</w:t>
      </w:r>
      <w:r>
        <w:t xml:space="preserve"> at any time and at any place by any </w:t>
      </w:r>
      <w:r w:rsidRPr="00606CE2">
        <w:rPr>
          <w:rStyle w:val="SubtleEmphasis"/>
        </w:rPr>
        <w:t>Anti-Doping Organisation</w:t>
      </w:r>
      <w:r>
        <w:t xml:space="preserve"> with </w:t>
      </w:r>
      <w:r w:rsidRPr="004E7AC7">
        <w:rPr>
          <w:rStyle w:val="SubtleEmphasis"/>
        </w:rPr>
        <w:t>Testing</w:t>
      </w:r>
      <w:r>
        <w:t xml:space="preserve"> authority over him or her. Subject to the jurisdictional limitations for </w:t>
      </w:r>
      <w:r w:rsidRPr="00E32C2B">
        <w:rPr>
          <w:rStyle w:val="SubtleEmphasis"/>
        </w:rPr>
        <w:t>Event</w:t>
      </w:r>
      <w:r>
        <w:t xml:space="preserve"> </w:t>
      </w:r>
      <w:r w:rsidRPr="004E7AC7">
        <w:rPr>
          <w:rStyle w:val="SubtleEmphasis"/>
        </w:rPr>
        <w:t>Testing</w:t>
      </w:r>
      <w:r>
        <w:t xml:space="preserve"> set out in Article 5.3 of </w:t>
      </w:r>
      <w:r w:rsidRPr="00B843A5">
        <w:rPr>
          <w:rStyle w:val="SubtleEmphasis"/>
        </w:rPr>
        <w:t xml:space="preserve">the </w:t>
      </w:r>
      <w:r w:rsidRPr="007F6861">
        <w:rPr>
          <w:rStyle w:val="SubtleEmphasis"/>
        </w:rPr>
        <w:t>Code</w:t>
      </w:r>
      <w:r>
        <w:t xml:space="preserve">, </w:t>
      </w:r>
      <w:r w:rsidR="00FA238A">
        <w:rPr>
          <w:rStyle w:val="SubtleEmphasis"/>
        </w:rPr>
        <w:t>SIA</w:t>
      </w:r>
      <w:r w:rsidR="00FA238A">
        <w:t xml:space="preserve"> </w:t>
      </w:r>
      <w:r>
        <w:t xml:space="preserve">shall have </w:t>
      </w:r>
      <w:r w:rsidRPr="00356ECC">
        <w:rPr>
          <w:rStyle w:val="SubtleEmphasis"/>
        </w:rPr>
        <w:t>In-</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authority over all of the </w:t>
      </w:r>
      <w:r w:rsidRPr="00A30586">
        <w:rPr>
          <w:rStyle w:val="SubtleEmphasis"/>
        </w:rPr>
        <w:t>Athletes</w:t>
      </w:r>
      <w:r>
        <w:t xml:space="preserve"> falling within the scope of Article 1.3. </w:t>
      </w:r>
    </w:p>
    <w:p w14:paraId="153B7C4B" w14:textId="5BA57717" w:rsidR="005825BA" w:rsidRDefault="005825BA" w:rsidP="007F6861">
      <w:pPr>
        <w:ind w:left="2880" w:hanging="1440"/>
      </w:pPr>
      <w:r w:rsidRPr="007F6861">
        <w:rPr>
          <w:b/>
        </w:rPr>
        <w:t>5.2.1.1</w:t>
      </w:r>
      <w:r>
        <w:tab/>
        <w:t>T</w:t>
      </w:r>
      <w:r w:rsidRPr="00020B08">
        <w:t>he international federation</w:t>
      </w:r>
      <w:r>
        <w:t xml:space="preserve"> shall have </w:t>
      </w:r>
      <w:r w:rsidRPr="00356ECC">
        <w:rPr>
          <w:rStyle w:val="SubtleEmphasis"/>
        </w:rPr>
        <w:t>In-</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authority over all </w:t>
      </w:r>
      <w:r w:rsidRPr="00A30586">
        <w:rPr>
          <w:rStyle w:val="SubtleEmphasis"/>
        </w:rPr>
        <w:t>Athletes</w:t>
      </w:r>
      <w:r>
        <w:t xml:space="preserve"> who are subject to its rules, including those who participate in </w:t>
      </w:r>
      <w:r w:rsidRPr="00570D86">
        <w:rPr>
          <w:rStyle w:val="SubtleEmphasis"/>
        </w:rPr>
        <w:t>International Event</w:t>
      </w:r>
      <w:r>
        <w:rPr>
          <w:rStyle w:val="SubtleEmphasis"/>
        </w:rPr>
        <w:t>s</w:t>
      </w:r>
      <w:r>
        <w:t xml:space="preserve"> or who participate in </w:t>
      </w:r>
      <w:r w:rsidRPr="00E32C2B">
        <w:rPr>
          <w:rStyle w:val="SubtleEmphasis"/>
        </w:rPr>
        <w:t>Event</w:t>
      </w:r>
      <w:r w:rsidRPr="00D16C5C">
        <w:rPr>
          <w:rStyle w:val="SubtleEmphasis"/>
        </w:rPr>
        <w:t>s</w:t>
      </w:r>
      <w:r>
        <w:t xml:space="preserve"> governed by the rules of </w:t>
      </w:r>
      <w:r w:rsidRPr="00020B08">
        <w:t>the international federation</w:t>
      </w:r>
      <w:r>
        <w:t xml:space="preserve">, or who are members or </w:t>
      </w:r>
      <w:r w:rsidRPr="00BA53FE">
        <w:t>licen</w:t>
      </w:r>
      <w:r w:rsidR="002F40D5" w:rsidRPr="00BA53FE">
        <w:t>c</w:t>
      </w:r>
      <w:r w:rsidRPr="00BA53FE">
        <w:t>e</w:t>
      </w:r>
      <w:r>
        <w:t xml:space="preserve"> holders of </w:t>
      </w:r>
      <w:r w:rsidRPr="00020B08">
        <w:t>the international federation</w:t>
      </w:r>
      <w:r>
        <w:t xml:space="preserve"> or </w:t>
      </w:r>
      <w:r w:rsidRPr="00885398">
        <w:t xml:space="preserve">the </w:t>
      </w:r>
      <w:r w:rsidR="0001316F" w:rsidRPr="0001316F">
        <w:rPr>
          <w:i/>
        </w:rPr>
        <w:t>sporting administration body</w:t>
      </w:r>
      <w:r>
        <w:t>, or their member organisations or affiliates.</w:t>
      </w:r>
    </w:p>
    <w:p w14:paraId="261C087D" w14:textId="45FE4D71" w:rsidR="005825BA" w:rsidRDefault="005825BA" w:rsidP="007F6861">
      <w:pPr>
        <w:ind w:left="1440" w:hanging="720"/>
      </w:pPr>
      <w:r w:rsidRPr="00E32C2B">
        <w:rPr>
          <w:b/>
        </w:rPr>
        <w:t>5.2.2</w:t>
      </w:r>
      <w:r>
        <w:t xml:space="preserve"> </w:t>
      </w:r>
      <w:r>
        <w:tab/>
        <w:t xml:space="preserve">For the avoidance of doubt, </w:t>
      </w:r>
      <w:r w:rsidR="00FA238A">
        <w:rPr>
          <w:rStyle w:val="SubtleEmphasis"/>
        </w:rPr>
        <w:t>SIA</w:t>
      </w:r>
      <w:r w:rsidR="00FA238A">
        <w:t xml:space="preserve"> </w:t>
      </w:r>
      <w:r>
        <w:t xml:space="preserve">may require any </w:t>
      </w:r>
      <w:r w:rsidRPr="00A30586">
        <w:rPr>
          <w:rStyle w:val="SubtleEmphasis"/>
        </w:rPr>
        <w:t>Athlete</w:t>
      </w:r>
      <w:r>
        <w:t xml:space="preserve"> over whom it has </w:t>
      </w:r>
      <w:r w:rsidRPr="004E7AC7">
        <w:rPr>
          <w:rStyle w:val="SubtleEmphasis"/>
        </w:rPr>
        <w:t>Testing</w:t>
      </w:r>
      <w:r>
        <w:t xml:space="preserve"> authority (including any </w:t>
      </w:r>
      <w:r w:rsidRPr="00A30586">
        <w:rPr>
          <w:rStyle w:val="SubtleEmphasis"/>
        </w:rPr>
        <w:t>Athlete</w:t>
      </w:r>
      <w:r>
        <w:t xml:space="preserve"> serving a period of </w:t>
      </w:r>
      <w:r w:rsidRPr="00356ECC">
        <w:rPr>
          <w:rStyle w:val="SubtleEmphasis"/>
        </w:rPr>
        <w:t>Ineligibility</w:t>
      </w:r>
      <w:r>
        <w:t xml:space="preserve">) to provide a </w:t>
      </w:r>
      <w:r w:rsidRPr="002615B5">
        <w:rPr>
          <w:rStyle w:val="SubtleEmphasis"/>
        </w:rPr>
        <w:t>Sample</w:t>
      </w:r>
      <w:r>
        <w:t xml:space="preserve"> at any time and at any place. </w:t>
      </w:r>
    </w:p>
    <w:p w14:paraId="1C7E6294" w14:textId="77777777" w:rsidR="005825BA" w:rsidRDefault="005825BA" w:rsidP="00E32C2B">
      <w:pPr>
        <w:ind w:left="1440" w:hanging="720"/>
      </w:pPr>
      <w:r w:rsidRPr="00E32C2B">
        <w:rPr>
          <w:b/>
        </w:rPr>
        <w:t>5.2.3</w:t>
      </w:r>
      <w:r>
        <w:tab/>
      </w:r>
      <w:r w:rsidRPr="002615B5">
        <w:rPr>
          <w:rStyle w:val="SubtleEmphasis"/>
        </w:rPr>
        <w:t>WADA</w:t>
      </w:r>
      <w:r>
        <w:t xml:space="preserve"> shall have </w:t>
      </w:r>
      <w:r w:rsidRPr="00356ECC">
        <w:rPr>
          <w:rStyle w:val="SubtleEmphasis"/>
        </w:rPr>
        <w:t>In-</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authority as set out in Article 20.7.8 of </w:t>
      </w:r>
      <w:r w:rsidRPr="00B843A5">
        <w:rPr>
          <w:rStyle w:val="SubtleEmphasis"/>
        </w:rPr>
        <w:t xml:space="preserve">the </w:t>
      </w:r>
      <w:r w:rsidRPr="007F6861">
        <w:rPr>
          <w:rStyle w:val="SubtleEmphasis"/>
        </w:rPr>
        <w:t>Code</w:t>
      </w:r>
      <w:r>
        <w:t>.</w:t>
      </w:r>
    </w:p>
    <w:p w14:paraId="37987FF6" w14:textId="77777777" w:rsidR="005825BA" w:rsidRDefault="005825BA" w:rsidP="00E32C2B">
      <w:pPr>
        <w:ind w:left="1440" w:hanging="720"/>
      </w:pPr>
      <w:r w:rsidRPr="00E32C2B">
        <w:rPr>
          <w:b/>
        </w:rPr>
        <w:t>5.2.4</w:t>
      </w:r>
      <w:r>
        <w:t xml:space="preserve"> </w:t>
      </w:r>
      <w:r>
        <w:tab/>
        <w:t xml:space="preserve">If </w:t>
      </w:r>
      <w:r w:rsidRPr="00020B08">
        <w:t>the international federation</w:t>
      </w:r>
      <w:r>
        <w:t xml:space="preserve"> or </w:t>
      </w:r>
      <w:r w:rsidRPr="00E32C2B">
        <w:rPr>
          <w:rStyle w:val="SubtleEmphasis"/>
        </w:rPr>
        <w:t>Major Event Organisation</w:t>
      </w:r>
      <w:r>
        <w:t xml:space="preserve"> delegates or contracts any part of </w:t>
      </w:r>
      <w:r w:rsidRPr="004E7AC7">
        <w:rPr>
          <w:rStyle w:val="SubtleEmphasis"/>
        </w:rPr>
        <w:t>Testing</w:t>
      </w:r>
      <w:r>
        <w:t xml:space="preserve"> to a </w:t>
      </w:r>
      <w:r w:rsidRPr="00606CE2">
        <w:rPr>
          <w:rStyle w:val="SubtleEmphasis"/>
        </w:rPr>
        <w:t>National Anti-Doping Organisation</w:t>
      </w:r>
      <w:r>
        <w:t xml:space="preserve"> (directly or through a </w:t>
      </w:r>
      <w:r w:rsidRPr="00E32C2B">
        <w:rPr>
          <w:rStyle w:val="SubtleEmphasis"/>
        </w:rPr>
        <w:t>National Federation</w:t>
      </w:r>
      <w:r>
        <w:t xml:space="preserve">), that </w:t>
      </w:r>
      <w:r w:rsidRPr="00606CE2">
        <w:rPr>
          <w:rStyle w:val="SubtleEmphasis"/>
        </w:rPr>
        <w:t>National Anti-Doping Organisation</w:t>
      </w:r>
      <w:r>
        <w:t xml:space="preserve"> may collect additional </w:t>
      </w:r>
      <w:r w:rsidRPr="002615B5">
        <w:rPr>
          <w:rStyle w:val="SubtleEmphasis"/>
        </w:rPr>
        <w:t>Sample</w:t>
      </w:r>
      <w:r>
        <w:t xml:space="preserve">s or direct the laboratory to perform additional types of analysis at the </w:t>
      </w:r>
      <w:r w:rsidRPr="00606CE2">
        <w:rPr>
          <w:rStyle w:val="SubtleEmphasis"/>
        </w:rPr>
        <w:t>National Anti-Doping Organisation</w:t>
      </w:r>
      <w:r>
        <w:t xml:space="preserve">’s expense. If additional </w:t>
      </w:r>
      <w:r w:rsidRPr="002615B5">
        <w:rPr>
          <w:rStyle w:val="SubtleEmphasis"/>
        </w:rPr>
        <w:t>Sample</w:t>
      </w:r>
      <w:r>
        <w:t xml:space="preserve">s are collected or additional types of analysis are performed, </w:t>
      </w:r>
      <w:r w:rsidRPr="00020B08">
        <w:t>the international federation</w:t>
      </w:r>
      <w:r>
        <w:t xml:space="preserve"> or </w:t>
      </w:r>
      <w:r w:rsidRPr="00E32C2B">
        <w:rPr>
          <w:rStyle w:val="SubtleEmphasis"/>
        </w:rPr>
        <w:t>Major Event Organisation</w:t>
      </w:r>
      <w:r>
        <w:t xml:space="preserve"> shall be notified.</w:t>
      </w:r>
    </w:p>
    <w:p w14:paraId="7071E30C" w14:textId="5DBDE2A8" w:rsidR="005825BA" w:rsidRDefault="005825BA" w:rsidP="00E32C2B">
      <w:pPr>
        <w:ind w:left="1440" w:hanging="720"/>
      </w:pPr>
      <w:r w:rsidRPr="00E32C2B">
        <w:rPr>
          <w:b/>
        </w:rPr>
        <w:t>5.2.5</w:t>
      </w:r>
      <w:r>
        <w:tab/>
        <w:t xml:space="preserve">Where another </w:t>
      </w:r>
      <w:r w:rsidRPr="00606CE2">
        <w:rPr>
          <w:rStyle w:val="SubtleEmphasis"/>
        </w:rPr>
        <w:t>Anti-Doping Organisation</w:t>
      </w:r>
      <w:r>
        <w:t xml:space="preserve"> with </w:t>
      </w:r>
      <w:r w:rsidRPr="004E7AC7">
        <w:rPr>
          <w:rStyle w:val="SubtleEmphasis"/>
        </w:rPr>
        <w:t>Testing</w:t>
      </w:r>
      <w:r>
        <w:t xml:space="preserve"> authority over an </w:t>
      </w:r>
      <w:r w:rsidRPr="00A30586">
        <w:rPr>
          <w:rStyle w:val="SubtleEmphasis"/>
        </w:rPr>
        <w:t>Athlete</w:t>
      </w:r>
      <w:r>
        <w:t xml:space="preserve"> who is subject to this Anti-Doping Policy conducts </w:t>
      </w:r>
      <w:r w:rsidRPr="004E7AC7">
        <w:rPr>
          <w:rStyle w:val="SubtleEmphasis"/>
        </w:rPr>
        <w:t>Testing</w:t>
      </w:r>
      <w:r>
        <w:t xml:space="preserve"> on that </w:t>
      </w:r>
      <w:r w:rsidRPr="00A30586">
        <w:rPr>
          <w:rStyle w:val="SubtleEmphasis"/>
        </w:rPr>
        <w:t>Athlete</w:t>
      </w:r>
      <w:r>
        <w:t xml:space="preserve">, </w:t>
      </w:r>
      <w:r w:rsidR="00FA238A">
        <w:rPr>
          <w:rStyle w:val="SubtleEmphasis"/>
        </w:rPr>
        <w:t>SIA</w:t>
      </w:r>
      <w:r w:rsidR="00FA238A">
        <w:t xml:space="preserve"> </w:t>
      </w:r>
      <w:r>
        <w:t xml:space="preserve">and the </w:t>
      </w:r>
      <w:r w:rsidRPr="00A30586">
        <w:rPr>
          <w:rStyle w:val="SubtleEmphasis"/>
        </w:rPr>
        <w:t>Athlete</w:t>
      </w:r>
      <w:r>
        <w:t xml:space="preserve">'s </w:t>
      </w:r>
      <w:r w:rsidRPr="00E32C2B">
        <w:rPr>
          <w:rStyle w:val="SubtleEmphasis"/>
        </w:rPr>
        <w:t>National Federation</w:t>
      </w:r>
      <w:r>
        <w:t xml:space="preserve"> shall recognise such </w:t>
      </w:r>
      <w:r w:rsidRPr="004E7AC7">
        <w:rPr>
          <w:rStyle w:val="SubtleEmphasis"/>
        </w:rPr>
        <w:t>Testing</w:t>
      </w:r>
      <w:r>
        <w:t xml:space="preserve"> in accordance with Article 15, and (where agreed with that other </w:t>
      </w:r>
      <w:r w:rsidRPr="00606CE2">
        <w:rPr>
          <w:rStyle w:val="SubtleEmphasis"/>
        </w:rPr>
        <w:t>Anti-Doping Organisation</w:t>
      </w:r>
      <w:r>
        <w:t xml:space="preserve"> or otherwise provided in Article 7 of </w:t>
      </w:r>
      <w:r w:rsidRPr="00B843A5">
        <w:rPr>
          <w:rStyle w:val="SubtleEmphasis"/>
        </w:rPr>
        <w:t xml:space="preserve">the </w:t>
      </w:r>
      <w:r w:rsidRPr="007F6861">
        <w:rPr>
          <w:rStyle w:val="SubtleEmphasis"/>
        </w:rPr>
        <w:t>Code</w:t>
      </w:r>
      <w:r>
        <w:t xml:space="preserve">) </w:t>
      </w:r>
      <w:r w:rsidR="00FA238A">
        <w:rPr>
          <w:rStyle w:val="SubtleEmphasis"/>
        </w:rPr>
        <w:t>SIA</w:t>
      </w:r>
      <w:r w:rsidR="00FA238A">
        <w:t xml:space="preserve"> </w:t>
      </w:r>
      <w:r>
        <w:t xml:space="preserve">may bring proceedings against </w:t>
      </w:r>
      <w:r>
        <w:lastRenderedPageBreak/>
        <w:t xml:space="preserve">the </w:t>
      </w:r>
      <w:r w:rsidRPr="00A30586">
        <w:rPr>
          <w:rStyle w:val="SubtleEmphasis"/>
        </w:rPr>
        <w:t>Athlete</w:t>
      </w:r>
      <w:r>
        <w:t xml:space="preserve"> pursuant to this Anti-Doping Policy for any anti-doping rule violation(s) arising in relation to such </w:t>
      </w:r>
      <w:r w:rsidRPr="004E7AC7">
        <w:rPr>
          <w:rStyle w:val="SubtleEmphasis"/>
        </w:rPr>
        <w:t>Testing</w:t>
      </w:r>
      <w:r>
        <w:t>.</w:t>
      </w:r>
    </w:p>
    <w:p w14:paraId="5C2025AA" w14:textId="1CA25C4E" w:rsidR="005825BA" w:rsidRDefault="005825BA" w:rsidP="00E32C2B">
      <w:pPr>
        <w:pStyle w:val="Heading2"/>
      </w:pPr>
      <w:bookmarkStart w:id="30" w:name="_Toc47101817"/>
      <w:r>
        <w:t>5.3</w:t>
      </w:r>
      <w:r>
        <w:tab/>
      </w:r>
      <w:r w:rsidRPr="00E32C2B">
        <w:rPr>
          <w:rStyle w:val="SubtleEmphasis"/>
        </w:rPr>
        <w:t>Event</w:t>
      </w:r>
      <w:r>
        <w:t xml:space="preserve"> </w:t>
      </w:r>
      <w:r w:rsidRPr="004E7AC7">
        <w:rPr>
          <w:rStyle w:val="SubtleEmphasis"/>
        </w:rPr>
        <w:t>Testing</w:t>
      </w:r>
      <w:bookmarkEnd w:id="30"/>
    </w:p>
    <w:p w14:paraId="5851D096" w14:textId="58AD29B6" w:rsidR="005825BA" w:rsidRDefault="005825BA" w:rsidP="00E32C2B">
      <w:pPr>
        <w:ind w:left="1440" w:hanging="720"/>
      </w:pPr>
      <w:r w:rsidRPr="00E32C2B">
        <w:rPr>
          <w:b/>
        </w:rPr>
        <w:t>5.3.1</w:t>
      </w:r>
      <w:r>
        <w:t xml:space="preserve"> </w:t>
      </w:r>
      <w:r>
        <w:tab/>
        <w:t xml:space="preserve">Except as provided in Article 5.3 of </w:t>
      </w:r>
      <w:r w:rsidRPr="00B843A5">
        <w:rPr>
          <w:rStyle w:val="SubtleEmphasis"/>
        </w:rPr>
        <w:t xml:space="preserve">the </w:t>
      </w:r>
      <w:r w:rsidRPr="007F6861">
        <w:rPr>
          <w:rStyle w:val="SubtleEmphasis"/>
        </w:rPr>
        <w:t>Code</w:t>
      </w:r>
      <w:r>
        <w:t xml:space="preserve">, only a single organisation should be responsible for initiating and directing </w:t>
      </w:r>
      <w:r w:rsidRPr="004E7AC7">
        <w:rPr>
          <w:rStyle w:val="SubtleEmphasis"/>
        </w:rPr>
        <w:t>Testing</w:t>
      </w:r>
      <w:r>
        <w:t xml:space="preserve"> at </w:t>
      </w:r>
      <w:r w:rsidRPr="00E32C2B">
        <w:rPr>
          <w:rStyle w:val="SubtleEmphasis"/>
        </w:rPr>
        <w:t>Event Venues</w:t>
      </w:r>
      <w:r>
        <w:t xml:space="preserve"> during an </w:t>
      </w:r>
      <w:r w:rsidRPr="00E32C2B">
        <w:rPr>
          <w:rStyle w:val="SubtleEmphasis"/>
        </w:rPr>
        <w:t>Event Period</w:t>
      </w:r>
      <w:r>
        <w:t xml:space="preserve">. At </w:t>
      </w:r>
      <w:r w:rsidRPr="00570D86">
        <w:rPr>
          <w:rStyle w:val="SubtleEmphasis"/>
        </w:rPr>
        <w:t>International Event</w:t>
      </w:r>
      <w:r>
        <w:rPr>
          <w:rStyle w:val="SubtleEmphasis"/>
        </w:rPr>
        <w:t>s</w:t>
      </w:r>
      <w:r>
        <w:t xml:space="preserve">, the collection of </w:t>
      </w:r>
      <w:r w:rsidRPr="002615B5">
        <w:rPr>
          <w:rStyle w:val="SubtleEmphasis"/>
        </w:rPr>
        <w:t>Sample</w:t>
      </w:r>
      <w:r>
        <w:t xml:space="preserve">s shall be initiated and directed by </w:t>
      </w:r>
      <w:r w:rsidRPr="00020B08">
        <w:t>the international federation</w:t>
      </w:r>
      <w:r w:rsidDel="005819BC">
        <w:t xml:space="preserve"> </w:t>
      </w:r>
      <w:r>
        <w:t xml:space="preserve">(or any other international organisation which is the ruling body for the </w:t>
      </w:r>
      <w:r w:rsidRPr="00E32C2B">
        <w:rPr>
          <w:rStyle w:val="SubtleEmphasis"/>
        </w:rPr>
        <w:t>Event</w:t>
      </w:r>
      <w:r>
        <w:t xml:space="preserve">). At </w:t>
      </w:r>
      <w:r w:rsidRPr="00570D86">
        <w:rPr>
          <w:rStyle w:val="SubtleEmphasis"/>
        </w:rPr>
        <w:t>National Event</w:t>
      </w:r>
      <w:r w:rsidRPr="00D16C5C">
        <w:rPr>
          <w:rStyle w:val="SubtleEmphasis"/>
        </w:rPr>
        <w:t>s</w:t>
      </w:r>
      <w:r>
        <w:t xml:space="preserve">, the collection of </w:t>
      </w:r>
      <w:r w:rsidRPr="002615B5">
        <w:rPr>
          <w:rStyle w:val="SubtleEmphasis"/>
        </w:rPr>
        <w:t>Sample</w:t>
      </w:r>
      <w:r>
        <w:t xml:space="preserve">s shall be initiated and directed by </w:t>
      </w:r>
      <w:r w:rsidR="00FA238A">
        <w:rPr>
          <w:rStyle w:val="SubtleEmphasis"/>
        </w:rPr>
        <w:t>SIA</w:t>
      </w:r>
      <w:r>
        <w:t xml:space="preserve">. At the request of the ruling body for an </w:t>
      </w:r>
      <w:r w:rsidRPr="00E32C2B">
        <w:rPr>
          <w:rStyle w:val="SubtleEmphasis"/>
        </w:rPr>
        <w:t>Event</w:t>
      </w:r>
      <w:r>
        <w:t xml:space="preserve">, any </w:t>
      </w:r>
      <w:r w:rsidRPr="004E7AC7">
        <w:rPr>
          <w:rStyle w:val="SubtleEmphasis"/>
        </w:rPr>
        <w:t>Testing</w:t>
      </w:r>
      <w:r>
        <w:t xml:space="preserve"> during the </w:t>
      </w:r>
      <w:r w:rsidRPr="00E32C2B">
        <w:rPr>
          <w:rStyle w:val="SubtleEmphasis"/>
        </w:rPr>
        <w:t>Event Period</w:t>
      </w:r>
      <w:r>
        <w:t xml:space="preserve"> outside of the </w:t>
      </w:r>
      <w:r w:rsidRPr="00E32C2B">
        <w:rPr>
          <w:rStyle w:val="SubtleEmphasis"/>
        </w:rPr>
        <w:t>Event Venues</w:t>
      </w:r>
      <w:r>
        <w:t xml:space="preserve"> shall be coordinated with that ruling body.</w:t>
      </w:r>
    </w:p>
    <w:p w14:paraId="55BBDE90" w14:textId="77777777" w:rsidR="005825BA" w:rsidRDefault="005825BA" w:rsidP="00E32C2B">
      <w:pPr>
        <w:ind w:left="1440" w:hanging="720"/>
      </w:pPr>
      <w:r w:rsidRPr="00B14A62">
        <w:rPr>
          <w:b/>
        </w:rPr>
        <w:t>5.3.2</w:t>
      </w:r>
      <w:r>
        <w:tab/>
        <w:t xml:space="preserve">If an </w:t>
      </w:r>
      <w:r w:rsidRPr="00606CE2">
        <w:rPr>
          <w:rStyle w:val="SubtleEmphasis"/>
        </w:rPr>
        <w:t>Anti-Doping Organisation</w:t>
      </w:r>
      <w:r>
        <w:t xml:space="preserve"> which would otherwise have </w:t>
      </w:r>
      <w:r w:rsidRPr="004E7AC7">
        <w:rPr>
          <w:rStyle w:val="SubtleEmphasis"/>
        </w:rPr>
        <w:t>Testing</w:t>
      </w:r>
      <w:r>
        <w:t xml:space="preserve"> authority but is not responsible for initiating and directing </w:t>
      </w:r>
      <w:r w:rsidRPr="004E7AC7">
        <w:rPr>
          <w:rStyle w:val="SubtleEmphasis"/>
        </w:rPr>
        <w:t>Testing</w:t>
      </w:r>
      <w:r>
        <w:t xml:space="preserve"> at an </w:t>
      </w:r>
      <w:r w:rsidRPr="00E32C2B">
        <w:rPr>
          <w:rStyle w:val="SubtleEmphasis"/>
        </w:rPr>
        <w:t>Event</w:t>
      </w:r>
      <w:r>
        <w:t xml:space="preserve"> desires to conduct </w:t>
      </w:r>
      <w:r w:rsidRPr="004E7AC7">
        <w:rPr>
          <w:rStyle w:val="SubtleEmphasis"/>
        </w:rPr>
        <w:t>Testing</w:t>
      </w:r>
      <w:r>
        <w:t xml:space="preserve"> of </w:t>
      </w:r>
      <w:r w:rsidRPr="00A30586">
        <w:rPr>
          <w:rStyle w:val="SubtleEmphasis"/>
        </w:rPr>
        <w:t>Athletes</w:t>
      </w:r>
      <w:r>
        <w:t xml:space="preserve"> at the </w:t>
      </w:r>
      <w:r w:rsidRPr="00E32C2B">
        <w:rPr>
          <w:rStyle w:val="SubtleEmphasis"/>
        </w:rPr>
        <w:t>Event Venues</w:t>
      </w:r>
      <w:r>
        <w:t xml:space="preserve"> during the </w:t>
      </w:r>
      <w:r w:rsidRPr="00E32C2B">
        <w:rPr>
          <w:rStyle w:val="SubtleEmphasis"/>
        </w:rPr>
        <w:t>Event Period</w:t>
      </w:r>
      <w:r>
        <w:t xml:space="preserve">, the </w:t>
      </w:r>
      <w:r w:rsidRPr="00606CE2">
        <w:rPr>
          <w:rStyle w:val="SubtleEmphasis"/>
        </w:rPr>
        <w:t>Anti-Doping Organisation</w:t>
      </w:r>
      <w:r>
        <w:t xml:space="preserve"> shall first confer with the ruling body of the </w:t>
      </w:r>
      <w:r w:rsidRPr="00E32C2B">
        <w:rPr>
          <w:rStyle w:val="SubtleEmphasis"/>
        </w:rPr>
        <w:t>Event</w:t>
      </w:r>
      <w:r>
        <w:t xml:space="preserve"> to obtain permission to conduct and coordinate such </w:t>
      </w:r>
      <w:r w:rsidRPr="004E7AC7">
        <w:rPr>
          <w:rStyle w:val="SubtleEmphasis"/>
        </w:rPr>
        <w:t>Testing</w:t>
      </w:r>
      <w:r>
        <w:t xml:space="preserve">. If the </w:t>
      </w:r>
      <w:r w:rsidRPr="00606CE2">
        <w:rPr>
          <w:rStyle w:val="SubtleEmphasis"/>
        </w:rPr>
        <w:t>Anti-Doping Organisation</w:t>
      </w:r>
      <w:r>
        <w:t xml:space="preserve"> is not satisfied with the response from the ruling body of the </w:t>
      </w:r>
      <w:r w:rsidRPr="00E32C2B">
        <w:rPr>
          <w:rStyle w:val="SubtleEmphasis"/>
        </w:rPr>
        <w:t>Event</w:t>
      </w:r>
      <w:r>
        <w:t xml:space="preserve">, the </w:t>
      </w:r>
      <w:r w:rsidRPr="00606CE2">
        <w:rPr>
          <w:rStyle w:val="SubtleEmphasis"/>
        </w:rPr>
        <w:t>Anti-Doping Organisation</w:t>
      </w:r>
      <w:r>
        <w:t xml:space="preserve"> may ask </w:t>
      </w:r>
      <w:r w:rsidRPr="002615B5">
        <w:rPr>
          <w:rStyle w:val="SubtleEmphasis"/>
        </w:rPr>
        <w:t>WADA</w:t>
      </w:r>
      <w:r>
        <w:t xml:space="preserve"> for permission to conduct </w:t>
      </w:r>
      <w:r w:rsidRPr="004E7AC7">
        <w:rPr>
          <w:rStyle w:val="SubtleEmphasis"/>
        </w:rPr>
        <w:t>Testing</w:t>
      </w:r>
      <w:r>
        <w:t xml:space="preserve"> and to determine how to coordinate such </w:t>
      </w:r>
      <w:r w:rsidRPr="004E7AC7">
        <w:rPr>
          <w:rStyle w:val="SubtleEmphasis"/>
        </w:rPr>
        <w:t>Testing</w:t>
      </w:r>
      <w:r>
        <w:t xml:space="preserve">, in accordance with the procedures set out in the </w:t>
      </w:r>
      <w:r w:rsidRPr="002615B5">
        <w:rPr>
          <w:rStyle w:val="SubtleEmphasis"/>
        </w:rPr>
        <w:t>International Standard</w:t>
      </w:r>
      <w:r>
        <w:t xml:space="preserve"> for </w:t>
      </w:r>
      <w:r w:rsidRPr="004E7AC7">
        <w:rPr>
          <w:rStyle w:val="SubtleEmphasis"/>
        </w:rPr>
        <w:t>Testing</w:t>
      </w:r>
      <w:r>
        <w:t xml:space="preserve"> and Investigations. </w:t>
      </w:r>
      <w:r w:rsidRPr="002615B5">
        <w:rPr>
          <w:rStyle w:val="SubtleEmphasis"/>
        </w:rPr>
        <w:t>WADA</w:t>
      </w:r>
      <w:r>
        <w:t xml:space="preserve"> shall not grant approval for such </w:t>
      </w:r>
      <w:r w:rsidRPr="004E7AC7">
        <w:rPr>
          <w:rStyle w:val="SubtleEmphasis"/>
        </w:rPr>
        <w:t>Testing</w:t>
      </w:r>
      <w:r>
        <w:t xml:space="preserve"> before consulting with and informing the ruling body for the </w:t>
      </w:r>
      <w:r w:rsidRPr="00E32C2B">
        <w:rPr>
          <w:rStyle w:val="SubtleEmphasis"/>
        </w:rPr>
        <w:t>Event</w:t>
      </w:r>
      <w:r>
        <w:t xml:space="preserve">. </w:t>
      </w:r>
      <w:r w:rsidRPr="002615B5">
        <w:rPr>
          <w:rStyle w:val="SubtleEmphasis"/>
        </w:rPr>
        <w:t>WADA’s</w:t>
      </w:r>
      <w:r>
        <w:t xml:space="preserve"> decision shall be final and not subject to appeal. Unless otherwise provided in the authorisation to conduct </w:t>
      </w:r>
      <w:r w:rsidRPr="004E7AC7">
        <w:rPr>
          <w:rStyle w:val="SubtleEmphasis"/>
        </w:rPr>
        <w:t>Testing</w:t>
      </w:r>
      <w:r>
        <w:t xml:space="preserve">, such tests shall be considered </w:t>
      </w:r>
      <w:r w:rsidRPr="00356ECC">
        <w:rPr>
          <w:rStyle w:val="SubtleEmphasis"/>
        </w:rPr>
        <w:t>Out-of-</w:t>
      </w:r>
      <w:r w:rsidRPr="009E3EE4">
        <w:rPr>
          <w:rStyle w:val="SubtleEmphasis"/>
        </w:rPr>
        <w:t>Competition</w:t>
      </w:r>
      <w:r>
        <w:t xml:space="preserve"> tests. Results management for any such test shall be the responsibility of the </w:t>
      </w:r>
      <w:r w:rsidRPr="00606CE2">
        <w:rPr>
          <w:rStyle w:val="SubtleEmphasis"/>
        </w:rPr>
        <w:t>Anti-Doping Organisation</w:t>
      </w:r>
      <w:r>
        <w:t xml:space="preserve"> initiating the test unless provided otherwise in the rules of the ruling body of the </w:t>
      </w:r>
      <w:r w:rsidRPr="00E32C2B">
        <w:rPr>
          <w:rStyle w:val="SubtleEmphasis"/>
        </w:rPr>
        <w:t>Event</w:t>
      </w:r>
      <w:r>
        <w:t xml:space="preserve">. For the avoidance of doubt, where the </w:t>
      </w:r>
      <w:r w:rsidRPr="00606CE2">
        <w:rPr>
          <w:rStyle w:val="SubtleEmphasis"/>
        </w:rPr>
        <w:t>Anti-Doping Organisation</w:t>
      </w:r>
      <w:r>
        <w:t xml:space="preserve"> initiating the test is </w:t>
      </w:r>
      <w:r w:rsidRPr="008709CB">
        <w:rPr>
          <w:rStyle w:val="SubtleEmphasis"/>
          <w:i w:val="0"/>
        </w:rPr>
        <w:t xml:space="preserve">the </w:t>
      </w:r>
      <w:r w:rsidR="0001316F" w:rsidRPr="0001316F">
        <w:rPr>
          <w:rStyle w:val="SubtleEmphasis"/>
        </w:rPr>
        <w:t>sporting administration body</w:t>
      </w:r>
      <w:r>
        <w:t xml:space="preserve">, Article 7.1.1 shall apply. </w:t>
      </w:r>
    </w:p>
    <w:p w14:paraId="23560C83" w14:textId="77777777" w:rsidR="005825BA" w:rsidRDefault="005825BA" w:rsidP="00E32C2B">
      <w:pPr>
        <w:pStyle w:val="Heading2"/>
      </w:pPr>
      <w:bookmarkStart w:id="31" w:name="_Toc47101818"/>
      <w:r>
        <w:t>5.4</w:t>
      </w:r>
      <w:r>
        <w:tab/>
      </w:r>
      <w:r w:rsidRPr="00A30586">
        <w:rPr>
          <w:rStyle w:val="SubtleEmphasis"/>
        </w:rPr>
        <w:t>Athlete</w:t>
      </w:r>
      <w:r>
        <w:t xml:space="preserve"> whereabouts information</w:t>
      </w:r>
      <w:bookmarkEnd w:id="31"/>
      <w:r>
        <w:t xml:space="preserve">  </w:t>
      </w:r>
    </w:p>
    <w:p w14:paraId="372ABB08" w14:textId="06260D6D" w:rsidR="005825BA" w:rsidRDefault="005825BA" w:rsidP="00E32C2B">
      <w:pPr>
        <w:ind w:left="1440" w:hanging="720"/>
      </w:pPr>
      <w:r>
        <w:rPr>
          <w:b/>
        </w:rPr>
        <w:t>5.4</w:t>
      </w:r>
      <w:r w:rsidRPr="00E32C2B">
        <w:rPr>
          <w:b/>
        </w:rPr>
        <w:t>.1</w:t>
      </w:r>
      <w:r>
        <w:tab/>
        <w:t xml:space="preserve">All </w:t>
      </w:r>
      <w:r w:rsidRPr="00A30586">
        <w:rPr>
          <w:rStyle w:val="SubtleEmphasis"/>
        </w:rPr>
        <w:t>Athletes</w:t>
      </w:r>
      <w:r>
        <w:t xml:space="preserve"> identified for inclusion in a </w:t>
      </w:r>
      <w:r w:rsidRPr="00E32C2B">
        <w:rPr>
          <w:rStyle w:val="SubtleEmphasis"/>
        </w:rPr>
        <w:t>Registered Testing Pool</w:t>
      </w:r>
      <w:r>
        <w:t xml:space="preserve"> must provide accurate whereabouts information to the relevant </w:t>
      </w:r>
      <w:r w:rsidRPr="00606CE2">
        <w:rPr>
          <w:rStyle w:val="SubtleEmphasis"/>
        </w:rPr>
        <w:t>Anti-Doping Organisation</w:t>
      </w:r>
      <w:r>
        <w:t xml:space="preserve">/s in accordance with </w:t>
      </w:r>
      <w:r w:rsidRPr="000C3185">
        <w:rPr>
          <w:rStyle w:val="SubtleEmphasis"/>
          <w:i w:val="0"/>
        </w:rPr>
        <w:t>the</w:t>
      </w:r>
      <w:r w:rsidRPr="00B843A5">
        <w:rPr>
          <w:rStyle w:val="SubtleEmphasis"/>
        </w:rPr>
        <w:t xml:space="preserve"> </w:t>
      </w:r>
      <w:r w:rsidRPr="007F6861">
        <w:rPr>
          <w:rStyle w:val="SubtleEmphasis"/>
        </w:rPr>
        <w:t>Code</w:t>
      </w:r>
      <w:r>
        <w:t xml:space="preserve"> and </w:t>
      </w:r>
      <w:r w:rsidRPr="002615B5">
        <w:rPr>
          <w:rStyle w:val="SubtleEmphasis"/>
        </w:rPr>
        <w:t>International Standard</w:t>
      </w:r>
      <w:r>
        <w:t xml:space="preserve">s, the </w:t>
      </w:r>
      <w:r w:rsidRPr="00606CE2">
        <w:rPr>
          <w:rStyle w:val="SubtleEmphasis"/>
        </w:rPr>
        <w:t>NAD scheme</w:t>
      </w:r>
      <w:r>
        <w:t xml:space="preserve">, </w:t>
      </w:r>
      <w:r w:rsidRPr="00020B08">
        <w:t>the international federation</w:t>
      </w:r>
      <w:r>
        <w:t xml:space="preserve">’s Anti-Doping Policy, this Anti-Doping Policy, and any </w:t>
      </w:r>
      <w:r w:rsidR="00FA238A" w:rsidRPr="00692AF7">
        <w:rPr>
          <w:i/>
        </w:rPr>
        <w:t>SIA</w:t>
      </w:r>
      <w:r w:rsidR="00FA238A">
        <w:t xml:space="preserve"> </w:t>
      </w:r>
      <w:r w:rsidRPr="00A30586">
        <w:rPr>
          <w:rStyle w:val="SubtleEmphasis"/>
        </w:rPr>
        <w:lastRenderedPageBreak/>
        <w:t>Athlete</w:t>
      </w:r>
      <w:r>
        <w:t xml:space="preserve"> whereabouts policy approved from time to time, and to keep this information updated at all times.</w:t>
      </w:r>
    </w:p>
    <w:p w14:paraId="7D55F9A5" w14:textId="6F81BE27" w:rsidR="005825BA" w:rsidRDefault="005825BA" w:rsidP="00E32C2B">
      <w:pPr>
        <w:ind w:left="2880" w:hanging="1440"/>
      </w:pPr>
      <w:r w:rsidRPr="00E32C2B">
        <w:rPr>
          <w:b/>
        </w:rPr>
        <w:t>5.</w:t>
      </w:r>
      <w:r>
        <w:rPr>
          <w:b/>
        </w:rPr>
        <w:t>4</w:t>
      </w:r>
      <w:r w:rsidRPr="00E32C2B">
        <w:rPr>
          <w:b/>
        </w:rPr>
        <w:t>.1.1</w:t>
      </w:r>
      <w:r>
        <w:tab/>
        <w:t xml:space="preserve">Where the </w:t>
      </w:r>
      <w:r w:rsidRPr="00A30586">
        <w:rPr>
          <w:rStyle w:val="SubtleEmphasis"/>
        </w:rPr>
        <w:t>Athlete</w:t>
      </w:r>
      <w:r>
        <w:t xml:space="preserve"> is in </w:t>
      </w:r>
      <w:r w:rsidR="00FA238A">
        <w:rPr>
          <w:rStyle w:val="SubtleEmphasis"/>
        </w:rPr>
        <w:t>SIA</w:t>
      </w:r>
      <w:r w:rsidR="00FA238A" w:rsidRPr="00606CE2">
        <w:rPr>
          <w:rStyle w:val="SubtleEmphasis"/>
        </w:rPr>
        <w:t>’s</w:t>
      </w:r>
      <w:r w:rsidR="00FA238A">
        <w:t xml:space="preserve"> </w:t>
      </w:r>
      <w:r w:rsidRPr="00E32C2B">
        <w:rPr>
          <w:rStyle w:val="SubtleEmphasis"/>
        </w:rPr>
        <w:t>Registered Testing Pool</w:t>
      </w:r>
      <w:r>
        <w:t xml:space="preserve">, the </w:t>
      </w:r>
      <w:r w:rsidRPr="00A30586">
        <w:rPr>
          <w:rStyle w:val="SubtleEmphasis"/>
        </w:rPr>
        <w:t>Athlete</w:t>
      </w:r>
      <w:r>
        <w:t xml:space="preserve"> must provide whereabouts information in accordance with the requirements in the </w:t>
      </w:r>
      <w:r w:rsidRPr="00165ABC">
        <w:rPr>
          <w:i/>
        </w:rPr>
        <w:t>Code</w:t>
      </w:r>
      <w:r w:rsidRPr="003D4B64">
        <w:t xml:space="preserve">, </w:t>
      </w:r>
      <w:r w:rsidRPr="000C3185">
        <w:rPr>
          <w:rStyle w:val="SubtleEmphasis"/>
        </w:rPr>
        <w:t>International Standard</w:t>
      </w:r>
      <w:r w:rsidRPr="004D43BC">
        <w:t xml:space="preserve"> </w:t>
      </w:r>
      <w:r w:rsidRPr="00BE73FD">
        <w:t xml:space="preserve">for </w:t>
      </w:r>
      <w:r w:rsidRPr="000C3185">
        <w:rPr>
          <w:rStyle w:val="SubtleEmphasis"/>
        </w:rPr>
        <w:t>Testing</w:t>
      </w:r>
      <w:r w:rsidRPr="004D43BC">
        <w:t xml:space="preserve"> </w:t>
      </w:r>
      <w:r w:rsidRPr="00BE73FD">
        <w:t>and Investigation</w:t>
      </w:r>
      <w:r>
        <w:t xml:space="preserve">, </w:t>
      </w:r>
      <w:r w:rsidRPr="00606CE2">
        <w:rPr>
          <w:rStyle w:val="SubtleEmphasis"/>
        </w:rPr>
        <w:t>NAD scheme</w:t>
      </w:r>
      <w:r>
        <w:t xml:space="preserve"> and any </w:t>
      </w:r>
      <w:r w:rsidRPr="00A30586">
        <w:rPr>
          <w:rStyle w:val="SubtleEmphasis"/>
        </w:rPr>
        <w:t>Athlete</w:t>
      </w:r>
      <w:r>
        <w:t xml:space="preserve"> whereabouts policy approved by </w:t>
      </w:r>
      <w:r w:rsidR="00FA238A">
        <w:rPr>
          <w:rStyle w:val="SubtleEmphasis"/>
        </w:rPr>
        <w:t>SIA</w:t>
      </w:r>
      <w:r w:rsidR="00FA238A">
        <w:t xml:space="preserve"> </w:t>
      </w:r>
      <w:r>
        <w:t>from time to time.</w:t>
      </w:r>
    </w:p>
    <w:p w14:paraId="665723AD" w14:textId="6A454A3B" w:rsidR="005825BA" w:rsidRDefault="005825BA" w:rsidP="00E32C2B">
      <w:pPr>
        <w:ind w:left="1440" w:hanging="720"/>
      </w:pPr>
      <w:r>
        <w:rPr>
          <w:b/>
        </w:rPr>
        <w:t>5.4</w:t>
      </w:r>
      <w:r w:rsidRPr="00E32C2B">
        <w:rPr>
          <w:b/>
        </w:rPr>
        <w:t>.2</w:t>
      </w:r>
      <w:r>
        <w:tab/>
      </w:r>
      <w:r w:rsidR="00FA238A">
        <w:rPr>
          <w:rStyle w:val="SubtleEmphasis"/>
        </w:rPr>
        <w:t>SIA</w:t>
      </w:r>
      <w:r w:rsidR="00FA238A">
        <w:t xml:space="preserve"> </w:t>
      </w:r>
      <w:r>
        <w:t xml:space="preserve">shall make available, through ADAMS or another system approved by </w:t>
      </w:r>
      <w:r w:rsidRPr="002615B5">
        <w:rPr>
          <w:rStyle w:val="SubtleEmphasis"/>
        </w:rPr>
        <w:t>WADA</w:t>
      </w:r>
      <w:r>
        <w:t xml:space="preserve">, a list which identifies those </w:t>
      </w:r>
      <w:r w:rsidRPr="00A30586">
        <w:rPr>
          <w:rStyle w:val="SubtleEmphasis"/>
        </w:rPr>
        <w:t>Athletes</w:t>
      </w:r>
      <w:r>
        <w:t xml:space="preserve"> included in its </w:t>
      </w:r>
      <w:r w:rsidRPr="00E32C2B">
        <w:rPr>
          <w:rStyle w:val="SubtleEmphasis"/>
        </w:rPr>
        <w:t>Registered Testing Pool</w:t>
      </w:r>
      <w:r>
        <w:t xml:space="preserve"> by name. </w:t>
      </w:r>
      <w:r w:rsidR="00FA238A">
        <w:rPr>
          <w:rStyle w:val="SubtleEmphasis"/>
        </w:rPr>
        <w:t>SIA</w:t>
      </w:r>
      <w:r w:rsidR="00FA238A">
        <w:t xml:space="preserve"> </w:t>
      </w:r>
      <w:r>
        <w:t xml:space="preserve">shall coordinate with </w:t>
      </w:r>
      <w:r w:rsidRPr="00020B08">
        <w:t>the international federation</w:t>
      </w:r>
      <w:r>
        <w:t xml:space="preserve"> the identification of such </w:t>
      </w:r>
      <w:r w:rsidRPr="00A30586">
        <w:rPr>
          <w:rStyle w:val="SubtleEmphasis"/>
        </w:rPr>
        <w:t>Athletes</w:t>
      </w:r>
      <w:r>
        <w:t xml:space="preserve"> and the collection of their whereabouts information. Where an </w:t>
      </w:r>
      <w:r w:rsidRPr="00A30586">
        <w:rPr>
          <w:rStyle w:val="SubtleEmphasis"/>
        </w:rPr>
        <w:t>Athlete</w:t>
      </w:r>
      <w:r>
        <w:t xml:space="preserve"> is included in an international </w:t>
      </w:r>
      <w:r w:rsidRPr="00E32C2B">
        <w:rPr>
          <w:rStyle w:val="SubtleEmphasis"/>
        </w:rPr>
        <w:t>Registered Testing Pool</w:t>
      </w:r>
      <w:r>
        <w:t xml:space="preserve"> by </w:t>
      </w:r>
      <w:r w:rsidRPr="00020B08">
        <w:t>the international federation</w:t>
      </w:r>
      <w:r>
        <w:t xml:space="preserve"> and in a national </w:t>
      </w:r>
      <w:r w:rsidRPr="00E32C2B">
        <w:rPr>
          <w:rStyle w:val="SubtleEmphasis"/>
        </w:rPr>
        <w:t>Registered Testing Pool</w:t>
      </w:r>
      <w:r>
        <w:t xml:space="preserve"> by </w:t>
      </w:r>
      <w:r w:rsidR="00FA238A">
        <w:rPr>
          <w:rStyle w:val="SubtleEmphasis"/>
        </w:rPr>
        <w:t>SIA</w:t>
      </w:r>
      <w:r>
        <w:t xml:space="preserve">, </w:t>
      </w:r>
      <w:r w:rsidR="00FA238A">
        <w:rPr>
          <w:rStyle w:val="SubtleEmphasis"/>
        </w:rPr>
        <w:t>SIA</w:t>
      </w:r>
      <w:r w:rsidR="00FA238A">
        <w:t xml:space="preserve"> </w:t>
      </w:r>
      <w:r>
        <w:t xml:space="preserve">and </w:t>
      </w:r>
      <w:r w:rsidRPr="00020B08">
        <w:t>the international federation</w:t>
      </w:r>
      <w:r>
        <w:t xml:space="preserve"> shall agree between themselves which of them shall accept that </w:t>
      </w:r>
      <w:r w:rsidRPr="00A30586">
        <w:rPr>
          <w:rStyle w:val="SubtleEmphasis"/>
        </w:rPr>
        <w:t>Athlete</w:t>
      </w:r>
      <w:r>
        <w:t xml:space="preserve">'s whereabouts filings; in no case shall an </w:t>
      </w:r>
      <w:r w:rsidRPr="00A30586">
        <w:rPr>
          <w:rStyle w:val="SubtleEmphasis"/>
        </w:rPr>
        <w:t>Athlete</w:t>
      </w:r>
      <w:r>
        <w:t xml:space="preserve"> be required to make whereabouts filings to more than one of them. </w:t>
      </w:r>
      <w:r w:rsidR="00FA238A">
        <w:rPr>
          <w:rStyle w:val="SubtleEmphasis"/>
        </w:rPr>
        <w:t>SIA</w:t>
      </w:r>
      <w:r w:rsidR="00FA238A">
        <w:t xml:space="preserve"> </w:t>
      </w:r>
      <w:r>
        <w:t xml:space="preserve">shall review and update as necessary its criteria for including </w:t>
      </w:r>
      <w:r w:rsidRPr="00A30586">
        <w:rPr>
          <w:rStyle w:val="SubtleEmphasis"/>
        </w:rPr>
        <w:t>Athletes</w:t>
      </w:r>
      <w:r>
        <w:t xml:space="preserve"> in its </w:t>
      </w:r>
      <w:r w:rsidRPr="00E32C2B">
        <w:rPr>
          <w:rStyle w:val="SubtleEmphasis"/>
        </w:rPr>
        <w:t>Registered Testing Pool</w:t>
      </w:r>
      <w:r>
        <w:t xml:space="preserve">, and shall revise the membership of its </w:t>
      </w:r>
      <w:r w:rsidRPr="00E32C2B">
        <w:rPr>
          <w:rStyle w:val="SubtleEmphasis"/>
        </w:rPr>
        <w:t>Registered Testing Pool</w:t>
      </w:r>
      <w:r>
        <w:t xml:space="preserve"> from time to time as appropriate in accordance with those criteria. </w:t>
      </w:r>
      <w:r w:rsidRPr="00A30586">
        <w:rPr>
          <w:rStyle w:val="SubtleEmphasis"/>
        </w:rPr>
        <w:t>Athletes</w:t>
      </w:r>
      <w:r>
        <w:t xml:space="preserve"> shall be notified before they are included in a </w:t>
      </w:r>
      <w:r w:rsidRPr="00E32C2B">
        <w:rPr>
          <w:rStyle w:val="SubtleEmphasis"/>
        </w:rPr>
        <w:t>Registered Testing Pool</w:t>
      </w:r>
      <w:r>
        <w:t xml:space="preserve"> and when they are removed from that pool. </w:t>
      </w:r>
    </w:p>
    <w:p w14:paraId="3800A40D" w14:textId="250F8EFB" w:rsidR="005825BA" w:rsidRDefault="005825BA" w:rsidP="00E32C2B">
      <w:pPr>
        <w:ind w:left="1440" w:hanging="720"/>
      </w:pPr>
      <w:r>
        <w:rPr>
          <w:b/>
        </w:rPr>
        <w:t>5.4</w:t>
      </w:r>
      <w:r w:rsidRPr="00E32C2B">
        <w:rPr>
          <w:b/>
        </w:rPr>
        <w:t>.3</w:t>
      </w:r>
      <w:r>
        <w:tab/>
        <w:t xml:space="preserve">For purposes of Article 2.4, an </w:t>
      </w:r>
      <w:r w:rsidRPr="00A30586">
        <w:rPr>
          <w:rStyle w:val="SubtleEmphasis"/>
        </w:rPr>
        <w:t>Athlete</w:t>
      </w:r>
      <w:r>
        <w:t xml:space="preserve">’s failure to comply with the requirements of the </w:t>
      </w:r>
      <w:r w:rsidRPr="000C3185">
        <w:rPr>
          <w:rStyle w:val="SubtleEmphasis"/>
        </w:rPr>
        <w:t>International Standard</w:t>
      </w:r>
      <w:r w:rsidRPr="00BE73FD">
        <w:t xml:space="preserve"> for </w:t>
      </w:r>
      <w:r w:rsidRPr="000C3185">
        <w:rPr>
          <w:rStyle w:val="SubtleEmphasis"/>
        </w:rPr>
        <w:t>Testing</w:t>
      </w:r>
      <w:r w:rsidRPr="00BE73FD">
        <w:t xml:space="preserve"> and Investigations</w:t>
      </w:r>
      <w:r>
        <w:t xml:space="preserve"> or any </w:t>
      </w:r>
      <w:r w:rsidRPr="00A30586">
        <w:rPr>
          <w:rStyle w:val="SubtleEmphasis"/>
        </w:rPr>
        <w:t>Athlete</w:t>
      </w:r>
      <w:r>
        <w:t xml:space="preserve"> whereabouts policy approved by </w:t>
      </w:r>
      <w:r w:rsidR="00FA238A">
        <w:rPr>
          <w:rStyle w:val="SubtleEmphasis"/>
        </w:rPr>
        <w:t>SIA</w:t>
      </w:r>
      <w:r w:rsidR="00FA238A">
        <w:t xml:space="preserve"> </w:t>
      </w:r>
      <w:r>
        <w:t xml:space="preserve">from time to time shall be deemed a filing failure or a missed test (as defined in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or any </w:t>
      </w:r>
      <w:r w:rsidRPr="00A30586">
        <w:rPr>
          <w:rStyle w:val="SubtleEmphasis"/>
        </w:rPr>
        <w:t>Athlete</w:t>
      </w:r>
      <w:r>
        <w:t xml:space="preserve"> whereabouts policy approved by </w:t>
      </w:r>
      <w:r w:rsidR="00233A99">
        <w:rPr>
          <w:rStyle w:val="SubtleEmphasis"/>
        </w:rPr>
        <w:t>SIA</w:t>
      </w:r>
      <w:r w:rsidR="00233A99">
        <w:t xml:space="preserve"> </w:t>
      </w:r>
      <w:r>
        <w:t xml:space="preserve">from time to time) where the conditions set forth in the </w:t>
      </w:r>
      <w:r w:rsidRPr="00BE73FD">
        <w:rPr>
          <w:rStyle w:val="SubtleEmphasis"/>
        </w:rPr>
        <w:t>International Standard</w:t>
      </w:r>
      <w:r w:rsidRPr="004D43BC">
        <w:rPr>
          <w:i/>
        </w:rPr>
        <w:t xml:space="preserve"> for </w:t>
      </w:r>
      <w:r w:rsidRPr="00BE73FD">
        <w:rPr>
          <w:rStyle w:val="SubtleEmphasis"/>
        </w:rPr>
        <w:t>Testing</w:t>
      </w:r>
      <w:r w:rsidRPr="004D43BC">
        <w:rPr>
          <w:i/>
        </w:rPr>
        <w:t xml:space="preserve"> and Investigations</w:t>
      </w:r>
      <w:r>
        <w:t xml:space="preserve"> (or any </w:t>
      </w:r>
      <w:r w:rsidRPr="00A30586">
        <w:rPr>
          <w:rStyle w:val="SubtleEmphasis"/>
        </w:rPr>
        <w:t>Athlete</w:t>
      </w:r>
      <w:r>
        <w:t xml:space="preserve"> whereabouts policy approved by </w:t>
      </w:r>
      <w:r w:rsidR="00FA238A">
        <w:rPr>
          <w:rStyle w:val="SubtleEmphasis"/>
        </w:rPr>
        <w:t>SIA</w:t>
      </w:r>
      <w:r w:rsidR="00FA238A">
        <w:t xml:space="preserve"> </w:t>
      </w:r>
      <w:r>
        <w:t>from time to time) for declaring a filing failure or missed test are met. Three of these filing failures in a 12 month period will constitute a possible anti-doping rule violation.</w:t>
      </w:r>
    </w:p>
    <w:p w14:paraId="0BA25866" w14:textId="76E59537" w:rsidR="005825BA" w:rsidRDefault="005825BA" w:rsidP="00E32C2B">
      <w:pPr>
        <w:ind w:left="1440" w:hanging="720"/>
      </w:pPr>
      <w:r>
        <w:rPr>
          <w:b/>
        </w:rPr>
        <w:t>5.4</w:t>
      </w:r>
      <w:r w:rsidRPr="00E32C2B">
        <w:rPr>
          <w:b/>
        </w:rPr>
        <w:t>.4</w:t>
      </w:r>
      <w:r>
        <w:tab/>
        <w:t xml:space="preserve">An </w:t>
      </w:r>
      <w:r w:rsidRPr="00A30586">
        <w:rPr>
          <w:rStyle w:val="SubtleEmphasis"/>
        </w:rPr>
        <w:t>Athlete</w:t>
      </w:r>
      <w:r>
        <w:t xml:space="preserve"> who has been designated for inclusion in </w:t>
      </w:r>
      <w:r w:rsidR="00FA238A">
        <w:rPr>
          <w:rStyle w:val="SubtleEmphasis"/>
        </w:rPr>
        <w:t>SIA</w:t>
      </w:r>
      <w:r w:rsidR="00FA238A" w:rsidRPr="00606CE2">
        <w:rPr>
          <w:rStyle w:val="SubtleEmphasis"/>
        </w:rPr>
        <w:t>’s</w:t>
      </w:r>
      <w:r w:rsidR="00FA238A">
        <w:t xml:space="preserve"> </w:t>
      </w:r>
      <w:r w:rsidRPr="00E32C2B">
        <w:rPr>
          <w:rStyle w:val="SubtleEmphasis"/>
        </w:rPr>
        <w:t>Registered Testing Pool</w:t>
      </w:r>
      <w:r>
        <w:t xml:space="preserve"> will continue to be subject to the requirements set out in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or any </w:t>
      </w:r>
      <w:r w:rsidRPr="00A30586">
        <w:rPr>
          <w:rStyle w:val="SubtleEmphasis"/>
        </w:rPr>
        <w:t>Athlete</w:t>
      </w:r>
      <w:r>
        <w:t xml:space="preserve"> whereabouts policy approved by </w:t>
      </w:r>
      <w:r w:rsidR="00FA238A">
        <w:rPr>
          <w:rStyle w:val="SubtleEmphasis"/>
        </w:rPr>
        <w:t>SIA</w:t>
      </w:r>
      <w:r w:rsidR="00FA238A">
        <w:t xml:space="preserve"> </w:t>
      </w:r>
      <w:r>
        <w:t>from time to time unless and until:</w:t>
      </w:r>
    </w:p>
    <w:p w14:paraId="6E25F414" w14:textId="609A4568" w:rsidR="005825BA" w:rsidRDefault="005825BA" w:rsidP="00E32C2B">
      <w:pPr>
        <w:ind w:left="720" w:firstLine="720"/>
      </w:pPr>
      <w:r w:rsidRPr="00E32C2B">
        <w:rPr>
          <w:b/>
        </w:rPr>
        <w:lastRenderedPageBreak/>
        <w:t>5.</w:t>
      </w:r>
      <w:r>
        <w:rPr>
          <w:b/>
        </w:rPr>
        <w:t>4</w:t>
      </w:r>
      <w:r w:rsidRPr="00E32C2B">
        <w:rPr>
          <w:b/>
        </w:rPr>
        <w:t>.4 (a)</w:t>
      </w:r>
      <w:r>
        <w:t xml:space="preserve"> he or she retires from </w:t>
      </w:r>
      <w:r w:rsidRPr="009E3EE4">
        <w:rPr>
          <w:rStyle w:val="SubtleEmphasis"/>
        </w:rPr>
        <w:t>Competition</w:t>
      </w:r>
      <w:r>
        <w:t xml:space="preserve"> in accordance with Article </w:t>
      </w:r>
      <w:r w:rsidRPr="00BA53FE">
        <w:t>5.</w:t>
      </w:r>
      <w:r w:rsidR="002F40D5" w:rsidRPr="00BA53FE">
        <w:t>4</w:t>
      </w:r>
      <w:r w:rsidRPr="00BA53FE">
        <w:t>.5</w:t>
      </w:r>
      <w:r w:rsidRPr="002F40D5">
        <w:t>;</w:t>
      </w:r>
    </w:p>
    <w:p w14:paraId="411197DB" w14:textId="1B32D657" w:rsidR="005825BA" w:rsidRDefault="005825BA" w:rsidP="00E32C2B">
      <w:pPr>
        <w:ind w:left="1440"/>
      </w:pPr>
      <w:r>
        <w:rPr>
          <w:b/>
        </w:rPr>
        <w:t>5.4</w:t>
      </w:r>
      <w:r w:rsidRPr="00E32C2B">
        <w:rPr>
          <w:b/>
        </w:rPr>
        <w:t>.4 (b)</w:t>
      </w:r>
      <w:r>
        <w:t xml:space="preserve"> he or she has been given written notice by </w:t>
      </w:r>
      <w:r w:rsidR="00FA238A">
        <w:rPr>
          <w:rStyle w:val="SubtleEmphasis"/>
        </w:rPr>
        <w:t>SIA</w:t>
      </w:r>
      <w:r w:rsidR="00FA238A">
        <w:t xml:space="preserve"> </w:t>
      </w:r>
      <w:r>
        <w:t xml:space="preserve">that they are no longer in </w:t>
      </w:r>
      <w:r w:rsidR="00FA238A">
        <w:rPr>
          <w:rStyle w:val="SubtleEmphasis"/>
        </w:rPr>
        <w:t>SIA</w:t>
      </w:r>
      <w:r w:rsidR="00FA238A" w:rsidRPr="00606CE2">
        <w:rPr>
          <w:rStyle w:val="SubtleEmphasis"/>
        </w:rPr>
        <w:t>’s</w:t>
      </w:r>
      <w:r w:rsidR="00FA238A">
        <w:t xml:space="preserve"> </w:t>
      </w:r>
      <w:r w:rsidRPr="00E32C2B">
        <w:rPr>
          <w:rStyle w:val="SubtleEmphasis"/>
        </w:rPr>
        <w:t>Registered Testing Pool</w:t>
      </w:r>
      <w:r>
        <w:t>.</w:t>
      </w:r>
    </w:p>
    <w:p w14:paraId="5AFB784F" w14:textId="0B0E3603" w:rsidR="005825BA" w:rsidRDefault="005825BA" w:rsidP="00E32C2B">
      <w:pPr>
        <w:ind w:left="1440" w:hanging="720"/>
      </w:pPr>
      <w:r>
        <w:rPr>
          <w:b/>
        </w:rPr>
        <w:t>5.4</w:t>
      </w:r>
      <w:r w:rsidRPr="00E32C2B">
        <w:rPr>
          <w:b/>
        </w:rPr>
        <w:t>.5</w:t>
      </w:r>
      <w:r>
        <w:tab/>
        <w:t xml:space="preserve">An </w:t>
      </w:r>
      <w:r w:rsidRPr="00A30586">
        <w:rPr>
          <w:rStyle w:val="SubtleEmphasis"/>
        </w:rPr>
        <w:t>Athlete</w:t>
      </w:r>
      <w:r>
        <w:t xml:space="preserve"> who is in </w:t>
      </w:r>
      <w:r w:rsidR="00FA238A">
        <w:rPr>
          <w:rStyle w:val="SubtleEmphasis"/>
        </w:rPr>
        <w:t>SIA</w:t>
      </w:r>
      <w:r w:rsidR="00FA238A" w:rsidRPr="00606CE2">
        <w:rPr>
          <w:rStyle w:val="SubtleEmphasis"/>
        </w:rPr>
        <w:t>’s</w:t>
      </w:r>
      <w:r w:rsidR="00FA238A">
        <w:t xml:space="preserve"> </w:t>
      </w:r>
      <w:r w:rsidRPr="00E32C2B">
        <w:rPr>
          <w:rStyle w:val="SubtleEmphasis"/>
        </w:rPr>
        <w:t>Registered Testing Pool</w:t>
      </w:r>
      <w:r>
        <w:t xml:space="preserve"> who wants to retire from </w:t>
      </w:r>
      <w:r w:rsidRPr="009E3EE4">
        <w:rPr>
          <w:rStyle w:val="SubtleEmphasis"/>
        </w:rPr>
        <w:t>Competition</w:t>
      </w:r>
      <w:r>
        <w:t xml:space="preserve"> must do so by submitting to </w:t>
      </w:r>
      <w:r w:rsidR="00FA238A">
        <w:rPr>
          <w:rStyle w:val="SubtleEmphasis"/>
        </w:rPr>
        <w:t>SIA</w:t>
      </w:r>
      <w:r w:rsidR="00FA238A">
        <w:t xml:space="preserve"> </w:t>
      </w:r>
      <w:r>
        <w:t>a completed ‘RETIREMENT NOTIFICATION</w:t>
      </w:r>
      <w:r w:rsidRPr="00E32C2B">
        <w:t xml:space="preserve"> </w:t>
      </w:r>
      <w:r>
        <w:t xml:space="preserve">FORM’ available at </w:t>
      </w:r>
      <w:r w:rsidRPr="00DD00B7">
        <w:t>www.</w:t>
      </w:r>
      <w:r w:rsidR="00887992" w:rsidRPr="00DD00B7">
        <w:t>sportintegrity</w:t>
      </w:r>
      <w:r w:rsidRPr="00DD00B7">
        <w:t>.gov.au</w:t>
      </w:r>
      <w:r w:rsidRPr="00A01EE8">
        <w:t>.</w:t>
      </w:r>
      <w:r>
        <w:t xml:space="preserve"> An </w:t>
      </w:r>
      <w:r w:rsidRPr="00A30586">
        <w:rPr>
          <w:rStyle w:val="SubtleEmphasis"/>
        </w:rPr>
        <w:t>Athlete</w:t>
      </w:r>
      <w:r>
        <w:t xml:space="preserve">’s retirement date will be the date on which </w:t>
      </w:r>
      <w:r w:rsidR="00FA238A">
        <w:rPr>
          <w:rStyle w:val="SubtleEmphasis"/>
        </w:rPr>
        <w:t>SIA</w:t>
      </w:r>
      <w:r w:rsidR="00FA238A">
        <w:t xml:space="preserve"> </w:t>
      </w:r>
      <w:r>
        <w:t>receives the fully completed form.</w:t>
      </w:r>
    </w:p>
    <w:p w14:paraId="7C436109" w14:textId="30F6B1FF" w:rsidR="005825BA" w:rsidRDefault="005825BA" w:rsidP="00E32C2B">
      <w:pPr>
        <w:ind w:left="2880" w:hanging="1440"/>
      </w:pPr>
      <w:r>
        <w:rPr>
          <w:b/>
        </w:rPr>
        <w:t>5.4</w:t>
      </w:r>
      <w:r w:rsidRPr="00E32C2B">
        <w:rPr>
          <w:b/>
        </w:rPr>
        <w:t>.5.1</w:t>
      </w:r>
      <w:r>
        <w:tab/>
        <w:t xml:space="preserve">Upon receipt of a notification in accordance with Article </w:t>
      </w:r>
      <w:r w:rsidRPr="00BA53FE">
        <w:t>5.</w:t>
      </w:r>
      <w:r w:rsidR="00FA238A" w:rsidRPr="00BA53FE">
        <w:t>4</w:t>
      </w:r>
      <w:r w:rsidRPr="00BA53FE">
        <w:t>.5</w:t>
      </w:r>
      <w:r w:rsidRPr="002F40D5">
        <w:t>,</w:t>
      </w:r>
      <w:r>
        <w:t xml:space="preserve"> </w:t>
      </w:r>
      <w:r w:rsidR="00FA238A">
        <w:rPr>
          <w:rStyle w:val="SubtleEmphasis"/>
        </w:rPr>
        <w:t>SIA</w:t>
      </w:r>
      <w:r w:rsidR="00FA238A">
        <w:t xml:space="preserve"> </w:t>
      </w:r>
      <w:r>
        <w:t xml:space="preserve">will, as soon as reasonably practicable, provide the </w:t>
      </w:r>
      <w:r w:rsidRPr="00A30586">
        <w:rPr>
          <w:rStyle w:val="SubtleEmphasis"/>
        </w:rPr>
        <w:t>Athlete</w:t>
      </w:r>
      <w:r>
        <w:t xml:space="preserve"> and </w:t>
      </w:r>
      <w:r w:rsidRPr="008709CB">
        <w:rPr>
          <w:rStyle w:val="SubtleEmphasis"/>
          <w:i w:val="0"/>
        </w:rPr>
        <w:t xml:space="preserve">the </w:t>
      </w:r>
      <w:r w:rsidR="0001316F" w:rsidRPr="0001316F">
        <w:rPr>
          <w:rStyle w:val="SubtleEmphasis"/>
        </w:rPr>
        <w:t>sporting administration body</w:t>
      </w:r>
      <w:r>
        <w:t xml:space="preserve"> with a written confirmation of the </w:t>
      </w:r>
      <w:r w:rsidRPr="00A30586">
        <w:rPr>
          <w:rStyle w:val="SubtleEmphasis"/>
        </w:rPr>
        <w:t>Athlete</w:t>
      </w:r>
      <w:r>
        <w:t>’s retirement.</w:t>
      </w:r>
    </w:p>
    <w:p w14:paraId="3FEE9D84" w14:textId="77777777" w:rsidR="005825BA" w:rsidRDefault="005825BA" w:rsidP="00E32C2B">
      <w:pPr>
        <w:ind w:firstLine="720"/>
      </w:pPr>
      <w:r w:rsidRPr="00E32C2B">
        <w:rPr>
          <w:b/>
        </w:rPr>
        <w:t>5.</w:t>
      </w:r>
      <w:r>
        <w:rPr>
          <w:b/>
        </w:rPr>
        <w:t>4</w:t>
      </w:r>
      <w:r w:rsidRPr="00E32C2B">
        <w:rPr>
          <w:b/>
        </w:rPr>
        <w:t>.6</w:t>
      </w:r>
      <w:r>
        <w:tab/>
        <w:t>Retirement does not:</w:t>
      </w:r>
    </w:p>
    <w:p w14:paraId="401DA58C" w14:textId="77777777" w:rsidR="005825BA" w:rsidRDefault="005825BA" w:rsidP="00E32C2B">
      <w:pPr>
        <w:ind w:left="1440"/>
      </w:pPr>
      <w:r>
        <w:rPr>
          <w:b/>
        </w:rPr>
        <w:t>5.4</w:t>
      </w:r>
      <w:r w:rsidRPr="00E32C2B">
        <w:rPr>
          <w:b/>
        </w:rPr>
        <w:t>.6</w:t>
      </w:r>
      <w:r>
        <w:rPr>
          <w:b/>
        </w:rPr>
        <w:t xml:space="preserve"> </w:t>
      </w:r>
      <w:r w:rsidRPr="00E32C2B">
        <w:rPr>
          <w:b/>
        </w:rPr>
        <w:t>(a)</w:t>
      </w:r>
      <w:r>
        <w:t xml:space="preserve"> excuse the </w:t>
      </w:r>
      <w:r w:rsidRPr="00A30586">
        <w:rPr>
          <w:rStyle w:val="SubtleEmphasis"/>
        </w:rPr>
        <w:t>Athlete</w:t>
      </w:r>
      <w:r>
        <w:t xml:space="preserve"> from giving a </w:t>
      </w:r>
      <w:r w:rsidRPr="002615B5">
        <w:rPr>
          <w:rStyle w:val="SubtleEmphasis"/>
        </w:rPr>
        <w:t>Sample</w:t>
      </w:r>
      <w:r>
        <w:t xml:space="preserve"> requested on or before their retirement date, or a </w:t>
      </w:r>
      <w:r w:rsidRPr="002615B5">
        <w:rPr>
          <w:rStyle w:val="SubtleEmphasis"/>
        </w:rPr>
        <w:t>Sample</w:t>
      </w:r>
      <w:r>
        <w:t xml:space="preserve"> required as part of an investigation commenced prior to their retirement date;</w:t>
      </w:r>
    </w:p>
    <w:p w14:paraId="4C64C878" w14:textId="315BAF26" w:rsidR="005825BA" w:rsidRDefault="005825BA" w:rsidP="00E32C2B">
      <w:pPr>
        <w:ind w:left="1440"/>
      </w:pPr>
      <w:r>
        <w:rPr>
          <w:b/>
        </w:rPr>
        <w:t>5.4</w:t>
      </w:r>
      <w:r w:rsidRPr="00E32C2B">
        <w:rPr>
          <w:b/>
        </w:rPr>
        <w:t>.6</w:t>
      </w:r>
      <w:r>
        <w:rPr>
          <w:b/>
        </w:rPr>
        <w:t xml:space="preserve"> </w:t>
      </w:r>
      <w:r w:rsidRPr="00E32C2B">
        <w:rPr>
          <w:b/>
        </w:rPr>
        <w:t>(b)</w:t>
      </w:r>
      <w:r>
        <w:t xml:space="preserve"> excuse the </w:t>
      </w:r>
      <w:r w:rsidRPr="00A30586">
        <w:rPr>
          <w:rStyle w:val="SubtleEmphasis"/>
        </w:rPr>
        <w:t>Athlete</w:t>
      </w:r>
      <w:r>
        <w:t xml:space="preserve"> from assisting, cooperating and liaising with </w:t>
      </w:r>
      <w:r w:rsidR="00FA238A">
        <w:rPr>
          <w:rStyle w:val="SubtleEmphasis"/>
        </w:rPr>
        <w:t>SIA</w:t>
      </w:r>
      <w:r w:rsidR="00FA238A">
        <w:t xml:space="preserve"> </w:t>
      </w:r>
      <w:r>
        <w:t xml:space="preserve">and other </w:t>
      </w:r>
      <w:r w:rsidRPr="00606CE2">
        <w:rPr>
          <w:rStyle w:val="SubtleEmphasis"/>
        </w:rPr>
        <w:t>Anti-Doping Organisations</w:t>
      </w:r>
      <w:r>
        <w:t xml:space="preserve"> in relation to the conduct of any investigation or hearing into an alleged anti-doping rule violation;</w:t>
      </w:r>
    </w:p>
    <w:p w14:paraId="516B90EA" w14:textId="77777777" w:rsidR="005825BA" w:rsidRDefault="005825BA" w:rsidP="00E32C2B">
      <w:pPr>
        <w:ind w:left="1440"/>
      </w:pPr>
      <w:r>
        <w:rPr>
          <w:b/>
        </w:rPr>
        <w:t>5.4</w:t>
      </w:r>
      <w:r w:rsidRPr="00E32C2B">
        <w:rPr>
          <w:b/>
        </w:rPr>
        <w:t>.6</w:t>
      </w:r>
      <w:r>
        <w:rPr>
          <w:b/>
        </w:rPr>
        <w:t xml:space="preserve"> </w:t>
      </w:r>
      <w:r w:rsidRPr="00E32C2B">
        <w:rPr>
          <w:b/>
        </w:rPr>
        <w:t>(c)</w:t>
      </w:r>
      <w:r>
        <w:t xml:space="preserve"> prevent the analysis of a </w:t>
      </w:r>
      <w:r w:rsidRPr="002615B5">
        <w:rPr>
          <w:rStyle w:val="SubtleEmphasis"/>
        </w:rPr>
        <w:t>Sample</w:t>
      </w:r>
      <w:r>
        <w:t xml:space="preserve"> given by the </w:t>
      </w:r>
      <w:r w:rsidRPr="00A30586">
        <w:rPr>
          <w:rStyle w:val="SubtleEmphasis"/>
        </w:rPr>
        <w:t>Athlete</w:t>
      </w:r>
      <w:r>
        <w:t xml:space="preserve"> on or before their retirement date;</w:t>
      </w:r>
    </w:p>
    <w:p w14:paraId="26A33B60" w14:textId="343202ED" w:rsidR="005825BA" w:rsidRDefault="005825BA" w:rsidP="00E32C2B">
      <w:pPr>
        <w:ind w:left="720" w:firstLine="720"/>
      </w:pPr>
      <w:r>
        <w:rPr>
          <w:b/>
        </w:rPr>
        <w:t>5.4</w:t>
      </w:r>
      <w:r w:rsidRPr="00E32C2B">
        <w:rPr>
          <w:b/>
        </w:rPr>
        <w:t>.6</w:t>
      </w:r>
      <w:r>
        <w:rPr>
          <w:b/>
        </w:rPr>
        <w:t xml:space="preserve"> </w:t>
      </w:r>
      <w:r w:rsidRPr="00E32C2B">
        <w:rPr>
          <w:b/>
        </w:rPr>
        <w:t>(d)</w:t>
      </w:r>
      <w:r>
        <w:t xml:space="preserve"> affect the results of </w:t>
      </w:r>
      <w:r w:rsidRPr="004E7AC7">
        <w:rPr>
          <w:rStyle w:val="SubtleEmphasis"/>
        </w:rPr>
        <w:t>Testing</w:t>
      </w:r>
      <w:r>
        <w:t xml:space="preserve"> unde</w:t>
      </w:r>
      <w:r w:rsidRPr="002F40D5">
        <w:t xml:space="preserve">r </w:t>
      </w:r>
      <w:r w:rsidRPr="00FB5F74">
        <w:t>5.</w:t>
      </w:r>
      <w:r w:rsidR="002F40D5" w:rsidRPr="00FB5F74">
        <w:t>4</w:t>
      </w:r>
      <w:r w:rsidRPr="00FB5F74">
        <w:t>.6(a) or 5.</w:t>
      </w:r>
      <w:r w:rsidR="002F40D5" w:rsidRPr="00FB5F74">
        <w:t>4</w:t>
      </w:r>
      <w:r w:rsidRPr="00FB5F74">
        <w:t>.6(b).</w:t>
      </w:r>
    </w:p>
    <w:p w14:paraId="5F298799" w14:textId="77777777" w:rsidR="005825BA" w:rsidRPr="00F81721" w:rsidRDefault="005825BA" w:rsidP="00E32C2B">
      <w:pPr>
        <w:ind w:left="720" w:firstLine="720"/>
      </w:pPr>
      <w:r>
        <w:rPr>
          <w:b/>
        </w:rPr>
        <w:t>5.4</w:t>
      </w:r>
      <w:r w:rsidRPr="00E32C2B">
        <w:rPr>
          <w:b/>
        </w:rPr>
        <w:t>.6</w:t>
      </w:r>
      <w:r>
        <w:rPr>
          <w:b/>
        </w:rPr>
        <w:t xml:space="preserve"> </w:t>
      </w:r>
      <w:r w:rsidRPr="00E32C2B">
        <w:rPr>
          <w:b/>
        </w:rPr>
        <w:t>(</w:t>
      </w:r>
      <w:r>
        <w:rPr>
          <w:b/>
        </w:rPr>
        <w:t xml:space="preserve">e) </w:t>
      </w:r>
      <w:r w:rsidRPr="00F81721">
        <w:t xml:space="preserve">affect the operation of Article 1.3.1.5. </w:t>
      </w:r>
    </w:p>
    <w:p w14:paraId="5743DB7C" w14:textId="77777777" w:rsidR="005825BA" w:rsidRDefault="005825BA" w:rsidP="00E32C2B">
      <w:pPr>
        <w:ind w:left="1440" w:hanging="720"/>
      </w:pPr>
      <w:r>
        <w:rPr>
          <w:b/>
        </w:rPr>
        <w:t>5.4</w:t>
      </w:r>
      <w:r w:rsidRPr="00E32C2B">
        <w:rPr>
          <w:b/>
        </w:rPr>
        <w:t>.7</w:t>
      </w:r>
      <w:r>
        <w:tab/>
        <w:t xml:space="preserve">An </w:t>
      </w:r>
      <w:r w:rsidRPr="00A30586">
        <w:rPr>
          <w:rStyle w:val="SubtleEmphasis"/>
        </w:rPr>
        <w:t>Athlete</w:t>
      </w:r>
      <w:r>
        <w:t xml:space="preserve"> who wants to retire from the </w:t>
      </w:r>
      <w:r w:rsidRPr="00E32C2B">
        <w:rPr>
          <w:rStyle w:val="SubtleEmphasis"/>
        </w:rPr>
        <w:t>Registered Testing Pool</w:t>
      </w:r>
      <w:r>
        <w:t xml:space="preserve"> of </w:t>
      </w:r>
      <w:r w:rsidRPr="00020B08">
        <w:t>the international federation</w:t>
      </w:r>
      <w:r>
        <w:t xml:space="preserve"> must follow </w:t>
      </w:r>
      <w:r w:rsidRPr="00020B08">
        <w:t>the international federation</w:t>
      </w:r>
      <w:r>
        <w:t>’s retirement procedures.</w:t>
      </w:r>
    </w:p>
    <w:p w14:paraId="61481B42" w14:textId="7DA718E8" w:rsidR="005825BA" w:rsidRDefault="005825BA" w:rsidP="006F4B50">
      <w:pPr>
        <w:ind w:left="1440" w:hanging="720"/>
      </w:pPr>
      <w:r>
        <w:rPr>
          <w:b/>
        </w:rPr>
        <w:t>5.4</w:t>
      </w:r>
      <w:r w:rsidRPr="006F4B50">
        <w:rPr>
          <w:b/>
        </w:rPr>
        <w:t>.8</w:t>
      </w:r>
      <w:r>
        <w:t xml:space="preserve"> </w:t>
      </w:r>
      <w:r>
        <w:tab/>
        <w:t xml:space="preserve">Whereabouts information relating to an </w:t>
      </w:r>
      <w:r w:rsidRPr="00A30586">
        <w:rPr>
          <w:rStyle w:val="SubtleEmphasis"/>
        </w:rPr>
        <w:t>Athlete</w:t>
      </w:r>
      <w:r>
        <w:t xml:space="preserve"> shall be shared with </w:t>
      </w:r>
      <w:r w:rsidRPr="002615B5">
        <w:rPr>
          <w:rStyle w:val="SubtleEmphasis"/>
        </w:rPr>
        <w:t>WADA</w:t>
      </w:r>
      <w:r>
        <w:t xml:space="preserve"> and other </w:t>
      </w:r>
      <w:r w:rsidRPr="00606CE2">
        <w:rPr>
          <w:rStyle w:val="SubtleEmphasis"/>
        </w:rPr>
        <w:t>Anti-Doping Organisations</w:t>
      </w:r>
      <w:r>
        <w:t xml:space="preserve"> having authority to test that </w:t>
      </w:r>
      <w:r w:rsidRPr="00A30586">
        <w:rPr>
          <w:rStyle w:val="SubtleEmphasis"/>
        </w:rPr>
        <w:t>Athlete</w:t>
      </w:r>
      <w:r>
        <w:t xml:space="preserve">, shall be maintained in strict confidence at all times, shall be used exclusively for the purposes set out in Article 5.6 of </w:t>
      </w:r>
      <w:r w:rsidRPr="000C3185">
        <w:rPr>
          <w:rStyle w:val="SubtleEmphasis"/>
          <w:i w:val="0"/>
        </w:rPr>
        <w:t>the</w:t>
      </w:r>
      <w:r w:rsidRPr="00B843A5">
        <w:rPr>
          <w:rStyle w:val="SubtleEmphasis"/>
        </w:rPr>
        <w:t xml:space="preserve"> </w:t>
      </w:r>
      <w:r w:rsidRPr="007F6861">
        <w:rPr>
          <w:rStyle w:val="SubtleEmphasis"/>
        </w:rPr>
        <w:t>Code</w:t>
      </w:r>
      <w:r>
        <w:t xml:space="preserve">, and shall be destroyed in accordance with the </w:t>
      </w:r>
      <w:r w:rsidRPr="002615B5">
        <w:rPr>
          <w:rStyle w:val="SubtleEmphasis"/>
        </w:rPr>
        <w:t xml:space="preserve">International </w:t>
      </w:r>
      <w:r w:rsidRPr="000C3185">
        <w:rPr>
          <w:rStyle w:val="SubtleEmphasis"/>
          <w:i w:val="0"/>
        </w:rPr>
        <w:t>Standard</w:t>
      </w:r>
      <w:r w:rsidRPr="004D43BC">
        <w:rPr>
          <w:i/>
        </w:rPr>
        <w:t xml:space="preserve"> for the Protection of Privacy and </w:t>
      </w:r>
      <w:r w:rsidRPr="0088407C">
        <w:rPr>
          <w:rStyle w:val="SubtleEmphasis"/>
          <w:i w:val="0"/>
        </w:rPr>
        <w:t>Person</w:t>
      </w:r>
      <w:r w:rsidRPr="004D43BC">
        <w:rPr>
          <w:i/>
        </w:rPr>
        <w:t xml:space="preserve">al </w:t>
      </w:r>
      <w:r w:rsidRPr="004D43BC">
        <w:rPr>
          <w:i/>
        </w:rPr>
        <w:lastRenderedPageBreak/>
        <w:t>Information</w:t>
      </w:r>
      <w:r>
        <w:t xml:space="preserve">, the </w:t>
      </w:r>
      <w:r w:rsidRPr="009068EB">
        <w:rPr>
          <w:rStyle w:val="SubtleEmphasis"/>
        </w:rPr>
        <w:t>Australian Privacy Principles</w:t>
      </w:r>
      <w:r>
        <w:t xml:space="preserve"> and the </w:t>
      </w:r>
      <w:r w:rsidRPr="009068EB">
        <w:rPr>
          <w:rStyle w:val="SubtleEmphasis"/>
        </w:rPr>
        <w:t>Archives Act 1983 (Cth)</w:t>
      </w:r>
      <w:r>
        <w:t xml:space="preserve"> once it is no longer relevant for these purposes.</w:t>
      </w:r>
    </w:p>
    <w:p w14:paraId="264A8C71" w14:textId="77777777" w:rsidR="005825BA" w:rsidRPr="00731E2E" w:rsidRDefault="005825BA" w:rsidP="00731E2E">
      <w:pPr>
        <w:pStyle w:val="Heading2"/>
      </w:pPr>
      <w:bookmarkStart w:id="32" w:name="_Toc47101819"/>
      <w:r>
        <w:t>5.5</w:t>
      </w:r>
      <w:r>
        <w:tab/>
        <w:t xml:space="preserve">Retired </w:t>
      </w:r>
      <w:r w:rsidRPr="00A30586">
        <w:rPr>
          <w:rStyle w:val="SubtleEmphasis"/>
        </w:rPr>
        <w:t>Athletes</w:t>
      </w:r>
      <w:r>
        <w:t xml:space="preserve"> returning to </w:t>
      </w:r>
      <w:r w:rsidRPr="009E3EE4">
        <w:rPr>
          <w:rStyle w:val="SubtleEmphasis"/>
        </w:rPr>
        <w:t>competition</w:t>
      </w:r>
      <w:bookmarkEnd w:id="32"/>
      <w:r>
        <w:t xml:space="preserve"> </w:t>
      </w:r>
    </w:p>
    <w:p w14:paraId="14FAA03F" w14:textId="7AD725CA" w:rsidR="005825BA" w:rsidRDefault="005825BA" w:rsidP="006F4B50">
      <w:pPr>
        <w:ind w:left="1440" w:hanging="720"/>
      </w:pPr>
      <w:r w:rsidRPr="006F4B50">
        <w:rPr>
          <w:b/>
        </w:rPr>
        <w:t>5.</w:t>
      </w:r>
      <w:r>
        <w:rPr>
          <w:b/>
        </w:rPr>
        <w:t>5</w:t>
      </w:r>
      <w:r w:rsidRPr="006F4B50">
        <w:rPr>
          <w:b/>
        </w:rPr>
        <w:t>.1</w:t>
      </w:r>
      <w:r>
        <w:tab/>
        <w:t xml:space="preserve">If an </w:t>
      </w:r>
      <w:r w:rsidRPr="004D43BC">
        <w:rPr>
          <w:i/>
        </w:rPr>
        <w:t>International</w:t>
      </w:r>
      <w:r>
        <w:t xml:space="preserve">- or </w:t>
      </w:r>
      <w:r w:rsidRPr="004E7AC7">
        <w:rPr>
          <w:rStyle w:val="SubtleEmphasis"/>
        </w:rPr>
        <w:t>National-Level</w:t>
      </w:r>
      <w:r>
        <w:t xml:space="preserve"> </w:t>
      </w:r>
      <w:r w:rsidRPr="00A30586">
        <w:rPr>
          <w:rStyle w:val="SubtleEmphasis"/>
        </w:rPr>
        <w:t>Athlete</w:t>
      </w:r>
      <w:r>
        <w:t xml:space="preserve"> in a </w:t>
      </w:r>
      <w:r w:rsidRPr="00E32C2B">
        <w:rPr>
          <w:rStyle w:val="SubtleEmphasis"/>
        </w:rPr>
        <w:t>Registered Testing Pool</w:t>
      </w:r>
      <w:r>
        <w:t xml:space="preserve"> retires and then wishes to return to active participation in sport, the </w:t>
      </w:r>
      <w:r w:rsidRPr="00A30586">
        <w:rPr>
          <w:rStyle w:val="SubtleEmphasis"/>
        </w:rPr>
        <w:t>Athlete</w:t>
      </w:r>
      <w:r>
        <w:t xml:space="preserve"> shall not compete in </w:t>
      </w:r>
      <w:r w:rsidRPr="00570D86">
        <w:rPr>
          <w:rStyle w:val="SubtleEmphasis"/>
        </w:rPr>
        <w:t>International Event</w:t>
      </w:r>
      <w:r>
        <w:rPr>
          <w:rStyle w:val="SubtleEmphasis"/>
        </w:rPr>
        <w:t>s</w:t>
      </w:r>
      <w:r>
        <w:t xml:space="preserve"> or </w:t>
      </w:r>
      <w:r w:rsidRPr="00570D86">
        <w:rPr>
          <w:rStyle w:val="SubtleEmphasis"/>
        </w:rPr>
        <w:t>National Event</w:t>
      </w:r>
      <w:r w:rsidRPr="00D16C5C">
        <w:rPr>
          <w:rStyle w:val="SubtleEmphasis"/>
        </w:rPr>
        <w:t>s</w:t>
      </w:r>
      <w:r>
        <w:t xml:space="preserve"> until the </w:t>
      </w:r>
      <w:r w:rsidRPr="00A30586">
        <w:rPr>
          <w:rStyle w:val="SubtleEmphasis"/>
        </w:rPr>
        <w:t>Athlete</w:t>
      </w:r>
      <w:r>
        <w:t xml:space="preserve"> has made himself or herself available for </w:t>
      </w:r>
      <w:r w:rsidRPr="004E7AC7">
        <w:rPr>
          <w:rStyle w:val="SubtleEmphasis"/>
        </w:rPr>
        <w:t>Testing</w:t>
      </w:r>
      <w:r>
        <w:t xml:space="preserve">, by giving six months prior written notice to </w:t>
      </w:r>
      <w:r w:rsidRPr="00020B08">
        <w:t>the international federation</w:t>
      </w:r>
      <w:r>
        <w:rPr>
          <w:rStyle w:val="SubtleEmphasis"/>
        </w:rPr>
        <w:t xml:space="preserve">, </w:t>
      </w:r>
      <w:r w:rsidRPr="009D5148">
        <w:rPr>
          <w:rStyle w:val="SubtleEmphasis"/>
          <w:i w:val="0"/>
        </w:rPr>
        <w:t>where applicable</w:t>
      </w:r>
      <w:r>
        <w:rPr>
          <w:rStyle w:val="SubtleEmphasis"/>
          <w:i w:val="0"/>
        </w:rPr>
        <w:t>,</w:t>
      </w:r>
      <w:r>
        <w:t xml:space="preserve"> and </w:t>
      </w:r>
      <w:r w:rsidR="00FA238A">
        <w:rPr>
          <w:rStyle w:val="SubtleEmphasis"/>
        </w:rPr>
        <w:t>SIA</w:t>
      </w:r>
      <w:r>
        <w:t xml:space="preserve">. </w:t>
      </w:r>
      <w:r w:rsidRPr="002615B5">
        <w:rPr>
          <w:rStyle w:val="SubtleEmphasis"/>
        </w:rPr>
        <w:t>WADA</w:t>
      </w:r>
      <w:r>
        <w:t xml:space="preserve">, in consultation with </w:t>
      </w:r>
      <w:r w:rsidRPr="00020B08">
        <w:t>the international federation</w:t>
      </w:r>
      <w:r>
        <w:rPr>
          <w:i/>
        </w:rPr>
        <w:t xml:space="preserve"> </w:t>
      </w:r>
      <w:r>
        <w:t xml:space="preserve">and </w:t>
      </w:r>
      <w:r w:rsidR="00FA238A">
        <w:rPr>
          <w:rStyle w:val="SubtleEmphasis"/>
        </w:rPr>
        <w:t>SIA</w:t>
      </w:r>
      <w:r>
        <w:t xml:space="preserve">, may grant an exemption to the six-month written notice rule where the strict application of that rule would be manifestly unfair to an </w:t>
      </w:r>
      <w:r w:rsidRPr="00A30586">
        <w:rPr>
          <w:rStyle w:val="SubtleEmphasis"/>
        </w:rPr>
        <w:t>Athlete</w:t>
      </w:r>
      <w:r>
        <w:t xml:space="preserve">. This decision may be appealed under Article 13. Any competitive results obtained in violation of this </w:t>
      </w:r>
      <w:r w:rsidRPr="00BA53FE">
        <w:t>Article 5.</w:t>
      </w:r>
      <w:r w:rsidR="002F40D5" w:rsidRPr="00BA53FE">
        <w:t>5</w:t>
      </w:r>
      <w:r w:rsidRPr="00BA53FE">
        <w:t>.1</w:t>
      </w:r>
      <w:r>
        <w:t xml:space="preserve"> shall be </w:t>
      </w:r>
      <w:r w:rsidRPr="006F4B50">
        <w:rPr>
          <w:rStyle w:val="SubtleEmphasis"/>
        </w:rPr>
        <w:t>Disqualified</w:t>
      </w:r>
      <w:r>
        <w:t>.</w:t>
      </w:r>
    </w:p>
    <w:p w14:paraId="6DE25884" w14:textId="2D20BF1A" w:rsidR="005825BA" w:rsidRDefault="005825BA" w:rsidP="006F4B50">
      <w:pPr>
        <w:ind w:left="1440" w:hanging="720"/>
      </w:pPr>
      <w:r>
        <w:rPr>
          <w:b/>
        </w:rPr>
        <w:t>5.5</w:t>
      </w:r>
      <w:r w:rsidRPr="006F4B50">
        <w:rPr>
          <w:b/>
        </w:rPr>
        <w:t>.2</w:t>
      </w:r>
      <w:r>
        <w:tab/>
        <w:t xml:space="preserve">If an </w:t>
      </w:r>
      <w:r w:rsidRPr="00A30586">
        <w:rPr>
          <w:rStyle w:val="SubtleEmphasis"/>
        </w:rPr>
        <w:t>Athlete</w:t>
      </w:r>
      <w:r>
        <w:t xml:space="preserve"> retires from sport while subject to a period of </w:t>
      </w:r>
      <w:r w:rsidRPr="00356ECC">
        <w:rPr>
          <w:rStyle w:val="SubtleEmphasis"/>
        </w:rPr>
        <w:t>Ineligibility</w:t>
      </w:r>
      <w:r>
        <w:t xml:space="preserve"> the </w:t>
      </w:r>
      <w:r w:rsidRPr="00A30586">
        <w:rPr>
          <w:rStyle w:val="SubtleEmphasis"/>
        </w:rPr>
        <w:t>Athlete</w:t>
      </w:r>
      <w:r>
        <w:t xml:space="preserve"> shall not resume competing in </w:t>
      </w:r>
      <w:r w:rsidRPr="00570D86">
        <w:rPr>
          <w:rStyle w:val="SubtleEmphasis"/>
        </w:rPr>
        <w:t>International Event</w:t>
      </w:r>
      <w:r>
        <w:rPr>
          <w:rStyle w:val="SubtleEmphasis"/>
        </w:rPr>
        <w:t>s</w:t>
      </w:r>
      <w:r>
        <w:t xml:space="preserve"> or </w:t>
      </w:r>
      <w:r w:rsidRPr="00570D86">
        <w:rPr>
          <w:rStyle w:val="SubtleEmphasis"/>
        </w:rPr>
        <w:t>National Event</w:t>
      </w:r>
      <w:r w:rsidRPr="00D16C5C">
        <w:rPr>
          <w:rStyle w:val="SubtleEmphasis"/>
        </w:rPr>
        <w:t>s</w:t>
      </w:r>
      <w:r>
        <w:t xml:space="preserve"> until the </w:t>
      </w:r>
      <w:r w:rsidRPr="00A30586">
        <w:rPr>
          <w:rStyle w:val="SubtleEmphasis"/>
        </w:rPr>
        <w:t>Athlete</w:t>
      </w:r>
      <w:r>
        <w:t xml:space="preserve"> has given six months prior written notice (or notice equivalent to the period of </w:t>
      </w:r>
      <w:r w:rsidRPr="00356ECC">
        <w:rPr>
          <w:rStyle w:val="SubtleEmphasis"/>
        </w:rPr>
        <w:t>Ineligibility</w:t>
      </w:r>
      <w:r>
        <w:t xml:space="preserve"> remaining as of the date the </w:t>
      </w:r>
      <w:r w:rsidRPr="00A30586">
        <w:rPr>
          <w:rStyle w:val="SubtleEmphasis"/>
        </w:rPr>
        <w:t>Athlete</w:t>
      </w:r>
      <w:r>
        <w:t xml:space="preserve"> retired, if that period was longer than six months) to </w:t>
      </w:r>
      <w:r w:rsidR="00FA238A">
        <w:rPr>
          <w:rStyle w:val="SubtleEmphasis"/>
        </w:rPr>
        <w:t>SIA</w:t>
      </w:r>
      <w:r w:rsidR="00FA238A">
        <w:t xml:space="preserve"> </w:t>
      </w:r>
      <w:r>
        <w:t xml:space="preserve">and to </w:t>
      </w:r>
      <w:r w:rsidRPr="00020B08">
        <w:t>the international federation</w:t>
      </w:r>
      <w:r>
        <w:rPr>
          <w:rStyle w:val="SubtleEmphasis"/>
        </w:rPr>
        <w:t>,</w:t>
      </w:r>
      <w:r w:rsidRPr="004463AB">
        <w:rPr>
          <w:rStyle w:val="SubtleEmphasis"/>
          <w:i w:val="0"/>
        </w:rPr>
        <w:t xml:space="preserve"> </w:t>
      </w:r>
      <w:r w:rsidRPr="009D5148">
        <w:rPr>
          <w:rStyle w:val="SubtleEmphasis"/>
          <w:i w:val="0"/>
        </w:rPr>
        <w:t>where applicable</w:t>
      </w:r>
      <w:r>
        <w:t xml:space="preserve"> of his/her intent to resume competing and has made him/herself available for </w:t>
      </w:r>
      <w:r w:rsidRPr="004E7AC7">
        <w:rPr>
          <w:rStyle w:val="SubtleEmphasis"/>
        </w:rPr>
        <w:t>Testing</w:t>
      </w:r>
      <w:r>
        <w:t xml:space="preserve"> for that notice period, including (if requested) complying with the whereabouts requirements of Annex I to the </w:t>
      </w:r>
      <w:r w:rsidRPr="002615B5">
        <w:rPr>
          <w:rStyle w:val="SubtleEmphasis"/>
        </w:rPr>
        <w:t>International Standard</w:t>
      </w:r>
      <w:r>
        <w:t xml:space="preserve"> </w:t>
      </w:r>
      <w:r w:rsidRPr="004D43BC">
        <w:rPr>
          <w:i/>
        </w:rPr>
        <w:t xml:space="preserve">for </w:t>
      </w:r>
      <w:r w:rsidRPr="000C3185">
        <w:rPr>
          <w:rStyle w:val="SubtleEmphasis"/>
        </w:rPr>
        <w:t>Testing</w:t>
      </w:r>
      <w:r w:rsidRPr="004D43BC">
        <w:rPr>
          <w:i/>
        </w:rPr>
        <w:t xml:space="preserve"> and Investigations</w:t>
      </w:r>
      <w:r>
        <w:t xml:space="preserve">. </w:t>
      </w:r>
    </w:p>
    <w:p w14:paraId="1F6AB2AC" w14:textId="77777777" w:rsidR="005825BA" w:rsidRDefault="005825BA">
      <w:pPr>
        <w:spacing w:line="276" w:lineRule="auto"/>
      </w:pPr>
    </w:p>
    <w:p w14:paraId="5B55278E" w14:textId="77777777" w:rsidR="005825BA" w:rsidRDefault="005825BA" w:rsidP="006F4B50">
      <w:pPr>
        <w:pStyle w:val="Heading1"/>
      </w:pPr>
      <w:bookmarkStart w:id="33" w:name="_Toc47101820"/>
      <w:r>
        <w:lastRenderedPageBreak/>
        <w:t>ARTICLE 6</w:t>
      </w:r>
      <w:r>
        <w:tab/>
        <w:t>ANALYSIS OF SAMPLES</w:t>
      </w:r>
      <w:bookmarkEnd w:id="33"/>
      <w:r>
        <w:t xml:space="preserve"> </w:t>
      </w:r>
    </w:p>
    <w:p w14:paraId="6CDB5FD4" w14:textId="77777777" w:rsidR="005825BA" w:rsidRDefault="005825BA" w:rsidP="00311531">
      <w:r w:rsidRPr="002615B5">
        <w:rPr>
          <w:rStyle w:val="SubtleEmphasis"/>
        </w:rPr>
        <w:t>Sample</w:t>
      </w:r>
      <w:r>
        <w:t>s shall be analysed in accordance with the following principles.</w:t>
      </w:r>
    </w:p>
    <w:p w14:paraId="36F841C6" w14:textId="46BC6849" w:rsidR="005825BA" w:rsidRDefault="005825BA" w:rsidP="006F4B50">
      <w:pPr>
        <w:pStyle w:val="Heading2"/>
      </w:pPr>
      <w:bookmarkStart w:id="34" w:name="_Toc47101821"/>
      <w:r>
        <w:t>6.1</w:t>
      </w:r>
      <w:r>
        <w:tab/>
      </w:r>
      <w:r w:rsidRPr="0088407C">
        <w:rPr>
          <w:rStyle w:val="SubtleEmphasis"/>
          <w:i w:val="0"/>
        </w:rPr>
        <w:t>Use</w:t>
      </w:r>
      <w:r>
        <w:t xml:space="preserve"> of accredited and approved laboratories</w:t>
      </w:r>
      <w:r>
        <w:rPr>
          <w:rStyle w:val="FootnoteReference"/>
        </w:rPr>
        <w:footnoteReference w:id="24"/>
      </w:r>
      <w:bookmarkEnd w:id="34"/>
    </w:p>
    <w:p w14:paraId="6D002936" w14:textId="77777777" w:rsidR="005825BA" w:rsidRDefault="005825BA" w:rsidP="00311531">
      <w:r>
        <w:t xml:space="preserve">For purposes of Article 2.1, </w:t>
      </w:r>
      <w:r w:rsidRPr="002615B5">
        <w:rPr>
          <w:rStyle w:val="SubtleEmphasis"/>
        </w:rPr>
        <w:t>Sample</w:t>
      </w:r>
      <w:r>
        <w:t xml:space="preserve">s shall be analysed only in laboratories accredited or otherwise approved by </w:t>
      </w:r>
      <w:r w:rsidRPr="002615B5">
        <w:rPr>
          <w:rStyle w:val="SubtleEmphasis"/>
        </w:rPr>
        <w:t>WADA</w:t>
      </w:r>
      <w:r>
        <w:t xml:space="preserve">. The choice of the </w:t>
      </w:r>
      <w:r w:rsidRPr="002615B5">
        <w:rPr>
          <w:rStyle w:val="SubtleEmphasis"/>
        </w:rPr>
        <w:t>WADA</w:t>
      </w:r>
      <w:r>
        <w:t xml:space="preserve">-accredited or </w:t>
      </w:r>
      <w:r w:rsidRPr="002615B5">
        <w:rPr>
          <w:rStyle w:val="SubtleEmphasis"/>
        </w:rPr>
        <w:t>WADA</w:t>
      </w:r>
      <w:r>
        <w:t xml:space="preserve">-approved laboratory used for the </w:t>
      </w:r>
      <w:r w:rsidRPr="002615B5">
        <w:rPr>
          <w:rStyle w:val="SubtleEmphasis"/>
        </w:rPr>
        <w:t>Sample</w:t>
      </w:r>
      <w:r>
        <w:t xml:space="preserve"> analysis shall be determined exclusively by the </w:t>
      </w:r>
      <w:r w:rsidRPr="00606CE2">
        <w:rPr>
          <w:rStyle w:val="SubtleEmphasis"/>
        </w:rPr>
        <w:t>Anti-Doping Organisation</w:t>
      </w:r>
      <w:r>
        <w:t xml:space="preserve"> responsible for results management.</w:t>
      </w:r>
    </w:p>
    <w:p w14:paraId="3A39E61E" w14:textId="7F7F6C2F" w:rsidR="005825BA" w:rsidRDefault="005825BA" w:rsidP="006F4B50">
      <w:pPr>
        <w:pStyle w:val="Heading2"/>
      </w:pPr>
      <w:bookmarkStart w:id="35" w:name="_Toc47101822"/>
      <w:r>
        <w:t>6.2</w:t>
      </w:r>
      <w:r>
        <w:tab/>
        <w:t xml:space="preserve">Purpose of analysis of </w:t>
      </w:r>
      <w:r w:rsidRPr="002615B5">
        <w:rPr>
          <w:rStyle w:val="SubtleEmphasis"/>
        </w:rPr>
        <w:t>sample</w:t>
      </w:r>
      <w:r>
        <w:t>s</w:t>
      </w:r>
      <w:r>
        <w:rPr>
          <w:rStyle w:val="FootnoteReference"/>
        </w:rPr>
        <w:footnoteReference w:id="25"/>
      </w:r>
      <w:bookmarkEnd w:id="35"/>
    </w:p>
    <w:p w14:paraId="5A3DDD25" w14:textId="77777777" w:rsidR="005825BA" w:rsidRDefault="005825BA" w:rsidP="006F4B50">
      <w:pPr>
        <w:ind w:left="1440" w:hanging="720"/>
      </w:pPr>
      <w:r w:rsidRPr="006F4B50">
        <w:rPr>
          <w:b/>
        </w:rPr>
        <w:t>6.2.1</w:t>
      </w:r>
      <w:r>
        <w:tab/>
      </w:r>
      <w:r w:rsidRPr="002615B5">
        <w:rPr>
          <w:rStyle w:val="SubtleEmphasis"/>
        </w:rPr>
        <w:t>Sample</w:t>
      </w:r>
      <w:r>
        <w:t xml:space="preserve">s shall be analysed to detect </w:t>
      </w:r>
      <w:r w:rsidRPr="00EE79D1">
        <w:rPr>
          <w:rStyle w:val="SubtleEmphasis"/>
        </w:rPr>
        <w:t>Prohibited Substance</w:t>
      </w:r>
      <w:r>
        <w:t xml:space="preserve">s and </w:t>
      </w:r>
      <w:r w:rsidRPr="00EE79D1">
        <w:rPr>
          <w:rStyle w:val="SubtleEmphasis"/>
        </w:rPr>
        <w:t>Prohibited Method</w:t>
      </w:r>
      <w:r>
        <w:t xml:space="preserve">s and other substances as may be directed by </w:t>
      </w:r>
      <w:r w:rsidRPr="002615B5">
        <w:rPr>
          <w:rStyle w:val="SubtleEmphasis"/>
        </w:rPr>
        <w:t>WADA</w:t>
      </w:r>
      <w:r>
        <w:t xml:space="preserve"> pursuant to the monitoring program described in Article 4.5 of </w:t>
      </w:r>
      <w:r w:rsidRPr="004D43BC">
        <w:rPr>
          <w:rStyle w:val="SubtleEmphasis"/>
          <w:i w:val="0"/>
        </w:rPr>
        <w:t>the</w:t>
      </w:r>
      <w:r w:rsidRPr="00B843A5">
        <w:rPr>
          <w:rStyle w:val="SubtleEmphasis"/>
        </w:rPr>
        <w:t xml:space="preserve"> </w:t>
      </w:r>
      <w:r w:rsidRPr="007F6861">
        <w:rPr>
          <w:rStyle w:val="SubtleEmphasis"/>
        </w:rPr>
        <w:t>Code</w:t>
      </w:r>
      <w:r>
        <w:t xml:space="preserve">; or to assist in profiling relevant parameters in an </w:t>
      </w:r>
      <w:r w:rsidRPr="00A30586">
        <w:rPr>
          <w:rStyle w:val="SubtleEmphasis"/>
        </w:rPr>
        <w:t>Athlete</w:t>
      </w:r>
      <w:r>
        <w:t xml:space="preserve">’s urine, blood or other matrix, including DNA or genomic profiling; or for any other legitimate anti-doping purpose. </w:t>
      </w:r>
      <w:r w:rsidRPr="002615B5">
        <w:rPr>
          <w:rStyle w:val="SubtleEmphasis"/>
        </w:rPr>
        <w:t>Sample</w:t>
      </w:r>
      <w:r>
        <w:t>s may be collected and stored for future analysis.</w:t>
      </w:r>
    </w:p>
    <w:p w14:paraId="1259C2E4" w14:textId="77777777" w:rsidR="005825BA" w:rsidRDefault="005825BA" w:rsidP="006F4B50">
      <w:pPr>
        <w:ind w:left="1440" w:hanging="720"/>
      </w:pPr>
      <w:r w:rsidRPr="006F4B50">
        <w:rPr>
          <w:b/>
        </w:rPr>
        <w:t>6.2.2</w:t>
      </w:r>
      <w:r>
        <w:t xml:space="preserve"> </w:t>
      </w:r>
      <w:r>
        <w:tab/>
        <w:t xml:space="preserve">An </w:t>
      </w:r>
      <w:r w:rsidRPr="00606CE2">
        <w:rPr>
          <w:rStyle w:val="SubtleEmphasis"/>
        </w:rPr>
        <w:t>Anti-Doping Organisation</w:t>
      </w:r>
      <w:r>
        <w:t xml:space="preserve"> shall ask laboratories to analyse </w:t>
      </w:r>
      <w:r w:rsidRPr="002615B5">
        <w:rPr>
          <w:rStyle w:val="SubtleEmphasis"/>
        </w:rPr>
        <w:t>Sample</w:t>
      </w:r>
      <w:r>
        <w:t xml:space="preserve">s in conformity with Article 6.4 of </w:t>
      </w:r>
      <w:r w:rsidRPr="000C3185">
        <w:rPr>
          <w:rStyle w:val="SubtleEmphasis"/>
          <w:i w:val="0"/>
        </w:rPr>
        <w:t>the</w:t>
      </w:r>
      <w:r w:rsidRPr="00B843A5">
        <w:rPr>
          <w:rStyle w:val="SubtleEmphasis"/>
        </w:rPr>
        <w:t xml:space="preserve"> </w:t>
      </w:r>
      <w:r w:rsidRPr="007F6861">
        <w:rPr>
          <w:rStyle w:val="SubtleEmphasis"/>
        </w:rPr>
        <w:t>Code</w:t>
      </w:r>
      <w:r>
        <w:t xml:space="preserve"> and Article 4.7 of the </w:t>
      </w:r>
      <w:r w:rsidRPr="007F493B">
        <w:rPr>
          <w:rStyle w:val="SubtleEmphasis"/>
        </w:rPr>
        <w:t>International Standard</w:t>
      </w:r>
      <w:r w:rsidRPr="004D43BC">
        <w:rPr>
          <w:i/>
        </w:rPr>
        <w:t xml:space="preserve"> for </w:t>
      </w:r>
      <w:r w:rsidRPr="007F493B">
        <w:rPr>
          <w:rStyle w:val="SubtleEmphasis"/>
        </w:rPr>
        <w:t>Testing</w:t>
      </w:r>
      <w:r w:rsidRPr="004D43BC">
        <w:rPr>
          <w:i/>
        </w:rPr>
        <w:t xml:space="preserve"> and Investigation</w:t>
      </w:r>
      <w:r>
        <w:t>s.</w:t>
      </w:r>
    </w:p>
    <w:p w14:paraId="18964E44" w14:textId="77777777" w:rsidR="005825BA" w:rsidRDefault="005825BA" w:rsidP="006F4B50">
      <w:pPr>
        <w:pStyle w:val="Heading2"/>
      </w:pPr>
      <w:bookmarkStart w:id="36" w:name="_Toc47101823"/>
      <w:r>
        <w:t>6.3</w:t>
      </w:r>
      <w:r>
        <w:tab/>
        <w:t xml:space="preserve">Research on </w:t>
      </w:r>
      <w:r w:rsidRPr="002615B5">
        <w:rPr>
          <w:rStyle w:val="SubtleEmphasis"/>
        </w:rPr>
        <w:t>Sample</w:t>
      </w:r>
      <w:r>
        <w:t>s</w:t>
      </w:r>
      <w:bookmarkEnd w:id="36"/>
      <w:r>
        <w:t xml:space="preserve">  </w:t>
      </w:r>
    </w:p>
    <w:p w14:paraId="59454B56" w14:textId="77777777" w:rsidR="005825BA" w:rsidRDefault="005825BA" w:rsidP="00311531">
      <w:r>
        <w:t xml:space="preserve">No </w:t>
      </w:r>
      <w:r w:rsidRPr="002615B5">
        <w:rPr>
          <w:rStyle w:val="SubtleEmphasis"/>
        </w:rPr>
        <w:t>Sample</w:t>
      </w:r>
      <w:r>
        <w:t xml:space="preserve"> may be used for research without the </w:t>
      </w:r>
      <w:r w:rsidRPr="00A30586">
        <w:rPr>
          <w:rStyle w:val="SubtleEmphasis"/>
        </w:rPr>
        <w:t>Athlete</w:t>
      </w:r>
      <w:r>
        <w:t xml:space="preserve">'s written consent. </w:t>
      </w:r>
      <w:r w:rsidRPr="002615B5">
        <w:rPr>
          <w:rStyle w:val="SubtleEmphasis"/>
        </w:rPr>
        <w:t>Sample</w:t>
      </w:r>
      <w:r>
        <w:t xml:space="preserve">s used for purposes other than Article 6.2 shall have any means of identification removed such that they cannot be traced back to a particular </w:t>
      </w:r>
      <w:r w:rsidRPr="00A30586">
        <w:rPr>
          <w:rStyle w:val="SubtleEmphasis"/>
        </w:rPr>
        <w:t>Athlete</w:t>
      </w:r>
      <w:r>
        <w:t>.</w:t>
      </w:r>
    </w:p>
    <w:p w14:paraId="52680AC4" w14:textId="77777777" w:rsidR="005825BA" w:rsidRDefault="005825BA" w:rsidP="006F4B50">
      <w:pPr>
        <w:pStyle w:val="Heading2"/>
      </w:pPr>
      <w:bookmarkStart w:id="37" w:name="_Toc47101824"/>
      <w:r>
        <w:t>6.4</w:t>
      </w:r>
      <w:r>
        <w:tab/>
        <w:t xml:space="preserve">Standards for </w:t>
      </w:r>
      <w:r w:rsidRPr="002615B5">
        <w:rPr>
          <w:rStyle w:val="SubtleEmphasis"/>
        </w:rPr>
        <w:t>Sample</w:t>
      </w:r>
      <w:r>
        <w:t xml:space="preserve"> analysis and reporting</w:t>
      </w:r>
      <w:r>
        <w:rPr>
          <w:rStyle w:val="FootnoteReference"/>
        </w:rPr>
        <w:footnoteReference w:id="26"/>
      </w:r>
      <w:bookmarkEnd w:id="37"/>
      <w:r>
        <w:t xml:space="preserve">  </w:t>
      </w:r>
    </w:p>
    <w:p w14:paraId="7C71E9F3" w14:textId="77777777" w:rsidR="005825BA" w:rsidRDefault="005825BA" w:rsidP="00311531">
      <w:r>
        <w:t xml:space="preserve">Laboratories shall analyse </w:t>
      </w:r>
      <w:r w:rsidRPr="002615B5">
        <w:rPr>
          <w:rStyle w:val="SubtleEmphasis"/>
        </w:rPr>
        <w:t>Sample</w:t>
      </w:r>
      <w:r>
        <w:t xml:space="preserve">s and report results in conformity with the </w:t>
      </w:r>
      <w:r w:rsidRPr="002615B5">
        <w:rPr>
          <w:rStyle w:val="SubtleEmphasis"/>
        </w:rPr>
        <w:t>International Standard for Laboratories</w:t>
      </w:r>
      <w:r>
        <w:t xml:space="preserve">. To ensure effective </w:t>
      </w:r>
      <w:r w:rsidRPr="004E7AC7">
        <w:rPr>
          <w:rStyle w:val="SubtleEmphasis"/>
        </w:rPr>
        <w:t>Testing</w:t>
      </w:r>
      <w:r>
        <w:t xml:space="preserve">, the Technical Document referenced at Article 5.4.1 of </w:t>
      </w:r>
      <w:r w:rsidRPr="000C3185">
        <w:rPr>
          <w:rStyle w:val="SubtleEmphasis"/>
          <w:i w:val="0"/>
        </w:rPr>
        <w:t>the</w:t>
      </w:r>
      <w:r w:rsidRPr="00B843A5">
        <w:rPr>
          <w:rStyle w:val="SubtleEmphasis"/>
        </w:rPr>
        <w:t xml:space="preserve"> </w:t>
      </w:r>
      <w:r w:rsidRPr="007F6861">
        <w:rPr>
          <w:rStyle w:val="SubtleEmphasis"/>
        </w:rPr>
        <w:t>Code</w:t>
      </w:r>
      <w:r>
        <w:t xml:space="preserve"> will establish risk assessment-based </w:t>
      </w:r>
      <w:r w:rsidRPr="002615B5">
        <w:rPr>
          <w:rStyle w:val="SubtleEmphasis"/>
        </w:rPr>
        <w:t>Sample</w:t>
      </w:r>
      <w:r>
        <w:t xml:space="preserve"> analysis menus </w:t>
      </w:r>
      <w:r>
        <w:lastRenderedPageBreak/>
        <w:t xml:space="preserve">appropriate for particular sports and sport disciplines, and laboratories shall analyse </w:t>
      </w:r>
      <w:r w:rsidRPr="002615B5">
        <w:rPr>
          <w:rStyle w:val="SubtleEmphasis"/>
        </w:rPr>
        <w:t>Sample</w:t>
      </w:r>
      <w:r>
        <w:t xml:space="preserve">s in conformity with those menus, except as follows: </w:t>
      </w:r>
    </w:p>
    <w:p w14:paraId="39290CEF" w14:textId="77777777" w:rsidR="005825BA" w:rsidRDefault="005825BA" w:rsidP="006F4B50">
      <w:pPr>
        <w:ind w:left="1440" w:hanging="720"/>
      </w:pPr>
      <w:r w:rsidRPr="006F4B50">
        <w:rPr>
          <w:b/>
        </w:rPr>
        <w:t>6.4.1</w:t>
      </w:r>
      <w:r>
        <w:tab/>
        <w:t xml:space="preserve">An </w:t>
      </w:r>
      <w:r w:rsidRPr="00606CE2">
        <w:rPr>
          <w:rStyle w:val="SubtleEmphasis"/>
        </w:rPr>
        <w:t>Anti-Doping Organisation</w:t>
      </w:r>
      <w:r>
        <w:t xml:space="preserve"> may request that laboratories analyse its </w:t>
      </w:r>
      <w:r w:rsidRPr="002615B5">
        <w:rPr>
          <w:rStyle w:val="SubtleEmphasis"/>
        </w:rPr>
        <w:t>Sample</w:t>
      </w:r>
      <w:r>
        <w:t xml:space="preserve">s using more extensive menus than those described in the Technical Document. </w:t>
      </w:r>
    </w:p>
    <w:p w14:paraId="76E1F7D3" w14:textId="77777777" w:rsidR="005825BA" w:rsidRDefault="005825BA" w:rsidP="006F4B50">
      <w:pPr>
        <w:ind w:left="1440" w:hanging="720"/>
      </w:pPr>
      <w:r w:rsidRPr="006F4B50">
        <w:rPr>
          <w:b/>
        </w:rPr>
        <w:t>6.4.2</w:t>
      </w:r>
      <w:r>
        <w:t xml:space="preserve"> </w:t>
      </w:r>
      <w:r>
        <w:tab/>
      </w:r>
      <w:r w:rsidRPr="00606CE2">
        <w:rPr>
          <w:rStyle w:val="SubtleEmphasis"/>
        </w:rPr>
        <w:t>Anti-Doping Organisations</w:t>
      </w:r>
      <w:r>
        <w:t xml:space="preserve"> may request that laboratories analyse its </w:t>
      </w:r>
      <w:r w:rsidRPr="002615B5">
        <w:rPr>
          <w:rStyle w:val="SubtleEmphasis"/>
        </w:rPr>
        <w:t>Sample</w:t>
      </w:r>
      <w:r>
        <w:t xml:space="preserve">s using less extensive menus than those described in the Technical Document only if they have satisfied </w:t>
      </w:r>
      <w:r w:rsidRPr="002615B5">
        <w:rPr>
          <w:rStyle w:val="SubtleEmphasis"/>
        </w:rPr>
        <w:t>WADA</w:t>
      </w:r>
      <w:r>
        <w:t xml:space="preserve"> that, because of the particular circumstances of its country or of the sport in question, as set out in their test distribution plan, less extensive analysis would be appropriate. </w:t>
      </w:r>
    </w:p>
    <w:p w14:paraId="55ED5309" w14:textId="77777777" w:rsidR="005825BA" w:rsidRDefault="005825BA" w:rsidP="006F4B50">
      <w:pPr>
        <w:ind w:left="1440" w:hanging="720"/>
      </w:pPr>
      <w:r w:rsidRPr="006F4B50">
        <w:rPr>
          <w:b/>
        </w:rPr>
        <w:t>6.4.3</w:t>
      </w:r>
      <w:r>
        <w:t xml:space="preserve"> </w:t>
      </w:r>
      <w:r>
        <w:tab/>
        <w:t xml:space="preserve">As provided in the </w:t>
      </w:r>
      <w:r w:rsidRPr="002615B5">
        <w:rPr>
          <w:rStyle w:val="SubtleEmphasis"/>
        </w:rPr>
        <w:t>International Standard for Laboratories</w:t>
      </w:r>
      <w:r>
        <w:t xml:space="preserve">, laboratories at their own initiative and expense may analyse </w:t>
      </w:r>
      <w:r w:rsidRPr="002615B5">
        <w:rPr>
          <w:rStyle w:val="SubtleEmphasis"/>
        </w:rPr>
        <w:t>Sample</w:t>
      </w:r>
      <w:r>
        <w:t xml:space="preserve">s for </w:t>
      </w:r>
      <w:r w:rsidRPr="00EE79D1">
        <w:rPr>
          <w:rStyle w:val="SubtleEmphasis"/>
        </w:rPr>
        <w:t>Prohibited Substance</w:t>
      </w:r>
      <w:r>
        <w:t xml:space="preserve">s or </w:t>
      </w:r>
      <w:r w:rsidRPr="00EE79D1">
        <w:rPr>
          <w:rStyle w:val="SubtleEmphasis"/>
        </w:rPr>
        <w:t>Prohibited Method</w:t>
      </w:r>
      <w:r>
        <w:t xml:space="preserve">s not included on the </w:t>
      </w:r>
      <w:r w:rsidRPr="002615B5">
        <w:rPr>
          <w:rStyle w:val="SubtleEmphasis"/>
        </w:rPr>
        <w:t>Sample</w:t>
      </w:r>
      <w:r>
        <w:t xml:space="preserve"> analysis menu described in the Technical Document or specified by the </w:t>
      </w:r>
      <w:r w:rsidRPr="004E7AC7">
        <w:rPr>
          <w:rStyle w:val="SubtleEmphasis"/>
        </w:rPr>
        <w:t>Testing</w:t>
      </w:r>
      <w:r>
        <w:t xml:space="preserve"> authority. Results from any such analysis shall be reported and have the same validity and consequence as any other analytical result. </w:t>
      </w:r>
    </w:p>
    <w:p w14:paraId="0C976401" w14:textId="77777777" w:rsidR="005825BA" w:rsidRDefault="005825BA" w:rsidP="00AE78B1">
      <w:pPr>
        <w:pStyle w:val="Heading2"/>
      </w:pPr>
      <w:bookmarkStart w:id="38" w:name="_Toc47101825"/>
      <w:r>
        <w:t xml:space="preserve">6.5  </w:t>
      </w:r>
      <w:r>
        <w:tab/>
        <w:t xml:space="preserve">Further analysis of </w:t>
      </w:r>
      <w:r w:rsidRPr="00AE78B1">
        <w:t>sample</w:t>
      </w:r>
      <w:r>
        <w:t>s</w:t>
      </w:r>
      <w:bookmarkEnd w:id="38"/>
      <w:r>
        <w:t xml:space="preserve"> </w:t>
      </w:r>
    </w:p>
    <w:p w14:paraId="26E424C6" w14:textId="77777777" w:rsidR="005825BA" w:rsidRDefault="005825BA" w:rsidP="00311531">
      <w:r>
        <w:t xml:space="preserve">Any </w:t>
      </w:r>
      <w:r w:rsidRPr="002615B5">
        <w:rPr>
          <w:rStyle w:val="SubtleEmphasis"/>
        </w:rPr>
        <w:t>Sample</w:t>
      </w:r>
      <w:r>
        <w:t xml:space="preserve"> may be subject to further analysis by the </w:t>
      </w:r>
      <w:r w:rsidRPr="00606CE2">
        <w:rPr>
          <w:rStyle w:val="SubtleEmphasis"/>
        </w:rPr>
        <w:t>Anti-Doping Organisation</w:t>
      </w:r>
      <w:r>
        <w:t xml:space="preserve"> responsible for results management at any time before both the </w:t>
      </w:r>
      <w:r w:rsidRPr="004D43BC">
        <w:rPr>
          <w:i/>
        </w:rPr>
        <w:t>A</w:t>
      </w:r>
      <w:r>
        <w:t xml:space="preserve"> and </w:t>
      </w:r>
      <w:r w:rsidRPr="00EE79D1">
        <w:rPr>
          <w:rStyle w:val="SubtleEmphasis"/>
        </w:rPr>
        <w:t xml:space="preserve">B </w:t>
      </w:r>
      <w:r w:rsidRPr="002615B5">
        <w:rPr>
          <w:rStyle w:val="SubtleEmphasis"/>
        </w:rPr>
        <w:t>Sample</w:t>
      </w:r>
      <w:r>
        <w:t xml:space="preserve"> analytical results (or </w:t>
      </w:r>
      <w:r w:rsidRPr="00EE79D1">
        <w:rPr>
          <w:rStyle w:val="SubtleEmphasis"/>
        </w:rPr>
        <w:t xml:space="preserve">A </w:t>
      </w:r>
      <w:r w:rsidRPr="002615B5">
        <w:rPr>
          <w:rStyle w:val="SubtleEmphasis"/>
        </w:rPr>
        <w:t>Sample</w:t>
      </w:r>
      <w:r>
        <w:t xml:space="preserve"> result where </w:t>
      </w:r>
      <w:r w:rsidRPr="00EE79D1">
        <w:rPr>
          <w:rStyle w:val="SubtleEmphasis"/>
        </w:rPr>
        <w:t xml:space="preserve">B </w:t>
      </w:r>
      <w:r w:rsidRPr="002615B5">
        <w:rPr>
          <w:rStyle w:val="SubtleEmphasis"/>
        </w:rPr>
        <w:t>Sample</w:t>
      </w:r>
      <w:r>
        <w:t xml:space="preserve"> analysis has been waived or will not be performed) have been communicated by the </w:t>
      </w:r>
      <w:r w:rsidRPr="00606CE2">
        <w:rPr>
          <w:rStyle w:val="SubtleEmphasis"/>
        </w:rPr>
        <w:t>Anti-Doping Organisation</w:t>
      </w:r>
      <w:r>
        <w:t xml:space="preserve"> to the </w:t>
      </w:r>
      <w:r w:rsidRPr="00A30586">
        <w:rPr>
          <w:rStyle w:val="SubtleEmphasis"/>
        </w:rPr>
        <w:t>Athlete</w:t>
      </w:r>
      <w:r>
        <w:t xml:space="preserve"> as the asserted basis for an Article 2.1 anti-doping rule violation.</w:t>
      </w:r>
    </w:p>
    <w:p w14:paraId="1963926E" w14:textId="77777777" w:rsidR="005825BA" w:rsidRDefault="005825BA" w:rsidP="00311531">
      <w:r w:rsidRPr="002615B5">
        <w:rPr>
          <w:rStyle w:val="SubtleEmphasis"/>
        </w:rPr>
        <w:t>Sample</w:t>
      </w:r>
      <w:r>
        <w:t xml:space="preserve">s may be stored and subjected to further analyses for the purpose of Article 6.2 at any time exclusively at the direction of the </w:t>
      </w:r>
      <w:r w:rsidRPr="00606CE2">
        <w:rPr>
          <w:rStyle w:val="SubtleEmphasis"/>
        </w:rPr>
        <w:t>Anti-Doping Organisation</w:t>
      </w:r>
      <w:r>
        <w:t xml:space="preserve"> that initiated and directed </w:t>
      </w:r>
      <w:r w:rsidRPr="002615B5">
        <w:rPr>
          <w:rStyle w:val="SubtleEmphasis"/>
        </w:rPr>
        <w:t>Sample</w:t>
      </w:r>
      <w:r>
        <w:t xml:space="preserve"> collection or </w:t>
      </w:r>
      <w:r w:rsidRPr="002615B5">
        <w:rPr>
          <w:rStyle w:val="SubtleEmphasis"/>
        </w:rPr>
        <w:t>WADA</w:t>
      </w:r>
      <w:r>
        <w:t xml:space="preserve">. (Any </w:t>
      </w:r>
      <w:r w:rsidRPr="002615B5">
        <w:rPr>
          <w:rStyle w:val="SubtleEmphasis"/>
        </w:rPr>
        <w:t>Sample</w:t>
      </w:r>
      <w:r>
        <w:t xml:space="preserve"> storage or further analysis initiated by </w:t>
      </w:r>
      <w:r w:rsidRPr="002615B5">
        <w:rPr>
          <w:rStyle w:val="SubtleEmphasis"/>
        </w:rPr>
        <w:t>WADA</w:t>
      </w:r>
      <w:r>
        <w:t xml:space="preserve"> shall be at </w:t>
      </w:r>
      <w:r>
        <w:rPr>
          <w:rStyle w:val="SubtleEmphasis"/>
        </w:rPr>
        <w:t>WADA</w:t>
      </w:r>
      <w:r>
        <w:t xml:space="preserve">’s expense.)  Further analysis of </w:t>
      </w:r>
      <w:r w:rsidRPr="002615B5">
        <w:rPr>
          <w:rStyle w:val="SubtleEmphasis"/>
        </w:rPr>
        <w:t>Sample</w:t>
      </w:r>
      <w:r>
        <w:t xml:space="preserve">s shall conform with the requirements of the </w:t>
      </w:r>
      <w:r w:rsidRPr="002615B5">
        <w:rPr>
          <w:rStyle w:val="SubtleEmphasis"/>
        </w:rPr>
        <w:t>International Standard for Laboratories</w:t>
      </w:r>
      <w:r>
        <w:t xml:space="preserve"> and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w:t>
      </w:r>
    </w:p>
    <w:p w14:paraId="1BF538EA" w14:textId="77777777" w:rsidR="005825BA" w:rsidRDefault="005825BA">
      <w:pPr>
        <w:spacing w:line="276" w:lineRule="auto"/>
      </w:pPr>
    </w:p>
    <w:p w14:paraId="29953044" w14:textId="32971DE3" w:rsidR="005825BA" w:rsidRDefault="005825BA" w:rsidP="006F4B50">
      <w:pPr>
        <w:pStyle w:val="Heading1"/>
      </w:pPr>
      <w:bookmarkStart w:id="39" w:name="_Toc47101826"/>
      <w:r>
        <w:lastRenderedPageBreak/>
        <w:t>ARTICLE 6A</w:t>
      </w:r>
      <w:r>
        <w:tab/>
        <w:t>NON-ANALYTICAL INVESTIGATION PROCESS</w:t>
      </w:r>
      <w:bookmarkEnd w:id="39"/>
    </w:p>
    <w:p w14:paraId="5B697093" w14:textId="77777777" w:rsidR="005825BA" w:rsidRDefault="005825BA" w:rsidP="006F4B50">
      <w:pPr>
        <w:pStyle w:val="Heading2"/>
      </w:pPr>
      <w:bookmarkStart w:id="40" w:name="_Toc47101827"/>
      <w:r>
        <w:t>6A.1</w:t>
      </w:r>
      <w:r>
        <w:tab/>
        <w:t xml:space="preserve">Obligation on </w:t>
      </w:r>
      <w:r w:rsidRPr="00D16C5C">
        <w:rPr>
          <w:rStyle w:val="SubtleEmphasis"/>
        </w:rPr>
        <w:t>Person</w:t>
      </w:r>
      <w:r w:rsidRPr="00606CE2">
        <w:rPr>
          <w:rStyle w:val="SubtleEmphasis"/>
        </w:rPr>
        <w:t>s</w:t>
      </w:r>
      <w:bookmarkEnd w:id="40"/>
      <w:r>
        <w:t xml:space="preserve"> </w:t>
      </w:r>
    </w:p>
    <w:p w14:paraId="7710A95E" w14:textId="5C5013E6" w:rsidR="005825BA" w:rsidRDefault="005825BA" w:rsidP="00311531">
      <w:r>
        <w:t xml:space="preserve">When </w:t>
      </w:r>
      <w:r w:rsidRPr="008709CB">
        <w:t xml:space="preserve">the </w:t>
      </w:r>
      <w:r w:rsidR="0001316F" w:rsidRPr="0001316F">
        <w:rPr>
          <w:i/>
        </w:rPr>
        <w:t>sporting administration body</w:t>
      </w:r>
      <w:r>
        <w:rPr>
          <w:i/>
        </w:rPr>
        <w:t xml:space="preserve"> </w:t>
      </w:r>
      <w:r w:rsidRPr="00B6140D">
        <w:t>or</w:t>
      </w:r>
      <w:r>
        <w:t xml:space="preserve"> any </w:t>
      </w:r>
      <w:r w:rsidRPr="00D16C5C">
        <w:rPr>
          <w:rStyle w:val="SubtleEmphasis"/>
        </w:rPr>
        <w:t>Person</w:t>
      </w:r>
      <w:r>
        <w:t xml:space="preserve"> bound by this Anti-Doping Policy has information relevant to a possible </w:t>
      </w:r>
      <w:r>
        <w:rPr>
          <w:rStyle w:val="SubtleEmphasis"/>
          <w:i w:val="0"/>
        </w:rPr>
        <w:t>a</w:t>
      </w:r>
      <w:r w:rsidRPr="008B1FAC">
        <w:rPr>
          <w:rStyle w:val="SubtleEmphasis"/>
          <w:i w:val="0"/>
        </w:rPr>
        <w:t>nti-</w:t>
      </w:r>
      <w:r>
        <w:rPr>
          <w:rStyle w:val="SubtleEmphasis"/>
          <w:i w:val="0"/>
        </w:rPr>
        <w:t>d</w:t>
      </w:r>
      <w:r w:rsidRPr="00996D7F">
        <w:rPr>
          <w:rStyle w:val="SubtleEmphasis"/>
          <w:i w:val="0"/>
        </w:rPr>
        <w:t xml:space="preserve">oping </w:t>
      </w:r>
      <w:r>
        <w:rPr>
          <w:rStyle w:val="SubtleEmphasis"/>
          <w:i w:val="0"/>
        </w:rPr>
        <w:t>r</w:t>
      </w:r>
      <w:r w:rsidRPr="00996D7F">
        <w:rPr>
          <w:rStyle w:val="SubtleEmphasis"/>
          <w:i w:val="0"/>
        </w:rPr>
        <w:t xml:space="preserve">ule </w:t>
      </w:r>
      <w:r>
        <w:rPr>
          <w:rStyle w:val="SubtleEmphasis"/>
          <w:i w:val="0"/>
        </w:rPr>
        <w:t>v</w:t>
      </w:r>
      <w:r w:rsidRPr="00996D7F">
        <w:rPr>
          <w:rStyle w:val="SubtleEmphasis"/>
          <w:i w:val="0"/>
        </w:rPr>
        <w:t>iolation</w:t>
      </w:r>
      <w:r>
        <w:t xml:space="preserve">, that </w:t>
      </w:r>
      <w:r w:rsidRPr="00D16C5C">
        <w:rPr>
          <w:rStyle w:val="SubtleEmphasis"/>
        </w:rPr>
        <w:t>Person</w:t>
      </w:r>
      <w:r>
        <w:t xml:space="preserve"> must immediately pass such information to </w:t>
      </w:r>
      <w:r w:rsidR="00FA238A">
        <w:rPr>
          <w:rStyle w:val="SubtleEmphasis"/>
        </w:rPr>
        <w:t>SIA</w:t>
      </w:r>
      <w:r>
        <w:t>.</w:t>
      </w:r>
    </w:p>
    <w:p w14:paraId="553E5F8D" w14:textId="7375C818" w:rsidR="005825BA" w:rsidRDefault="005825BA" w:rsidP="006F4B50">
      <w:pPr>
        <w:ind w:left="1440" w:hanging="720"/>
      </w:pPr>
      <w:r w:rsidRPr="006F4B50">
        <w:rPr>
          <w:b/>
        </w:rPr>
        <w:t>6A.1.1</w:t>
      </w:r>
      <w:r>
        <w:tab/>
      </w:r>
      <w:r w:rsidRPr="008709CB">
        <w:t xml:space="preserve">The </w:t>
      </w:r>
      <w:r w:rsidR="0001316F" w:rsidRPr="0001316F">
        <w:rPr>
          <w:i/>
        </w:rPr>
        <w:t>sporting administration body</w:t>
      </w:r>
      <w:r>
        <w:rPr>
          <w:i/>
        </w:rPr>
        <w:t xml:space="preserve"> </w:t>
      </w:r>
      <w:r w:rsidRPr="00B6140D">
        <w:t>or</w:t>
      </w:r>
      <w:r w:rsidRPr="00D16C5C">
        <w:rPr>
          <w:rStyle w:val="SubtleEmphasis"/>
        </w:rPr>
        <w:t xml:space="preserve"> </w:t>
      </w:r>
      <w:r w:rsidRPr="00E72B3B">
        <w:rPr>
          <w:rStyle w:val="SubtleEmphasis"/>
          <w:i w:val="0"/>
        </w:rPr>
        <w:t>the</w:t>
      </w:r>
      <w:r>
        <w:rPr>
          <w:rStyle w:val="SubtleEmphasis"/>
        </w:rPr>
        <w:t xml:space="preserve"> </w:t>
      </w:r>
      <w:r w:rsidRPr="00D16C5C">
        <w:rPr>
          <w:rStyle w:val="SubtleEmphasis"/>
        </w:rPr>
        <w:t>Person</w:t>
      </w:r>
      <w:r>
        <w:t xml:space="preserve"> must act in a discreet and confidential manner in discharging their obligations under this Anti-Doping Policy. The deliberate or wilful withholding of information relevant to a potential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rsidRPr="006F4B50" w:rsidDel="00C6490B">
        <w:rPr>
          <w:rStyle w:val="SubtleEmphasis"/>
        </w:rPr>
        <w:t xml:space="preserve"> </w:t>
      </w:r>
      <w:r>
        <w:t xml:space="preserve">by an </w:t>
      </w:r>
      <w:r w:rsidRPr="00A30586">
        <w:rPr>
          <w:rStyle w:val="SubtleEmphasis"/>
        </w:rPr>
        <w:t>Athlete</w:t>
      </w:r>
      <w:r>
        <w:t xml:space="preserve"> or other </w:t>
      </w:r>
      <w:r w:rsidRPr="00D16C5C">
        <w:rPr>
          <w:rStyle w:val="SubtleEmphasis"/>
        </w:rPr>
        <w:t>Person</w:t>
      </w:r>
      <w:r>
        <w:t xml:space="preserve"> may constitute an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rsidRPr="006F4B50" w:rsidDel="00C6490B">
        <w:rPr>
          <w:rStyle w:val="SubtleEmphasis"/>
        </w:rPr>
        <w:t xml:space="preserve"> </w:t>
      </w:r>
      <w:r>
        <w:t xml:space="preserve">or a breach to be dealt with under </w:t>
      </w:r>
      <w:r w:rsidRPr="008709CB">
        <w:rPr>
          <w:rStyle w:val="SubtleEmphasis"/>
          <w:i w:val="0"/>
        </w:rPr>
        <w:t xml:space="preserve">the </w:t>
      </w:r>
      <w:r w:rsidR="0001316F" w:rsidRPr="0001316F">
        <w:rPr>
          <w:rStyle w:val="SubtleEmphasis"/>
        </w:rPr>
        <w:t>sporting administration body</w:t>
      </w:r>
      <w:r w:rsidR="002F40D5">
        <w:t>’</w:t>
      </w:r>
      <w:r w:rsidR="002F40D5" w:rsidRPr="00BA53FE">
        <w:rPr>
          <w:i/>
        </w:rPr>
        <w:t>s</w:t>
      </w:r>
      <w:r w:rsidR="002F40D5">
        <w:t xml:space="preserve"> disciplinary rules or policies</w:t>
      </w:r>
      <w:r w:rsidR="00BA53FE">
        <w:t xml:space="preserve"> </w:t>
      </w:r>
      <w:r>
        <w:t xml:space="preserve">(where applicable). </w:t>
      </w:r>
    </w:p>
    <w:p w14:paraId="54E48D59" w14:textId="77777777" w:rsidR="005825BA" w:rsidRDefault="005825BA" w:rsidP="006F4B50">
      <w:pPr>
        <w:pStyle w:val="Heading2"/>
      </w:pPr>
      <w:bookmarkStart w:id="41" w:name="_Toc47101828"/>
      <w:r>
        <w:t>6A.2</w:t>
      </w:r>
      <w:r>
        <w:tab/>
        <w:t>Roles and responsibilities of other parties</w:t>
      </w:r>
      <w:bookmarkEnd w:id="41"/>
      <w:r>
        <w:t xml:space="preserve"> </w:t>
      </w:r>
    </w:p>
    <w:p w14:paraId="5F0F631A" w14:textId="1F1C3D0D" w:rsidR="005825BA" w:rsidRDefault="005825BA" w:rsidP="00311531">
      <w:r>
        <w:t xml:space="preserve">Where an investigation is required to determine whether an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rsidRPr="00816259" w:rsidDel="00ED7C16">
        <w:rPr>
          <w:rStyle w:val="SubtleEmphasis"/>
          <w:i w:val="0"/>
        </w:rPr>
        <w:t xml:space="preserve"> </w:t>
      </w:r>
      <w:r>
        <w:t xml:space="preserve">may have occurred under this Anti-Doping Policy, unless otherwise agreed between </w:t>
      </w:r>
      <w:r w:rsidR="00FA238A">
        <w:rPr>
          <w:i/>
        </w:rPr>
        <w:t>SIA</w:t>
      </w:r>
      <w:r w:rsidR="00FA238A">
        <w:t xml:space="preserve"> </w:t>
      </w:r>
      <w:r>
        <w:t xml:space="preserve">and </w:t>
      </w:r>
      <w:r w:rsidRPr="008709CB">
        <w:t xml:space="preserve">the </w:t>
      </w:r>
      <w:r w:rsidR="0001316F" w:rsidRPr="0001316F">
        <w:rPr>
          <w:i/>
        </w:rPr>
        <w:t>sporting administration body</w:t>
      </w:r>
      <w:r>
        <w:t xml:space="preserve">, </w:t>
      </w:r>
      <w:r w:rsidR="00FA238A">
        <w:rPr>
          <w:rStyle w:val="SubtleEmphasis"/>
        </w:rPr>
        <w:t>SIA</w:t>
      </w:r>
      <w:r w:rsidR="00FA238A">
        <w:t xml:space="preserve"> </w:t>
      </w:r>
      <w:r>
        <w:t>will conduct the investigation.</w:t>
      </w:r>
    </w:p>
    <w:p w14:paraId="6C59B921" w14:textId="493378E9" w:rsidR="005825BA" w:rsidRDefault="005825BA" w:rsidP="004D43BC">
      <w:pPr>
        <w:ind w:left="1560" w:hanging="840"/>
      </w:pPr>
      <w:r w:rsidRPr="006F4B50">
        <w:rPr>
          <w:b/>
        </w:rPr>
        <w:t>6A.2.1</w:t>
      </w:r>
      <w:r>
        <w:rPr>
          <w:b/>
        </w:rPr>
        <w:tab/>
      </w:r>
      <w:r>
        <w:t xml:space="preserve">Where </w:t>
      </w:r>
      <w:r w:rsidR="00FA238A">
        <w:rPr>
          <w:rStyle w:val="SubtleEmphasis"/>
        </w:rPr>
        <w:t>SIA</w:t>
      </w:r>
      <w:r w:rsidR="00FA238A">
        <w:t xml:space="preserve"> </w:t>
      </w:r>
      <w:r>
        <w:t xml:space="preserve">believes it is appropriate to do so, </w:t>
      </w:r>
      <w:r w:rsidR="00FA238A">
        <w:rPr>
          <w:rStyle w:val="SubtleEmphasis"/>
        </w:rPr>
        <w:t>SIA</w:t>
      </w:r>
      <w:r w:rsidR="00FA238A">
        <w:t xml:space="preserve"> </w:t>
      </w:r>
      <w:r>
        <w:t xml:space="preserve">may, in its discretion, advise </w:t>
      </w:r>
      <w:r w:rsidRPr="008709CB">
        <w:rPr>
          <w:rStyle w:val="SubtleEmphasis"/>
          <w:i w:val="0"/>
        </w:rPr>
        <w:t xml:space="preserve">the </w:t>
      </w:r>
      <w:r w:rsidR="0001316F" w:rsidRPr="0001316F">
        <w:rPr>
          <w:rStyle w:val="SubtleEmphasis"/>
        </w:rPr>
        <w:t>sporting administration body</w:t>
      </w:r>
      <w:r>
        <w:t xml:space="preserve"> of a </w:t>
      </w:r>
      <w:r w:rsidR="00FA238A">
        <w:rPr>
          <w:rStyle w:val="SubtleEmphasis"/>
        </w:rPr>
        <w:t>SIA</w:t>
      </w:r>
      <w:r w:rsidR="00FA238A">
        <w:t xml:space="preserve"> </w:t>
      </w:r>
      <w:r>
        <w:t xml:space="preserve">investigation. </w:t>
      </w:r>
      <w:r w:rsidR="00FA238A">
        <w:rPr>
          <w:rStyle w:val="SubtleEmphasis"/>
        </w:rPr>
        <w:t>SIA</w:t>
      </w:r>
      <w:r w:rsidR="00FA238A">
        <w:t xml:space="preserve"> </w:t>
      </w:r>
      <w:r>
        <w:t xml:space="preserve">may also consult affected or interested parties about their participation in any investigation. </w:t>
      </w:r>
    </w:p>
    <w:p w14:paraId="49201B47" w14:textId="2A2D5FAB" w:rsidR="005825BA" w:rsidRPr="007F493B" w:rsidRDefault="005825BA" w:rsidP="007F493B">
      <w:pPr>
        <w:ind w:left="1560" w:hanging="840"/>
        <w:rPr>
          <w:b/>
        </w:rPr>
      </w:pPr>
      <w:r w:rsidRPr="006F4B50">
        <w:rPr>
          <w:b/>
        </w:rPr>
        <w:t>6A.2.2</w:t>
      </w:r>
      <w:r w:rsidRPr="007F493B">
        <w:rPr>
          <w:b/>
        </w:rPr>
        <w:tab/>
      </w:r>
      <w:r w:rsidRPr="007F493B">
        <w:t xml:space="preserve">Where </w:t>
      </w:r>
      <w:r w:rsidR="00FA238A" w:rsidRPr="008356B9">
        <w:rPr>
          <w:i/>
        </w:rPr>
        <w:t>SIA</w:t>
      </w:r>
      <w:r w:rsidR="00FA238A" w:rsidRPr="007F493B">
        <w:t xml:space="preserve"> </w:t>
      </w:r>
      <w:r w:rsidRPr="007F493B">
        <w:t xml:space="preserve">does agree to </w:t>
      </w:r>
      <w:r w:rsidRPr="008709CB">
        <w:rPr>
          <w:rStyle w:val="SubtleEmphasis"/>
          <w:i w:val="0"/>
        </w:rPr>
        <w:t xml:space="preserve">the </w:t>
      </w:r>
      <w:r w:rsidR="0001316F" w:rsidRPr="0001316F">
        <w:rPr>
          <w:rStyle w:val="SubtleEmphasis"/>
        </w:rPr>
        <w:t>sporting administration body</w:t>
      </w:r>
      <w:r w:rsidRPr="007F493B">
        <w:t xml:space="preserve"> commencing its own investigation, </w:t>
      </w:r>
      <w:r w:rsidRPr="008709CB">
        <w:rPr>
          <w:rStyle w:val="SubtleEmphasis"/>
          <w:i w:val="0"/>
        </w:rPr>
        <w:t xml:space="preserve">the </w:t>
      </w:r>
      <w:r w:rsidR="0001316F" w:rsidRPr="0001316F">
        <w:rPr>
          <w:rStyle w:val="SubtleEmphasis"/>
        </w:rPr>
        <w:t>sporting administration body</w:t>
      </w:r>
      <w:r w:rsidRPr="007F493B">
        <w:t xml:space="preserve"> must do so in coordination with any investigation being undertaken by </w:t>
      </w:r>
      <w:r w:rsidR="00FA238A">
        <w:rPr>
          <w:i/>
        </w:rPr>
        <w:t>SIA</w:t>
      </w:r>
      <w:r w:rsidR="00FA238A" w:rsidRPr="007F493B">
        <w:t xml:space="preserve"> </w:t>
      </w:r>
      <w:r w:rsidRPr="007F493B">
        <w:t xml:space="preserve">and seek </w:t>
      </w:r>
      <w:r w:rsidR="00FA238A">
        <w:rPr>
          <w:i/>
        </w:rPr>
        <w:t>SIA’s</w:t>
      </w:r>
      <w:r w:rsidR="00FA238A" w:rsidRPr="007F493B">
        <w:t xml:space="preserve"> </w:t>
      </w:r>
      <w:r w:rsidRPr="007F493B">
        <w:t xml:space="preserve">input into such investigation undertaken by </w:t>
      </w:r>
      <w:r w:rsidRPr="008709CB">
        <w:rPr>
          <w:rStyle w:val="SubtleEmphasis"/>
          <w:i w:val="0"/>
        </w:rPr>
        <w:t xml:space="preserve">the </w:t>
      </w:r>
      <w:r w:rsidR="0001316F" w:rsidRPr="0001316F">
        <w:rPr>
          <w:rStyle w:val="SubtleEmphasis"/>
        </w:rPr>
        <w:t>sporting administration body</w:t>
      </w:r>
      <w:r w:rsidRPr="007F493B">
        <w:t>;</w:t>
      </w:r>
    </w:p>
    <w:p w14:paraId="6FC34908" w14:textId="56AA8B47" w:rsidR="005825BA" w:rsidRDefault="005825BA" w:rsidP="004D43BC">
      <w:pPr>
        <w:ind w:left="1560" w:hanging="720"/>
      </w:pPr>
      <w:r w:rsidRPr="006F4B50">
        <w:rPr>
          <w:b/>
        </w:rPr>
        <w:t>6A.2.3</w:t>
      </w:r>
      <w:r>
        <w:rPr>
          <w:b/>
        </w:rPr>
        <w:tab/>
      </w:r>
      <w:r>
        <w:t xml:space="preserve">All </w:t>
      </w:r>
      <w:r w:rsidRPr="00D16C5C">
        <w:rPr>
          <w:rStyle w:val="SubtleEmphasis"/>
        </w:rPr>
        <w:t>Person</w:t>
      </w:r>
      <w:r w:rsidRPr="00606CE2">
        <w:rPr>
          <w:rStyle w:val="SubtleEmphasis"/>
        </w:rPr>
        <w:t>s</w:t>
      </w:r>
      <w:r>
        <w:t xml:space="preserve"> bound by this Anti-Doping Policy and </w:t>
      </w:r>
      <w:r w:rsidRPr="008709CB">
        <w:rPr>
          <w:rStyle w:val="SubtleEmphasis"/>
          <w:i w:val="0"/>
        </w:rPr>
        <w:t xml:space="preserve">the </w:t>
      </w:r>
      <w:r w:rsidR="0001316F" w:rsidRPr="0001316F">
        <w:rPr>
          <w:rStyle w:val="SubtleEmphasis"/>
        </w:rPr>
        <w:t>sporting administration body</w:t>
      </w:r>
      <w:r>
        <w:t xml:space="preserve"> must assist, cooperate, and liaise with </w:t>
      </w:r>
      <w:r w:rsidR="00FA238A">
        <w:rPr>
          <w:rStyle w:val="SubtleEmphasis"/>
        </w:rPr>
        <w:t>SIA</w:t>
      </w:r>
      <w:r w:rsidR="00FA238A">
        <w:t xml:space="preserve"> </w:t>
      </w:r>
      <w:r>
        <w:t xml:space="preserve">in relation to any investigation into a potential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t xml:space="preserve"> (or </w:t>
      </w:r>
      <w:r w:rsidRPr="008709CB">
        <w:rPr>
          <w:rStyle w:val="SubtleEmphasis"/>
          <w:i w:val="0"/>
        </w:rPr>
        <w:t xml:space="preserve">the </w:t>
      </w:r>
      <w:r w:rsidR="0001316F" w:rsidRPr="0001316F">
        <w:rPr>
          <w:rStyle w:val="SubtleEmphasis"/>
        </w:rPr>
        <w:t>sporting administration body</w:t>
      </w:r>
      <w:r>
        <w:t xml:space="preserve"> where it has approval by </w:t>
      </w:r>
      <w:r w:rsidR="00FA238A">
        <w:rPr>
          <w:rStyle w:val="SubtleEmphasis"/>
        </w:rPr>
        <w:t>SIA</w:t>
      </w:r>
      <w:r w:rsidR="00FA238A">
        <w:t xml:space="preserve"> </w:t>
      </w:r>
      <w:r>
        <w:t xml:space="preserve">to conduct its own investigation or be involved in an </w:t>
      </w:r>
      <w:r w:rsidR="00FA238A">
        <w:rPr>
          <w:i/>
        </w:rPr>
        <w:t>SIA</w:t>
      </w:r>
      <w:r w:rsidR="00FA238A">
        <w:t xml:space="preserve"> </w:t>
      </w:r>
      <w:r>
        <w:t xml:space="preserve">investigation). Specifically, all </w:t>
      </w:r>
      <w:r w:rsidRPr="00D16C5C">
        <w:rPr>
          <w:rStyle w:val="SubtleEmphasis"/>
        </w:rPr>
        <w:t>Person</w:t>
      </w:r>
      <w:r w:rsidRPr="00606CE2">
        <w:rPr>
          <w:rStyle w:val="SubtleEmphasis"/>
        </w:rPr>
        <w:t>s</w:t>
      </w:r>
      <w:r>
        <w:t xml:space="preserve"> must cooperate with and assist </w:t>
      </w:r>
      <w:r w:rsidR="00FA238A">
        <w:rPr>
          <w:rStyle w:val="SubtleEmphasis"/>
        </w:rPr>
        <w:t>SIA</w:t>
      </w:r>
      <w:r w:rsidR="00FA238A">
        <w:t xml:space="preserve"> </w:t>
      </w:r>
      <w:r>
        <w:t xml:space="preserve">or </w:t>
      </w:r>
      <w:r w:rsidRPr="008709CB">
        <w:rPr>
          <w:rStyle w:val="SubtleEmphasis"/>
          <w:i w:val="0"/>
        </w:rPr>
        <w:t xml:space="preserve">the </w:t>
      </w:r>
      <w:r w:rsidR="0001316F" w:rsidRPr="0001316F">
        <w:rPr>
          <w:rStyle w:val="SubtleEmphasis"/>
        </w:rPr>
        <w:t>sporting administration body</w:t>
      </w:r>
      <w:r>
        <w:t xml:space="preserve"> (where relevant), including by:</w:t>
      </w:r>
    </w:p>
    <w:p w14:paraId="31D5BABB" w14:textId="77777777" w:rsidR="005825BA" w:rsidRDefault="005825BA" w:rsidP="004D43BC">
      <w:pPr>
        <w:ind w:left="1560"/>
      </w:pPr>
      <w:r>
        <w:t>(a)</w:t>
      </w:r>
      <w:r>
        <w:tab/>
        <w:t xml:space="preserve">attending an interview to fully and truthfully answer questions; </w:t>
      </w:r>
      <w:r>
        <w:br/>
        <w:t>(b)</w:t>
      </w:r>
      <w:r>
        <w:tab/>
        <w:t>giving information; and</w:t>
      </w:r>
      <w:r>
        <w:br/>
        <w:t>(c)</w:t>
      </w:r>
      <w:r>
        <w:tab/>
        <w:t>producing documents or things,</w:t>
      </w:r>
    </w:p>
    <w:p w14:paraId="6F697777" w14:textId="199C1AB3" w:rsidR="005825BA" w:rsidRDefault="005825BA" w:rsidP="004D43BC">
      <w:pPr>
        <w:ind w:left="1440"/>
      </w:pPr>
      <w:r>
        <w:lastRenderedPageBreak/>
        <w:t xml:space="preserve">in an investigation being conducted by </w:t>
      </w:r>
      <w:r w:rsidR="00FA238A">
        <w:rPr>
          <w:rStyle w:val="SubtleEmphasis"/>
        </w:rPr>
        <w:t>SIA</w:t>
      </w:r>
      <w:r w:rsidR="00FA238A">
        <w:t xml:space="preserve"> </w:t>
      </w:r>
      <w:r>
        <w:t xml:space="preserve">or </w:t>
      </w:r>
      <w:r w:rsidRPr="008709CB">
        <w:rPr>
          <w:rStyle w:val="SubtleEmphasis"/>
          <w:i w:val="0"/>
        </w:rPr>
        <w:t xml:space="preserve">the </w:t>
      </w:r>
      <w:r w:rsidR="0001316F" w:rsidRPr="0001316F">
        <w:rPr>
          <w:rStyle w:val="SubtleEmphasis"/>
        </w:rPr>
        <w:t>sporting administration body</w:t>
      </w:r>
      <w:r>
        <w:t xml:space="preserve"> (where relevant), even if to do so might tend to incriminate them or expose them to a penalty, sanction or other disciplinary measure.</w:t>
      </w:r>
    </w:p>
    <w:p w14:paraId="3C1900C6" w14:textId="77777777" w:rsidR="005825BA" w:rsidRDefault="005825BA" w:rsidP="004D43BC">
      <w:pPr>
        <w:ind w:left="720"/>
      </w:pPr>
      <w:r>
        <w:t xml:space="preserve">For the avoidance of doubt, the common law privileges against self-incrimination and self-exposure to a penalty are abrogated by this Article. </w:t>
      </w:r>
    </w:p>
    <w:p w14:paraId="263F7F2D" w14:textId="77777777" w:rsidR="005825BA" w:rsidRDefault="005825BA" w:rsidP="006F4B50">
      <w:pPr>
        <w:pStyle w:val="Heading1"/>
      </w:pPr>
      <w:bookmarkStart w:id="42" w:name="_Toc47101829"/>
      <w:r>
        <w:lastRenderedPageBreak/>
        <w:t>ARTICLE 7</w:t>
      </w:r>
      <w:r>
        <w:tab/>
        <w:t>RESULTS MANAGEMENT</w:t>
      </w:r>
      <w:bookmarkEnd w:id="42"/>
      <w:r>
        <w:t xml:space="preserve"> </w:t>
      </w:r>
    </w:p>
    <w:p w14:paraId="6CFEB39E" w14:textId="01A06DBC" w:rsidR="005825BA" w:rsidRDefault="005825BA" w:rsidP="006F4B50">
      <w:pPr>
        <w:pStyle w:val="Heading2"/>
      </w:pPr>
      <w:bookmarkStart w:id="43" w:name="_Toc47101830"/>
      <w:r>
        <w:t>7.1</w:t>
      </w:r>
      <w:r>
        <w:tab/>
        <w:t>Responsibility for conducting results management</w:t>
      </w:r>
      <w:bookmarkEnd w:id="43"/>
    </w:p>
    <w:p w14:paraId="023D9F2D" w14:textId="17D33AEE" w:rsidR="005825BA" w:rsidRDefault="005825BA" w:rsidP="006F4B50">
      <w:pPr>
        <w:ind w:left="1440" w:hanging="720"/>
      </w:pPr>
      <w:r w:rsidRPr="006F4B50">
        <w:rPr>
          <w:b/>
        </w:rPr>
        <w:t>7.1.1</w:t>
      </w:r>
      <w:r>
        <w:t xml:space="preserve"> </w:t>
      </w:r>
      <w:r>
        <w:tab/>
      </w:r>
      <w:r w:rsidR="00FA238A">
        <w:rPr>
          <w:rStyle w:val="SubtleEmphasis"/>
        </w:rPr>
        <w:t>SIA</w:t>
      </w:r>
      <w:r w:rsidR="00FA238A">
        <w:t xml:space="preserve"> </w:t>
      </w:r>
      <w:r>
        <w:t xml:space="preserve">shall take responsibility for results management of all potential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rPr>
          <w:rStyle w:val="SubtleEmphasis"/>
          <w:i w:val="0"/>
        </w:rPr>
        <w:t>s</w:t>
      </w:r>
      <w:r>
        <w:t xml:space="preserve"> under this Anti-Doping Policy in accordance with Article 7 of </w:t>
      </w:r>
      <w:r w:rsidRPr="000C3185">
        <w:rPr>
          <w:rStyle w:val="SubtleEmphasis"/>
          <w:i w:val="0"/>
        </w:rPr>
        <w:t>the</w:t>
      </w:r>
      <w:r w:rsidRPr="00B843A5">
        <w:rPr>
          <w:rStyle w:val="SubtleEmphasis"/>
        </w:rPr>
        <w:t xml:space="preserve"> </w:t>
      </w:r>
      <w:r w:rsidRPr="007F6861">
        <w:rPr>
          <w:rStyle w:val="SubtleEmphasis"/>
        </w:rPr>
        <w:t>Code</w:t>
      </w:r>
      <w:r>
        <w:t xml:space="preserve">, the </w:t>
      </w:r>
      <w:r w:rsidR="00FA238A">
        <w:rPr>
          <w:rStyle w:val="SubtleEmphasis"/>
        </w:rPr>
        <w:t>SIA</w:t>
      </w:r>
      <w:r w:rsidR="00FA238A">
        <w:t xml:space="preserve"> </w:t>
      </w:r>
      <w:r w:rsidRPr="004D43BC">
        <w:rPr>
          <w:i/>
        </w:rPr>
        <w:t>Act</w:t>
      </w:r>
      <w:r>
        <w:t xml:space="preserve">, the </w:t>
      </w:r>
      <w:r w:rsidR="00FA238A">
        <w:rPr>
          <w:rStyle w:val="SubtleEmphasis"/>
        </w:rPr>
        <w:t>SIA</w:t>
      </w:r>
      <w:r w:rsidR="00FA238A">
        <w:t xml:space="preserve"> </w:t>
      </w:r>
      <w:r w:rsidRPr="004D43BC">
        <w:rPr>
          <w:i/>
        </w:rPr>
        <w:t>Regulations</w:t>
      </w:r>
      <w:r>
        <w:t xml:space="preserve">, and the </w:t>
      </w:r>
      <w:r w:rsidRPr="00606CE2">
        <w:rPr>
          <w:rStyle w:val="SubtleEmphasis"/>
        </w:rPr>
        <w:t>NAD scheme</w:t>
      </w:r>
      <w:r>
        <w:t xml:space="preserve"> as in force from time to time. This includes any matters referred to </w:t>
      </w:r>
      <w:r w:rsidRPr="008709CB">
        <w:rPr>
          <w:rStyle w:val="SubtleEmphasis"/>
          <w:i w:val="0"/>
        </w:rPr>
        <w:t xml:space="preserve">the </w:t>
      </w:r>
      <w:r w:rsidR="0001316F" w:rsidRPr="0001316F">
        <w:rPr>
          <w:rStyle w:val="SubtleEmphasis"/>
        </w:rPr>
        <w:t>sporting administration body</w:t>
      </w:r>
      <w:r>
        <w:t xml:space="preserve"> by other </w:t>
      </w:r>
      <w:r w:rsidRPr="00606CE2">
        <w:rPr>
          <w:rStyle w:val="SubtleEmphasis"/>
        </w:rPr>
        <w:t>Anti-Doping Organisations</w:t>
      </w:r>
      <w:r>
        <w:t xml:space="preserve"> for results management. </w:t>
      </w:r>
    </w:p>
    <w:p w14:paraId="11102EAF" w14:textId="2E04CA78" w:rsidR="005825BA" w:rsidRDefault="005825BA" w:rsidP="006F4B50">
      <w:pPr>
        <w:ind w:left="1440" w:hanging="720"/>
      </w:pPr>
      <w:r w:rsidRPr="006F4B50">
        <w:rPr>
          <w:b/>
        </w:rPr>
        <w:t>7.1.2</w:t>
      </w:r>
      <w:r>
        <w:t xml:space="preserve"> </w:t>
      </w:r>
      <w:r>
        <w:tab/>
        <w:t xml:space="preserve">Where </w:t>
      </w:r>
      <w:r w:rsidR="00FA238A">
        <w:rPr>
          <w:rStyle w:val="SubtleEmphasis"/>
        </w:rPr>
        <w:t>SIA</w:t>
      </w:r>
      <w:r w:rsidR="00FA238A">
        <w:t xml:space="preserve"> </w:t>
      </w:r>
      <w:r>
        <w:t xml:space="preserve">elects to collect additional </w:t>
      </w:r>
      <w:r w:rsidRPr="002615B5">
        <w:rPr>
          <w:rStyle w:val="SubtleEmphasis"/>
        </w:rPr>
        <w:t>Sample</w:t>
      </w:r>
      <w:r>
        <w:t xml:space="preserve">s in the circumstances set out in Article 5.2.4, then it shall be considered the </w:t>
      </w:r>
      <w:r w:rsidRPr="00606CE2">
        <w:rPr>
          <w:rStyle w:val="SubtleEmphasis"/>
        </w:rPr>
        <w:t>Anti-Doping Organisation</w:t>
      </w:r>
      <w:r>
        <w:t xml:space="preserve"> that initiated and directed </w:t>
      </w:r>
      <w:r w:rsidRPr="002615B5">
        <w:rPr>
          <w:rStyle w:val="SubtleEmphasis"/>
        </w:rPr>
        <w:t>Sample</w:t>
      </w:r>
      <w:r>
        <w:t xml:space="preserve"> collection and will have results management responsibility. However, where </w:t>
      </w:r>
      <w:r w:rsidR="00FA238A">
        <w:rPr>
          <w:rStyle w:val="SubtleEmphasis"/>
        </w:rPr>
        <w:t>SIA</w:t>
      </w:r>
      <w:r w:rsidR="00FA238A">
        <w:t xml:space="preserve"> </w:t>
      </w:r>
      <w:r>
        <w:t xml:space="preserve">only directs the laboratory to perform additional types of analysis at </w:t>
      </w:r>
      <w:r w:rsidR="00FA238A">
        <w:rPr>
          <w:rStyle w:val="SubtleEmphasis"/>
        </w:rPr>
        <w:t>SIA</w:t>
      </w:r>
      <w:r w:rsidR="00FA238A" w:rsidRPr="00606CE2">
        <w:rPr>
          <w:rStyle w:val="SubtleEmphasis"/>
        </w:rPr>
        <w:t>’s</w:t>
      </w:r>
      <w:r w:rsidR="00FA238A">
        <w:t xml:space="preserve"> </w:t>
      </w:r>
      <w:r>
        <w:t xml:space="preserve">expense, then </w:t>
      </w:r>
      <w:r w:rsidRPr="00020B08">
        <w:t>the international federation</w:t>
      </w:r>
      <w:r>
        <w:rPr>
          <w:i/>
        </w:rPr>
        <w:t xml:space="preserve"> </w:t>
      </w:r>
      <w:r>
        <w:t xml:space="preserve">or </w:t>
      </w:r>
      <w:r w:rsidRPr="00E32C2B">
        <w:rPr>
          <w:rStyle w:val="SubtleEmphasis"/>
        </w:rPr>
        <w:t>Major Event Organisation</w:t>
      </w:r>
      <w:r>
        <w:t xml:space="preserve"> shall be considered the </w:t>
      </w:r>
      <w:r w:rsidRPr="00606CE2">
        <w:rPr>
          <w:rStyle w:val="SubtleEmphasis"/>
        </w:rPr>
        <w:t>Anti-Doping Organisation</w:t>
      </w:r>
      <w:r>
        <w:t xml:space="preserve"> that initiated and directed </w:t>
      </w:r>
      <w:r w:rsidRPr="002615B5">
        <w:rPr>
          <w:rStyle w:val="SubtleEmphasis"/>
        </w:rPr>
        <w:t>Sample</w:t>
      </w:r>
      <w:r>
        <w:t xml:space="preserve"> collection and will have results management responsibility.</w:t>
      </w:r>
    </w:p>
    <w:p w14:paraId="34DB9EEF" w14:textId="77777777" w:rsidR="005825BA" w:rsidRPr="009B2A54" w:rsidRDefault="005825BA" w:rsidP="009B2A54">
      <w:pPr>
        <w:ind w:left="1440" w:hanging="720"/>
      </w:pPr>
      <w:r w:rsidRPr="006F4B50">
        <w:rPr>
          <w:b/>
        </w:rPr>
        <w:t>7.1.3</w:t>
      </w:r>
      <w:r>
        <w:t xml:space="preserve"> </w:t>
      </w:r>
      <w:r>
        <w:tab/>
        <w:t xml:space="preserve">If a dispute arises between </w:t>
      </w:r>
      <w:r w:rsidRPr="00606CE2">
        <w:rPr>
          <w:rStyle w:val="SubtleEmphasis"/>
        </w:rPr>
        <w:t>Anti-Doping Organisations</w:t>
      </w:r>
      <w:r>
        <w:t xml:space="preserve"> over which of them has results management responsibility, </w:t>
      </w:r>
      <w:r w:rsidRPr="002615B5">
        <w:rPr>
          <w:rStyle w:val="SubtleEmphasis"/>
        </w:rPr>
        <w:t>WADA</w:t>
      </w:r>
      <w:r>
        <w:t xml:space="preserve"> shall decide which </w:t>
      </w:r>
      <w:r w:rsidRPr="00606CE2">
        <w:rPr>
          <w:rStyle w:val="SubtleEmphasis"/>
        </w:rPr>
        <w:t>Anti-Doping Organisation</w:t>
      </w:r>
      <w:r>
        <w:t xml:space="preserve"> has such responsibility. </w:t>
      </w:r>
      <w:r w:rsidRPr="002615B5">
        <w:rPr>
          <w:rStyle w:val="SubtleEmphasis"/>
        </w:rPr>
        <w:t>WADA’s</w:t>
      </w:r>
      <w:r>
        <w:t xml:space="preserve"> decision may be appealed to </w:t>
      </w:r>
      <w:r w:rsidRPr="007F6861">
        <w:rPr>
          <w:rStyle w:val="SubtleEmphasis"/>
        </w:rPr>
        <w:t>CAS</w:t>
      </w:r>
      <w:r>
        <w:t xml:space="preserve"> within 7 days of notification of the </w:t>
      </w:r>
      <w:r w:rsidRPr="002615B5">
        <w:rPr>
          <w:rStyle w:val="SubtleEmphasis"/>
        </w:rPr>
        <w:t>WADA</w:t>
      </w:r>
      <w:r>
        <w:t xml:space="preserve"> decision by any of the </w:t>
      </w:r>
      <w:r w:rsidRPr="00606CE2">
        <w:rPr>
          <w:rStyle w:val="SubtleEmphasis"/>
        </w:rPr>
        <w:t>Anti-Doping Organisations</w:t>
      </w:r>
      <w:r>
        <w:t xml:space="preserve"> involved in the dispute. The appeal shall be dealt with by </w:t>
      </w:r>
      <w:r w:rsidRPr="007F6861">
        <w:rPr>
          <w:rStyle w:val="SubtleEmphasis"/>
        </w:rPr>
        <w:t>CAS</w:t>
      </w:r>
      <w:r>
        <w:t xml:space="preserve"> in an expedited manner and shall be heard before a single arbitrator. </w:t>
      </w:r>
    </w:p>
    <w:p w14:paraId="686CF982" w14:textId="77777777" w:rsidR="005825BA" w:rsidRDefault="005825BA" w:rsidP="006F4B50">
      <w:pPr>
        <w:pStyle w:val="Heading2"/>
      </w:pPr>
      <w:bookmarkStart w:id="44" w:name="_Toc47101831"/>
      <w:r>
        <w:t>7.2</w:t>
      </w:r>
      <w:r>
        <w:tab/>
        <w:t xml:space="preserve">Review regarding </w:t>
      </w:r>
      <w:r w:rsidRPr="002615B5">
        <w:rPr>
          <w:rStyle w:val="SubtleEmphasis"/>
        </w:rPr>
        <w:t>Adverse Analytical Finding</w:t>
      </w:r>
      <w:r>
        <w:t>s</w:t>
      </w:r>
      <w:bookmarkEnd w:id="44"/>
      <w:r>
        <w:t xml:space="preserve"> </w:t>
      </w:r>
    </w:p>
    <w:p w14:paraId="37ACE364" w14:textId="77777777" w:rsidR="005825BA" w:rsidRDefault="005825BA" w:rsidP="00311531">
      <w:r>
        <w:t xml:space="preserve">Results management in respect of the results of tests initiated by an </w:t>
      </w:r>
      <w:r w:rsidRPr="00606CE2">
        <w:rPr>
          <w:rStyle w:val="SubtleEmphasis"/>
        </w:rPr>
        <w:t>Anti-Doping Organisation</w:t>
      </w:r>
      <w:r>
        <w:t xml:space="preserve"> shall proceed as follows:</w:t>
      </w:r>
    </w:p>
    <w:p w14:paraId="7E9C5422" w14:textId="660D9A73" w:rsidR="005825BA" w:rsidRDefault="005825BA" w:rsidP="006F4B50">
      <w:pPr>
        <w:ind w:left="1440" w:hanging="720"/>
      </w:pPr>
      <w:r w:rsidRPr="006F4B50">
        <w:rPr>
          <w:b/>
        </w:rPr>
        <w:t>7.2.1</w:t>
      </w:r>
      <w:r>
        <w:rPr>
          <w:b/>
        </w:rPr>
        <w:tab/>
      </w:r>
      <w:r>
        <w:t xml:space="preserve">Upon receipt of an </w:t>
      </w:r>
      <w:r w:rsidRPr="002615B5">
        <w:rPr>
          <w:rStyle w:val="SubtleEmphasis"/>
        </w:rPr>
        <w:t>Adverse Analytical Finding</w:t>
      </w:r>
      <w:r>
        <w:t xml:space="preserve">, </w:t>
      </w:r>
      <w:r w:rsidR="00FA238A">
        <w:rPr>
          <w:rStyle w:val="SubtleEmphasis"/>
        </w:rPr>
        <w:t>SIA</w:t>
      </w:r>
      <w:r w:rsidR="00FA238A">
        <w:t xml:space="preserve"> </w:t>
      </w:r>
      <w:r>
        <w:t xml:space="preserve">shall conduct a review to determine whether:  </w:t>
      </w:r>
    </w:p>
    <w:p w14:paraId="4E549044" w14:textId="77777777" w:rsidR="005825BA" w:rsidRDefault="005825BA" w:rsidP="00F91293">
      <w:pPr>
        <w:ind w:left="2160"/>
      </w:pPr>
      <w:r>
        <w:t xml:space="preserve">(a) an applicable </w:t>
      </w:r>
      <w:r w:rsidRPr="004E7AC7">
        <w:rPr>
          <w:rStyle w:val="SubtleEmphasis"/>
        </w:rPr>
        <w:t>TUE</w:t>
      </w:r>
      <w:r>
        <w:t xml:space="preserve"> has been granted or will be granted as provided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or </w:t>
      </w:r>
    </w:p>
    <w:p w14:paraId="1D2F5A8B" w14:textId="77777777" w:rsidR="005825BA" w:rsidRDefault="005825BA" w:rsidP="00F91293">
      <w:pPr>
        <w:ind w:left="2160"/>
      </w:pPr>
      <w:r>
        <w:t xml:space="preserve">(b) there is any apparent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 xml:space="preserve"> or </w:t>
      </w:r>
      <w:r w:rsidRPr="002615B5">
        <w:rPr>
          <w:rStyle w:val="SubtleEmphasis"/>
        </w:rPr>
        <w:t>International Standard for Laboratories</w:t>
      </w:r>
      <w:r>
        <w:t xml:space="preserve"> that caused the </w:t>
      </w:r>
      <w:r w:rsidRPr="002615B5">
        <w:rPr>
          <w:rStyle w:val="SubtleEmphasis"/>
        </w:rPr>
        <w:t>Adverse Analytical Finding</w:t>
      </w:r>
      <w:r>
        <w:t xml:space="preserve">. </w:t>
      </w:r>
    </w:p>
    <w:p w14:paraId="3CB1582B" w14:textId="7E08C4A3" w:rsidR="005825BA" w:rsidRDefault="005825BA" w:rsidP="00DC2BB0">
      <w:pPr>
        <w:ind w:left="1440" w:hanging="720"/>
      </w:pPr>
      <w:r w:rsidRPr="00DC2BB0">
        <w:rPr>
          <w:b/>
        </w:rPr>
        <w:lastRenderedPageBreak/>
        <w:t>7.2.2</w:t>
      </w:r>
      <w:r>
        <w:rPr>
          <w:b/>
        </w:rPr>
        <w:tab/>
      </w:r>
      <w:r>
        <w:t xml:space="preserve"> If the review of an </w:t>
      </w:r>
      <w:r w:rsidRPr="002615B5">
        <w:rPr>
          <w:rStyle w:val="SubtleEmphasis"/>
        </w:rPr>
        <w:t>Adverse Analytical Finding</w:t>
      </w:r>
      <w:r>
        <w:t xml:space="preserve"> under Article 7.2.1 reveals an applicable </w:t>
      </w:r>
      <w:r w:rsidRPr="004E7AC7">
        <w:rPr>
          <w:rStyle w:val="SubtleEmphasis"/>
        </w:rPr>
        <w:t>TUE</w:t>
      </w:r>
      <w:r>
        <w:t xml:space="preserve"> or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 xml:space="preserve"> or the </w:t>
      </w:r>
      <w:r w:rsidRPr="002615B5">
        <w:rPr>
          <w:rStyle w:val="SubtleEmphasis"/>
        </w:rPr>
        <w:t>International Standard for Laboratories</w:t>
      </w:r>
      <w:r>
        <w:t xml:space="preserve"> that caused the </w:t>
      </w:r>
      <w:r w:rsidRPr="002615B5">
        <w:rPr>
          <w:rStyle w:val="SubtleEmphasis"/>
        </w:rPr>
        <w:t>Adverse Analytical Finding</w:t>
      </w:r>
      <w:r>
        <w:t xml:space="preserve">, the entire test shall be considered negative. </w:t>
      </w:r>
      <w:r w:rsidR="00FA238A">
        <w:rPr>
          <w:rStyle w:val="SubtleEmphasis"/>
        </w:rPr>
        <w:t>SIA</w:t>
      </w:r>
      <w:r w:rsidR="00FA238A">
        <w:t xml:space="preserve"> </w:t>
      </w:r>
      <w:r>
        <w:t xml:space="preserve">will inform, in accordance with </w:t>
      </w:r>
      <w:r w:rsidRPr="000C3185">
        <w:rPr>
          <w:rStyle w:val="SubtleEmphasis"/>
          <w:i w:val="0"/>
        </w:rPr>
        <w:t>the</w:t>
      </w:r>
      <w:r w:rsidRPr="00B843A5">
        <w:rPr>
          <w:rStyle w:val="SubtleEmphasis"/>
        </w:rPr>
        <w:t xml:space="preserve"> </w:t>
      </w:r>
      <w:r w:rsidRPr="007F6861">
        <w:rPr>
          <w:rStyle w:val="SubtleEmphasis"/>
        </w:rPr>
        <w:t>Code</w:t>
      </w:r>
      <w:r>
        <w:t xml:space="preserve"> and the </w:t>
      </w:r>
      <w:r w:rsidRPr="00606CE2">
        <w:rPr>
          <w:rStyle w:val="SubtleEmphasis"/>
        </w:rPr>
        <w:t>NAD scheme</w:t>
      </w:r>
      <w:r>
        <w:t xml:space="preserve">, the </w:t>
      </w:r>
      <w:r w:rsidRPr="00A30586">
        <w:rPr>
          <w:rStyle w:val="SubtleEmphasis"/>
        </w:rPr>
        <w:t>Athlete</w:t>
      </w:r>
      <w:r>
        <w:t xml:space="preserve">, </w:t>
      </w:r>
      <w:r w:rsidRPr="00020B08">
        <w:t>the international federation</w:t>
      </w:r>
      <w:r>
        <w:rPr>
          <w:rStyle w:val="SubtleEmphasis"/>
        </w:rPr>
        <w:t>,</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w:t>
      </w:r>
    </w:p>
    <w:p w14:paraId="7A904302" w14:textId="5541AE7D" w:rsidR="005825BA" w:rsidRDefault="005825BA" w:rsidP="00DC2BB0">
      <w:pPr>
        <w:pStyle w:val="Heading2"/>
      </w:pPr>
      <w:bookmarkStart w:id="45" w:name="_Toc47101832"/>
      <w:r>
        <w:t>7.3</w:t>
      </w:r>
      <w:r>
        <w:tab/>
        <w:t xml:space="preserve">Notification after review regarding </w:t>
      </w:r>
      <w:r w:rsidRPr="002615B5">
        <w:rPr>
          <w:rStyle w:val="SubtleEmphasis"/>
        </w:rPr>
        <w:t>Adverse Analytical Finding</w:t>
      </w:r>
      <w:r>
        <w:t>s</w:t>
      </w:r>
      <w:bookmarkEnd w:id="45"/>
    </w:p>
    <w:p w14:paraId="0B679852" w14:textId="2C76FA47" w:rsidR="005825BA" w:rsidRDefault="005825BA" w:rsidP="00DC2BB0">
      <w:pPr>
        <w:ind w:left="1440" w:hanging="720"/>
      </w:pPr>
      <w:r w:rsidRPr="00DC2BB0">
        <w:rPr>
          <w:b/>
        </w:rPr>
        <w:t>7.3.1</w:t>
      </w:r>
      <w:r>
        <w:rPr>
          <w:b/>
        </w:rPr>
        <w:tab/>
      </w:r>
      <w:r>
        <w:t xml:space="preserve"> If the review of an </w:t>
      </w:r>
      <w:r w:rsidRPr="002615B5">
        <w:rPr>
          <w:rStyle w:val="SubtleEmphasis"/>
        </w:rPr>
        <w:t>Adverse Analytical Finding</w:t>
      </w:r>
      <w:r>
        <w:t xml:space="preserve"> under Article 7.2.1 does not reveal an applicable </w:t>
      </w:r>
      <w:r w:rsidRPr="004E7AC7">
        <w:rPr>
          <w:rStyle w:val="SubtleEmphasis"/>
        </w:rPr>
        <w:t>TUE</w:t>
      </w:r>
      <w:r>
        <w:t xml:space="preserve"> or entitlement to a </w:t>
      </w:r>
      <w:r w:rsidRPr="004E7AC7">
        <w:rPr>
          <w:rStyle w:val="SubtleEmphasis"/>
        </w:rPr>
        <w:t>TUE</w:t>
      </w:r>
      <w:r>
        <w:t xml:space="preserve"> as provided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or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 xml:space="preserve"> or the </w:t>
      </w:r>
      <w:r w:rsidRPr="002615B5">
        <w:rPr>
          <w:rStyle w:val="SubtleEmphasis"/>
        </w:rPr>
        <w:t>International Standard for Laboratories</w:t>
      </w:r>
      <w:r>
        <w:t xml:space="preserve"> that caused the </w:t>
      </w:r>
      <w:r w:rsidRPr="002615B5">
        <w:rPr>
          <w:rStyle w:val="SubtleEmphasis"/>
        </w:rPr>
        <w:t>Adverse Analytical Finding</w:t>
      </w:r>
      <w:r>
        <w:t xml:space="preserve">, </w:t>
      </w:r>
      <w:r w:rsidR="00FA238A">
        <w:rPr>
          <w:rStyle w:val="SubtleEmphasis"/>
        </w:rPr>
        <w:t>SIA</w:t>
      </w:r>
      <w:r w:rsidR="00FA238A">
        <w:t xml:space="preserve"> </w:t>
      </w:r>
      <w:r>
        <w:t xml:space="preserve">shall promptly notify the </w:t>
      </w:r>
      <w:r w:rsidRPr="00A30586">
        <w:rPr>
          <w:rStyle w:val="SubtleEmphasis"/>
        </w:rPr>
        <w:t>Athlete</w:t>
      </w:r>
      <w:r>
        <w:t xml:space="preserve">, and simultaneously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 xml:space="preserve"> in the manner set out in Article 14.1, of:  </w:t>
      </w:r>
    </w:p>
    <w:p w14:paraId="204B272E" w14:textId="77777777" w:rsidR="005825BA" w:rsidRDefault="005825BA" w:rsidP="00F91293">
      <w:pPr>
        <w:ind w:left="1440" w:firstLine="720"/>
      </w:pPr>
      <w:r>
        <w:t xml:space="preserve">(a) the </w:t>
      </w:r>
      <w:r w:rsidRPr="002615B5">
        <w:rPr>
          <w:rStyle w:val="SubtleEmphasis"/>
        </w:rPr>
        <w:t>Adverse Analytical Finding</w:t>
      </w:r>
      <w:r>
        <w:t xml:space="preserve">; </w:t>
      </w:r>
    </w:p>
    <w:p w14:paraId="7E2ADBAF" w14:textId="77777777" w:rsidR="005825BA" w:rsidRDefault="005825BA" w:rsidP="00F91293">
      <w:pPr>
        <w:ind w:left="1440" w:firstLine="720"/>
      </w:pPr>
      <w:r>
        <w:t xml:space="preserve">(b) the anti-doping rule violated; </w:t>
      </w:r>
    </w:p>
    <w:p w14:paraId="4D3ACFD2" w14:textId="77777777" w:rsidR="005825BA" w:rsidRDefault="005825BA" w:rsidP="00F91293">
      <w:pPr>
        <w:ind w:left="2160"/>
      </w:pPr>
      <w:r>
        <w:t xml:space="preserve">(c) the </w:t>
      </w:r>
      <w:r w:rsidRPr="00A30586">
        <w:rPr>
          <w:rStyle w:val="SubtleEmphasis"/>
        </w:rPr>
        <w:t>Athlete</w:t>
      </w:r>
      <w:r>
        <w:t xml:space="preserve">'s right to request the analysis of the </w:t>
      </w:r>
      <w:r w:rsidRPr="00EE79D1">
        <w:rPr>
          <w:rStyle w:val="SubtleEmphasis"/>
        </w:rPr>
        <w:t xml:space="preserve">B </w:t>
      </w:r>
      <w:r w:rsidRPr="002615B5">
        <w:rPr>
          <w:rStyle w:val="SubtleEmphasis"/>
        </w:rPr>
        <w:t>Sample</w:t>
      </w:r>
      <w:r>
        <w:t xml:space="preserve"> or, failing such request by the specified deadline, that the </w:t>
      </w:r>
      <w:r w:rsidRPr="00EE79D1">
        <w:rPr>
          <w:rStyle w:val="SubtleEmphasis"/>
        </w:rPr>
        <w:t xml:space="preserve">B </w:t>
      </w:r>
      <w:r w:rsidRPr="002615B5">
        <w:rPr>
          <w:rStyle w:val="SubtleEmphasis"/>
        </w:rPr>
        <w:t>Sample</w:t>
      </w:r>
      <w:r>
        <w:t xml:space="preserve"> analysis may be deemed waived; </w:t>
      </w:r>
    </w:p>
    <w:p w14:paraId="64437FE2" w14:textId="34FB6E3E" w:rsidR="005825BA" w:rsidRDefault="005825BA" w:rsidP="00F91293">
      <w:pPr>
        <w:ind w:left="2160"/>
      </w:pPr>
      <w:r>
        <w:t xml:space="preserve">(d) the scheduled date, time and place for the </w:t>
      </w:r>
      <w:r w:rsidRPr="00EE79D1">
        <w:rPr>
          <w:rStyle w:val="SubtleEmphasis"/>
        </w:rPr>
        <w:t xml:space="preserve">B </w:t>
      </w:r>
      <w:r w:rsidRPr="002615B5">
        <w:rPr>
          <w:rStyle w:val="SubtleEmphasis"/>
        </w:rPr>
        <w:t>Sample</w:t>
      </w:r>
      <w:r>
        <w:t xml:space="preserve"> analysis if the </w:t>
      </w:r>
      <w:r w:rsidRPr="00A30586">
        <w:rPr>
          <w:rStyle w:val="SubtleEmphasis"/>
        </w:rPr>
        <w:t>Athlete</w:t>
      </w:r>
      <w:r>
        <w:t xml:space="preserve"> or </w:t>
      </w:r>
      <w:r w:rsidR="00FA238A">
        <w:rPr>
          <w:rStyle w:val="SubtleEmphasis"/>
        </w:rPr>
        <w:t>SIA</w:t>
      </w:r>
      <w:r w:rsidR="00FA238A">
        <w:t xml:space="preserve"> </w:t>
      </w:r>
      <w:r>
        <w:t xml:space="preserve">chooses to request an analysis of the </w:t>
      </w:r>
      <w:r w:rsidRPr="00EE79D1">
        <w:rPr>
          <w:rStyle w:val="SubtleEmphasis"/>
        </w:rPr>
        <w:t xml:space="preserve">B </w:t>
      </w:r>
      <w:r w:rsidRPr="002615B5">
        <w:rPr>
          <w:rStyle w:val="SubtleEmphasis"/>
        </w:rPr>
        <w:t>Sample</w:t>
      </w:r>
      <w:r>
        <w:t xml:space="preserve">; </w:t>
      </w:r>
    </w:p>
    <w:p w14:paraId="0C8DDDB7" w14:textId="77777777" w:rsidR="005825BA" w:rsidRDefault="005825BA" w:rsidP="00F91293">
      <w:pPr>
        <w:ind w:left="2160"/>
      </w:pPr>
      <w:r>
        <w:t xml:space="preserve">(e) the opportunity for the </w:t>
      </w:r>
      <w:r w:rsidRPr="00A30586">
        <w:rPr>
          <w:rStyle w:val="SubtleEmphasis"/>
        </w:rPr>
        <w:t>Athlete</w:t>
      </w:r>
      <w:r>
        <w:t xml:space="preserve"> and/or the </w:t>
      </w:r>
      <w:r w:rsidRPr="00A30586">
        <w:rPr>
          <w:rStyle w:val="SubtleEmphasis"/>
        </w:rPr>
        <w:t>Athlete</w:t>
      </w:r>
      <w:r>
        <w:t xml:space="preserve">'s representative to attend the </w:t>
      </w:r>
      <w:r w:rsidRPr="00EE79D1">
        <w:rPr>
          <w:rStyle w:val="SubtleEmphasis"/>
        </w:rPr>
        <w:t xml:space="preserve">B </w:t>
      </w:r>
      <w:r w:rsidRPr="002615B5">
        <w:rPr>
          <w:rStyle w:val="SubtleEmphasis"/>
        </w:rPr>
        <w:t>Sample</w:t>
      </w:r>
      <w:r>
        <w:t xml:space="preserve"> opening and analysis in accordance with the </w:t>
      </w:r>
      <w:r w:rsidRPr="002615B5">
        <w:rPr>
          <w:rStyle w:val="SubtleEmphasis"/>
        </w:rPr>
        <w:t>International Standard for Laboratories</w:t>
      </w:r>
      <w:r>
        <w:t xml:space="preserve">; and </w:t>
      </w:r>
    </w:p>
    <w:p w14:paraId="397F7C70" w14:textId="77777777" w:rsidR="005825BA" w:rsidRDefault="005825BA" w:rsidP="00F91293">
      <w:pPr>
        <w:ind w:left="2160"/>
      </w:pPr>
      <w:r>
        <w:t xml:space="preserve">(f) the </w:t>
      </w:r>
      <w:r w:rsidRPr="00A30586">
        <w:rPr>
          <w:rStyle w:val="SubtleEmphasis"/>
        </w:rPr>
        <w:t>Athlete</w:t>
      </w:r>
      <w:r>
        <w:t xml:space="preserve">'s right to request copies of the </w:t>
      </w:r>
      <w:r w:rsidRPr="004D43BC">
        <w:rPr>
          <w:i/>
        </w:rPr>
        <w:t>A</w:t>
      </w:r>
      <w:r>
        <w:t xml:space="preserve"> and </w:t>
      </w:r>
      <w:r w:rsidRPr="00EE79D1">
        <w:rPr>
          <w:rStyle w:val="SubtleEmphasis"/>
        </w:rPr>
        <w:t xml:space="preserve">B </w:t>
      </w:r>
      <w:r w:rsidRPr="002615B5">
        <w:rPr>
          <w:rStyle w:val="SubtleEmphasis"/>
        </w:rPr>
        <w:t>Sample</w:t>
      </w:r>
      <w:r>
        <w:t xml:space="preserve"> laboratory documentation package which includes information as required by the </w:t>
      </w:r>
      <w:r w:rsidRPr="002615B5">
        <w:rPr>
          <w:rStyle w:val="SubtleEmphasis"/>
        </w:rPr>
        <w:t>International Standard for Laboratories</w:t>
      </w:r>
      <w:r>
        <w:t xml:space="preserve">. </w:t>
      </w:r>
    </w:p>
    <w:p w14:paraId="6AD5AF0C" w14:textId="02C7A561" w:rsidR="005825BA" w:rsidRDefault="005825BA" w:rsidP="00F91293">
      <w:pPr>
        <w:ind w:left="1440"/>
      </w:pPr>
      <w:r>
        <w:t xml:space="preserve">If </w:t>
      </w:r>
      <w:r w:rsidR="00FA238A">
        <w:rPr>
          <w:rStyle w:val="SubtleEmphasis"/>
        </w:rPr>
        <w:t>SIA</w:t>
      </w:r>
      <w:r w:rsidR="00FA238A">
        <w:t xml:space="preserve"> </w:t>
      </w:r>
      <w:r>
        <w:t xml:space="preserve">decides not to bring forward the </w:t>
      </w:r>
      <w:r w:rsidRPr="002615B5">
        <w:rPr>
          <w:rStyle w:val="SubtleEmphasis"/>
        </w:rPr>
        <w:t>Adverse Analytical Finding</w:t>
      </w:r>
      <w:r>
        <w:t xml:space="preserve"> as an anti-doping rule violation, it will notify the </w:t>
      </w:r>
      <w:r w:rsidRPr="00A30586">
        <w:rPr>
          <w:rStyle w:val="SubtleEmphasis"/>
        </w:rPr>
        <w:t>Athlete</w:t>
      </w:r>
      <w:r>
        <w:t xml:space="preserve">,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w:t>
      </w:r>
    </w:p>
    <w:p w14:paraId="22A961D0" w14:textId="77777777" w:rsidR="005825BA" w:rsidRDefault="005825BA" w:rsidP="00DC2BB0">
      <w:pPr>
        <w:ind w:left="1440"/>
      </w:pPr>
      <w:r>
        <w:t xml:space="preserve">In all cases where an </w:t>
      </w:r>
      <w:r w:rsidRPr="00A30586">
        <w:rPr>
          <w:rStyle w:val="SubtleEmphasis"/>
        </w:rPr>
        <w:t>Athlete</w:t>
      </w:r>
      <w:r>
        <w:t xml:space="preserve"> has been notified of an asserted anti-doping rule violation that does not result in a mandatory </w:t>
      </w:r>
      <w:r w:rsidRPr="00DC2BB0">
        <w:rPr>
          <w:rStyle w:val="SubtleEmphasis"/>
        </w:rPr>
        <w:t>Provisional Suspension</w:t>
      </w:r>
      <w:r>
        <w:t xml:space="preserve"> under Article </w:t>
      </w:r>
      <w:r>
        <w:lastRenderedPageBreak/>
        <w:t xml:space="preserve">7.9.1, the </w:t>
      </w:r>
      <w:r w:rsidRPr="00A30586">
        <w:rPr>
          <w:rStyle w:val="SubtleEmphasis"/>
        </w:rPr>
        <w:t>Athlete</w:t>
      </w:r>
      <w:r>
        <w:t xml:space="preserve"> shall be offered the opportunity to accept a </w:t>
      </w:r>
      <w:r w:rsidRPr="00DC2BB0">
        <w:rPr>
          <w:rStyle w:val="SubtleEmphasis"/>
        </w:rPr>
        <w:t>Provisional Suspension</w:t>
      </w:r>
      <w:r>
        <w:t xml:space="preserve"> pending the resolution of the matter. </w:t>
      </w:r>
    </w:p>
    <w:p w14:paraId="571A252E" w14:textId="7CF53F82" w:rsidR="005825BA" w:rsidRDefault="005825BA" w:rsidP="00DC2BB0">
      <w:pPr>
        <w:ind w:left="1440" w:hanging="720"/>
      </w:pPr>
      <w:r w:rsidRPr="00DC2BB0">
        <w:rPr>
          <w:b/>
        </w:rPr>
        <w:t>7.3.2</w:t>
      </w:r>
      <w:r>
        <w:tab/>
        <w:t xml:space="preserve">Where requested by the </w:t>
      </w:r>
      <w:r w:rsidRPr="00A30586">
        <w:rPr>
          <w:rStyle w:val="SubtleEmphasis"/>
        </w:rPr>
        <w:t>Athlete</w:t>
      </w:r>
      <w:r>
        <w:t xml:space="preserve"> or </w:t>
      </w:r>
      <w:r w:rsidR="00FA238A">
        <w:rPr>
          <w:rStyle w:val="SubtleEmphasis"/>
        </w:rPr>
        <w:t>SIA</w:t>
      </w:r>
      <w:r w:rsidR="00FA238A">
        <w:t xml:space="preserve"> </w:t>
      </w:r>
      <w:r>
        <w:t xml:space="preserve">(or another </w:t>
      </w:r>
      <w:r w:rsidRPr="00606CE2">
        <w:rPr>
          <w:rStyle w:val="SubtleEmphasis"/>
        </w:rPr>
        <w:t>Anti-Doping Organisation</w:t>
      </w:r>
      <w:r>
        <w:t xml:space="preserve">) arrangements shall be made to analyse the </w:t>
      </w:r>
      <w:r w:rsidRPr="00EE79D1">
        <w:rPr>
          <w:rStyle w:val="SubtleEmphasis"/>
        </w:rPr>
        <w:t xml:space="preserve">B </w:t>
      </w:r>
      <w:r w:rsidRPr="002615B5">
        <w:rPr>
          <w:rStyle w:val="SubtleEmphasis"/>
        </w:rPr>
        <w:t>Sample</w:t>
      </w:r>
      <w:r>
        <w:t xml:space="preserve"> in accordance with the </w:t>
      </w:r>
      <w:r w:rsidRPr="002615B5">
        <w:rPr>
          <w:rStyle w:val="SubtleEmphasis"/>
        </w:rPr>
        <w:t>International Standard for Laboratories</w:t>
      </w:r>
      <w:r>
        <w:t xml:space="preserve">. An </w:t>
      </w:r>
      <w:r w:rsidRPr="00A30586">
        <w:rPr>
          <w:rStyle w:val="SubtleEmphasis"/>
        </w:rPr>
        <w:t>Athlete</w:t>
      </w:r>
      <w:r>
        <w:t xml:space="preserve"> may accept the </w:t>
      </w:r>
      <w:r w:rsidRPr="00EE79D1">
        <w:rPr>
          <w:rStyle w:val="SubtleEmphasis"/>
        </w:rPr>
        <w:t xml:space="preserve">A </w:t>
      </w:r>
      <w:r w:rsidRPr="002615B5">
        <w:rPr>
          <w:rStyle w:val="SubtleEmphasis"/>
        </w:rPr>
        <w:t>Sample</w:t>
      </w:r>
      <w:r>
        <w:t xml:space="preserve"> analytical results by waiving the requirement for </w:t>
      </w:r>
      <w:r w:rsidRPr="00EE79D1">
        <w:rPr>
          <w:rStyle w:val="SubtleEmphasis"/>
        </w:rPr>
        <w:t xml:space="preserve">B </w:t>
      </w:r>
      <w:r w:rsidRPr="002615B5">
        <w:rPr>
          <w:rStyle w:val="SubtleEmphasis"/>
        </w:rPr>
        <w:t>Sample</w:t>
      </w:r>
      <w:r>
        <w:t xml:space="preserve"> analysis. </w:t>
      </w:r>
      <w:r w:rsidR="00FA238A">
        <w:rPr>
          <w:rStyle w:val="SubtleEmphasis"/>
        </w:rPr>
        <w:t>SIA</w:t>
      </w:r>
      <w:r w:rsidR="00FA238A">
        <w:t xml:space="preserve"> </w:t>
      </w:r>
      <w:r>
        <w:t xml:space="preserve">may nonetheless elect to proceed with the </w:t>
      </w:r>
      <w:r w:rsidRPr="00EE79D1">
        <w:rPr>
          <w:rStyle w:val="SubtleEmphasis"/>
        </w:rPr>
        <w:t xml:space="preserve">B </w:t>
      </w:r>
      <w:r w:rsidRPr="002615B5">
        <w:rPr>
          <w:rStyle w:val="SubtleEmphasis"/>
        </w:rPr>
        <w:t>Sample</w:t>
      </w:r>
      <w:r>
        <w:t xml:space="preserve"> analysis even where the </w:t>
      </w:r>
      <w:r w:rsidRPr="00A30586">
        <w:rPr>
          <w:rStyle w:val="SubtleEmphasis"/>
        </w:rPr>
        <w:t>Athlete</w:t>
      </w:r>
      <w:r>
        <w:t xml:space="preserve"> has waived this requirement.</w:t>
      </w:r>
    </w:p>
    <w:p w14:paraId="21112D87" w14:textId="774B7C1D" w:rsidR="005825BA" w:rsidRDefault="005825BA" w:rsidP="00DC2BB0">
      <w:pPr>
        <w:ind w:left="1440" w:hanging="720"/>
      </w:pPr>
      <w:r w:rsidRPr="00DC2BB0">
        <w:rPr>
          <w:b/>
        </w:rPr>
        <w:t>7.3.3</w:t>
      </w:r>
      <w:r>
        <w:tab/>
        <w:t xml:space="preserve">The </w:t>
      </w:r>
      <w:r w:rsidRPr="00A30586">
        <w:rPr>
          <w:rStyle w:val="SubtleEmphasis"/>
        </w:rPr>
        <w:t>Athlete</w:t>
      </w:r>
      <w:r>
        <w:t xml:space="preserve"> and/or his representative shall be allowed to be present at the analysis of the </w:t>
      </w:r>
      <w:r w:rsidRPr="00EE79D1">
        <w:rPr>
          <w:rStyle w:val="SubtleEmphasis"/>
        </w:rPr>
        <w:t xml:space="preserve">B </w:t>
      </w:r>
      <w:r w:rsidRPr="002615B5">
        <w:rPr>
          <w:rStyle w:val="SubtleEmphasis"/>
        </w:rPr>
        <w:t>Sample</w:t>
      </w:r>
      <w:r>
        <w:t xml:space="preserve">. Also, a representative of </w:t>
      </w:r>
      <w:r w:rsidR="00FA238A">
        <w:rPr>
          <w:rStyle w:val="SubtleEmphasis"/>
        </w:rPr>
        <w:t>SIA</w:t>
      </w:r>
      <w:r w:rsidR="00FA238A">
        <w:t xml:space="preserve"> </w:t>
      </w:r>
      <w:r>
        <w:t xml:space="preserve">shall be allowed to be present. </w:t>
      </w:r>
    </w:p>
    <w:p w14:paraId="2B0C6963" w14:textId="2B29FD2D" w:rsidR="005825BA" w:rsidRDefault="005825BA" w:rsidP="00DC2BB0">
      <w:pPr>
        <w:ind w:left="1440" w:hanging="720"/>
      </w:pPr>
      <w:r w:rsidRPr="00DC2BB0">
        <w:rPr>
          <w:b/>
        </w:rPr>
        <w:t>7.3.4</w:t>
      </w:r>
      <w:r>
        <w:rPr>
          <w:b/>
        </w:rPr>
        <w:tab/>
      </w:r>
      <w:r>
        <w:t xml:space="preserve"> If the </w:t>
      </w:r>
      <w:r w:rsidRPr="00EE79D1">
        <w:rPr>
          <w:rStyle w:val="SubtleEmphasis"/>
        </w:rPr>
        <w:t xml:space="preserve">B </w:t>
      </w:r>
      <w:r w:rsidRPr="002615B5">
        <w:rPr>
          <w:rStyle w:val="SubtleEmphasis"/>
        </w:rPr>
        <w:t>Sample</w:t>
      </w:r>
      <w:r>
        <w:t xml:space="preserve"> analysis does not confirm the </w:t>
      </w:r>
      <w:r w:rsidRPr="00EE79D1">
        <w:rPr>
          <w:rStyle w:val="SubtleEmphasis"/>
        </w:rPr>
        <w:t xml:space="preserve">A </w:t>
      </w:r>
      <w:r w:rsidRPr="002615B5">
        <w:rPr>
          <w:rStyle w:val="SubtleEmphasis"/>
        </w:rPr>
        <w:t>Sample</w:t>
      </w:r>
      <w:r>
        <w:t xml:space="preserve"> analysis, then (unless </w:t>
      </w:r>
      <w:r w:rsidR="00FA238A">
        <w:rPr>
          <w:rStyle w:val="SubtleEmphasis"/>
        </w:rPr>
        <w:t>SIA</w:t>
      </w:r>
      <w:r w:rsidR="00FA238A">
        <w:t xml:space="preserve"> </w:t>
      </w:r>
      <w:r>
        <w:t>takes the case forward as an anti-doping rule violation under Article</w:t>
      </w:r>
      <w:r w:rsidR="002F40D5">
        <w:t> </w:t>
      </w:r>
      <w:r>
        <w:t xml:space="preserve">2.2) the entire test shall be considered negative and the </w:t>
      </w:r>
      <w:r w:rsidRPr="00A30586">
        <w:rPr>
          <w:rStyle w:val="SubtleEmphasis"/>
        </w:rPr>
        <w:t>Athlete</w:t>
      </w:r>
      <w:r>
        <w:t xml:space="preserve">,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 xml:space="preserve"> shall be so informed.</w:t>
      </w:r>
    </w:p>
    <w:p w14:paraId="1633D089" w14:textId="77777777" w:rsidR="005825BA" w:rsidRDefault="005825BA" w:rsidP="00DC2BB0">
      <w:pPr>
        <w:ind w:left="1440" w:hanging="720"/>
      </w:pPr>
      <w:r w:rsidRPr="00DC2BB0">
        <w:rPr>
          <w:b/>
        </w:rPr>
        <w:t>7.3.5</w:t>
      </w:r>
      <w:r>
        <w:tab/>
        <w:t xml:space="preserve">If the </w:t>
      </w:r>
      <w:r w:rsidRPr="00EE79D1">
        <w:rPr>
          <w:rStyle w:val="SubtleEmphasis"/>
        </w:rPr>
        <w:t xml:space="preserve">B </w:t>
      </w:r>
      <w:r w:rsidRPr="002615B5">
        <w:rPr>
          <w:rStyle w:val="SubtleEmphasis"/>
        </w:rPr>
        <w:t>Sample</w:t>
      </w:r>
      <w:r>
        <w:t xml:space="preserve"> analysis confirms the </w:t>
      </w:r>
      <w:r w:rsidRPr="00EE79D1">
        <w:rPr>
          <w:rStyle w:val="SubtleEmphasis"/>
        </w:rPr>
        <w:t xml:space="preserve">A </w:t>
      </w:r>
      <w:r w:rsidRPr="002615B5">
        <w:rPr>
          <w:rStyle w:val="SubtleEmphasis"/>
        </w:rPr>
        <w:t>Sample</w:t>
      </w:r>
      <w:r>
        <w:t xml:space="preserve"> analysis, the findings shall be reported to the </w:t>
      </w:r>
      <w:r w:rsidRPr="00A30586">
        <w:rPr>
          <w:rStyle w:val="SubtleEmphasis"/>
        </w:rPr>
        <w:t>Athlete</w:t>
      </w:r>
      <w:r>
        <w:t xml:space="preserve">,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 xml:space="preserve"> in accordance with </w:t>
      </w:r>
      <w:r w:rsidRPr="00DC6B1A">
        <w:rPr>
          <w:rStyle w:val="SubtleEmphasis"/>
          <w:i w:val="0"/>
        </w:rPr>
        <w:t>the</w:t>
      </w:r>
      <w:r w:rsidRPr="00B843A5">
        <w:rPr>
          <w:rStyle w:val="SubtleEmphasis"/>
        </w:rPr>
        <w:t xml:space="preserve"> </w:t>
      </w:r>
      <w:r w:rsidRPr="007F6861">
        <w:rPr>
          <w:rStyle w:val="SubtleEmphasis"/>
        </w:rPr>
        <w:t>Code</w:t>
      </w:r>
      <w:r>
        <w:t xml:space="preserve"> and the </w:t>
      </w:r>
      <w:r w:rsidRPr="00606CE2">
        <w:rPr>
          <w:rStyle w:val="SubtleEmphasis"/>
        </w:rPr>
        <w:t>NAD scheme</w:t>
      </w:r>
      <w:r>
        <w:t>.</w:t>
      </w:r>
    </w:p>
    <w:p w14:paraId="5CD3DBE1" w14:textId="5DFDCDFD" w:rsidR="005825BA" w:rsidRDefault="005825BA" w:rsidP="00DC2BB0">
      <w:pPr>
        <w:pStyle w:val="Heading2"/>
      </w:pPr>
      <w:bookmarkStart w:id="46" w:name="_Toc47101833"/>
      <w:r>
        <w:t>7.4</w:t>
      </w:r>
      <w:r>
        <w:tab/>
        <w:t xml:space="preserve">Review of </w:t>
      </w:r>
      <w:r w:rsidRPr="00DC2BB0">
        <w:rPr>
          <w:rStyle w:val="SubtleEmphasis"/>
        </w:rPr>
        <w:t>Atypical Finding</w:t>
      </w:r>
      <w:r w:rsidRPr="007F6861">
        <w:rPr>
          <w:rStyle w:val="SubtleEmphasis"/>
        </w:rPr>
        <w:t>s</w:t>
      </w:r>
      <w:bookmarkEnd w:id="46"/>
    </w:p>
    <w:p w14:paraId="46A724D9" w14:textId="77777777" w:rsidR="005825BA" w:rsidRDefault="005825BA" w:rsidP="00DC2BB0">
      <w:pPr>
        <w:ind w:left="1440" w:hanging="720"/>
      </w:pPr>
      <w:r w:rsidRPr="00DC2BB0">
        <w:rPr>
          <w:b/>
        </w:rPr>
        <w:t>7.4.1</w:t>
      </w:r>
      <w:r>
        <w:tab/>
        <w:t xml:space="preserve">As provided in the </w:t>
      </w:r>
      <w:r w:rsidRPr="002615B5">
        <w:rPr>
          <w:rStyle w:val="SubtleEmphasis"/>
        </w:rPr>
        <w:t>International Standard for Laboratories</w:t>
      </w:r>
      <w:r>
        <w:t xml:space="preserve">, in some circumstances laboratories are directed to report the presence of </w:t>
      </w:r>
      <w:r w:rsidRPr="00EE79D1">
        <w:rPr>
          <w:rStyle w:val="SubtleEmphasis"/>
        </w:rPr>
        <w:t>Prohibited Substance</w:t>
      </w:r>
      <w:r>
        <w:t xml:space="preserve">s, which may also be produced endogenously, as </w:t>
      </w:r>
      <w:r w:rsidRPr="00DC2BB0">
        <w:rPr>
          <w:rStyle w:val="SubtleEmphasis"/>
        </w:rPr>
        <w:t>Atypical Finding</w:t>
      </w:r>
      <w:r w:rsidRPr="007F6861">
        <w:rPr>
          <w:rStyle w:val="SubtleEmphasis"/>
        </w:rPr>
        <w:t>s</w:t>
      </w:r>
      <w:r>
        <w:rPr>
          <w:rStyle w:val="SubtleEmphasis"/>
        </w:rPr>
        <w:t xml:space="preserve">; </w:t>
      </w:r>
      <w:r w:rsidRPr="00F91293">
        <w:rPr>
          <w:rStyle w:val="SubtleEmphasis"/>
          <w:i w:val="0"/>
        </w:rPr>
        <w:t>that is,</w:t>
      </w:r>
      <w:r>
        <w:t xml:space="preserve"> as findings that are subject to further investigation.</w:t>
      </w:r>
    </w:p>
    <w:p w14:paraId="153D7812" w14:textId="0038237A" w:rsidR="005825BA" w:rsidRDefault="005825BA" w:rsidP="00DC2BB0">
      <w:pPr>
        <w:ind w:left="1440" w:hanging="720"/>
      </w:pPr>
      <w:r w:rsidRPr="00DC2BB0">
        <w:rPr>
          <w:b/>
        </w:rPr>
        <w:t>7.4.2</w:t>
      </w:r>
      <w:r>
        <w:rPr>
          <w:b/>
        </w:rPr>
        <w:tab/>
      </w:r>
      <w:r>
        <w:t xml:space="preserve">Upon receipt of an </w:t>
      </w:r>
      <w:r w:rsidRPr="00DC2BB0">
        <w:rPr>
          <w:rStyle w:val="SubtleEmphasis"/>
        </w:rPr>
        <w:t>Atypical Finding</w:t>
      </w:r>
      <w:r>
        <w:t xml:space="preserve">, </w:t>
      </w:r>
      <w:r w:rsidR="00FA238A">
        <w:rPr>
          <w:rStyle w:val="SubtleEmphasis"/>
        </w:rPr>
        <w:t>SIA</w:t>
      </w:r>
      <w:r w:rsidR="00FA238A">
        <w:t xml:space="preserve"> </w:t>
      </w:r>
      <w:r>
        <w:t xml:space="preserve">shall conduct a review to determine whether: </w:t>
      </w:r>
    </w:p>
    <w:p w14:paraId="7233F8D8" w14:textId="77777777" w:rsidR="005825BA" w:rsidRDefault="005825BA" w:rsidP="00F91293">
      <w:pPr>
        <w:ind w:left="2160"/>
      </w:pPr>
      <w:r>
        <w:t xml:space="preserve">(a) an applicable </w:t>
      </w:r>
      <w:r w:rsidRPr="004E7AC7">
        <w:rPr>
          <w:rStyle w:val="SubtleEmphasis"/>
        </w:rPr>
        <w:t>TUE</w:t>
      </w:r>
      <w:r>
        <w:t xml:space="preserve"> has been granted or will be granted as provided in the </w:t>
      </w:r>
      <w:r w:rsidRPr="002615B5">
        <w:rPr>
          <w:rStyle w:val="SubtleEmphasis"/>
        </w:rPr>
        <w:t>International Standard</w:t>
      </w:r>
      <w:r>
        <w:t xml:space="preserve"> </w:t>
      </w:r>
      <w:r w:rsidRPr="004D43BC">
        <w:rPr>
          <w:i/>
        </w:rPr>
        <w:t>for</w:t>
      </w:r>
      <w:r>
        <w:t xml:space="preserve"> </w:t>
      </w:r>
      <w:r w:rsidRPr="00356ECC">
        <w:rPr>
          <w:rStyle w:val="SubtleEmphasis"/>
        </w:rPr>
        <w:t>Therapeutic Use Exemption</w:t>
      </w:r>
      <w:r>
        <w:t xml:space="preserve">s, or </w:t>
      </w:r>
    </w:p>
    <w:p w14:paraId="4EDE5A0C" w14:textId="77777777" w:rsidR="005825BA" w:rsidRDefault="005825BA" w:rsidP="00F91293">
      <w:pPr>
        <w:ind w:left="2160"/>
      </w:pPr>
      <w:r>
        <w:t xml:space="preserve">(b) there is any apparent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w:t>
      </w:r>
      <w:r>
        <w:t xml:space="preserve"> </w:t>
      </w:r>
      <w:r w:rsidRPr="004D43BC">
        <w:rPr>
          <w:i/>
        </w:rPr>
        <w:t>Investigations</w:t>
      </w:r>
      <w:r>
        <w:t xml:space="preserve"> or </w:t>
      </w:r>
      <w:r w:rsidRPr="002615B5">
        <w:rPr>
          <w:rStyle w:val="SubtleEmphasis"/>
        </w:rPr>
        <w:t>International Standard for Laboratories</w:t>
      </w:r>
      <w:r>
        <w:t xml:space="preserve"> that caused the </w:t>
      </w:r>
      <w:r w:rsidRPr="00DC2BB0">
        <w:rPr>
          <w:rStyle w:val="SubtleEmphasis"/>
        </w:rPr>
        <w:t>Atypical Finding</w:t>
      </w:r>
      <w:r>
        <w:t xml:space="preserve">. </w:t>
      </w:r>
    </w:p>
    <w:p w14:paraId="433167A2" w14:textId="77777777" w:rsidR="005825BA" w:rsidRDefault="005825BA" w:rsidP="00E546AE">
      <w:pPr>
        <w:ind w:left="1440" w:hanging="720"/>
      </w:pPr>
      <w:r w:rsidRPr="00DC2BB0">
        <w:rPr>
          <w:b/>
        </w:rPr>
        <w:t>7.4.3</w:t>
      </w:r>
      <w:r>
        <w:tab/>
        <w:t xml:space="preserve">If the review of an </w:t>
      </w:r>
      <w:r w:rsidRPr="00DC2BB0">
        <w:rPr>
          <w:rStyle w:val="SubtleEmphasis"/>
        </w:rPr>
        <w:t>Atypical Finding</w:t>
      </w:r>
      <w:r>
        <w:t xml:space="preserve"> under Article 7.4.2 reveals an applicable </w:t>
      </w:r>
      <w:r w:rsidRPr="004E7AC7">
        <w:rPr>
          <w:rStyle w:val="SubtleEmphasis"/>
        </w:rPr>
        <w:t>TUE</w:t>
      </w:r>
      <w:r>
        <w:t xml:space="preserve"> or a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or </w:t>
      </w:r>
      <w:r>
        <w:lastRenderedPageBreak/>
        <w:t xml:space="preserve">the </w:t>
      </w:r>
      <w:r w:rsidRPr="002615B5">
        <w:rPr>
          <w:rStyle w:val="SubtleEmphasis"/>
        </w:rPr>
        <w:t>International Standard for Laboratories</w:t>
      </w:r>
      <w:r>
        <w:t xml:space="preserve"> that caused the </w:t>
      </w:r>
      <w:r w:rsidRPr="00DC2BB0">
        <w:rPr>
          <w:rStyle w:val="SubtleEmphasis"/>
        </w:rPr>
        <w:t>Atypical Finding</w:t>
      </w:r>
      <w:r>
        <w:t xml:space="preserve">, the entire test shall be considered negative and the </w:t>
      </w:r>
      <w:r w:rsidRPr="00A30586">
        <w:rPr>
          <w:rStyle w:val="SubtleEmphasis"/>
        </w:rPr>
        <w:t>Athlete</w:t>
      </w:r>
      <w:r>
        <w:t xml:space="preserve">, </w:t>
      </w:r>
      <w:r w:rsidRPr="00020B08">
        <w:t>the international federation</w:t>
      </w:r>
      <w:r>
        <w:t xml:space="preserve"> and </w:t>
      </w:r>
      <w:r w:rsidRPr="002615B5">
        <w:rPr>
          <w:rStyle w:val="SubtleEmphasis"/>
        </w:rPr>
        <w:t>WADA</w:t>
      </w:r>
      <w:r>
        <w:t xml:space="preserve"> shall be so informed in accordance with </w:t>
      </w:r>
      <w:r w:rsidRPr="00DC6B1A">
        <w:rPr>
          <w:rStyle w:val="SubtleEmphasis"/>
          <w:i w:val="0"/>
        </w:rPr>
        <w:t>the</w:t>
      </w:r>
      <w:r w:rsidRPr="00B843A5">
        <w:rPr>
          <w:rStyle w:val="SubtleEmphasis"/>
        </w:rPr>
        <w:t xml:space="preserve"> </w:t>
      </w:r>
      <w:r w:rsidRPr="007F6861">
        <w:rPr>
          <w:rStyle w:val="SubtleEmphasis"/>
        </w:rPr>
        <w:t>Code</w:t>
      </w:r>
      <w:r>
        <w:t xml:space="preserve"> and the </w:t>
      </w:r>
      <w:r w:rsidRPr="00606CE2">
        <w:rPr>
          <w:rStyle w:val="SubtleEmphasis"/>
        </w:rPr>
        <w:t>NAD scheme</w:t>
      </w:r>
      <w:r>
        <w:t>.</w:t>
      </w:r>
    </w:p>
    <w:p w14:paraId="5961938F" w14:textId="48571C44" w:rsidR="005825BA" w:rsidRDefault="005825BA" w:rsidP="00DC2BB0">
      <w:pPr>
        <w:ind w:left="1440" w:hanging="720"/>
      </w:pPr>
      <w:r w:rsidRPr="00DC2BB0">
        <w:rPr>
          <w:b/>
        </w:rPr>
        <w:t>7.4.4</w:t>
      </w:r>
      <w:r>
        <w:tab/>
        <w:t xml:space="preserve">If that review does not reveal an applicable </w:t>
      </w:r>
      <w:r w:rsidRPr="004E7AC7">
        <w:rPr>
          <w:rStyle w:val="SubtleEmphasis"/>
        </w:rPr>
        <w:t>TUE</w:t>
      </w:r>
      <w:r>
        <w:t xml:space="preserve"> or a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or the </w:t>
      </w:r>
      <w:r w:rsidRPr="002615B5">
        <w:rPr>
          <w:rStyle w:val="SubtleEmphasis"/>
        </w:rPr>
        <w:t>International Standard for Laboratories</w:t>
      </w:r>
      <w:r>
        <w:t xml:space="preserve"> that caused the </w:t>
      </w:r>
      <w:r w:rsidRPr="00DC2BB0">
        <w:rPr>
          <w:rStyle w:val="SubtleEmphasis"/>
        </w:rPr>
        <w:t>Atypical Finding</w:t>
      </w:r>
      <w:r>
        <w:t xml:space="preserve">, </w:t>
      </w:r>
      <w:r w:rsidR="00FA238A">
        <w:rPr>
          <w:rStyle w:val="SubtleEmphasis"/>
        </w:rPr>
        <w:t>SIA</w:t>
      </w:r>
      <w:r w:rsidR="00FA238A">
        <w:t xml:space="preserve"> </w:t>
      </w:r>
      <w:r>
        <w:t xml:space="preserve">shall conduct the required investigation or cause it to be conducted. After the investigation is completed, either the </w:t>
      </w:r>
      <w:r w:rsidRPr="00DC2BB0">
        <w:rPr>
          <w:rStyle w:val="SubtleEmphasis"/>
        </w:rPr>
        <w:t>Atypical Finding</w:t>
      </w:r>
      <w:r>
        <w:t xml:space="preserve"> will be brought forward as an </w:t>
      </w:r>
      <w:r w:rsidRPr="002615B5">
        <w:rPr>
          <w:rStyle w:val="SubtleEmphasis"/>
        </w:rPr>
        <w:t>Adverse Analytical Finding</w:t>
      </w:r>
      <w:r>
        <w:t xml:space="preserve">, in accordance with </w:t>
      </w:r>
      <w:r w:rsidRPr="00C33A59">
        <w:rPr>
          <w:rStyle w:val="SubtleEmphasis"/>
          <w:i w:val="0"/>
        </w:rPr>
        <w:t>the</w:t>
      </w:r>
      <w:r w:rsidRPr="00B843A5">
        <w:rPr>
          <w:rStyle w:val="SubtleEmphasis"/>
        </w:rPr>
        <w:t xml:space="preserve"> </w:t>
      </w:r>
      <w:r w:rsidRPr="007F6861">
        <w:rPr>
          <w:rStyle w:val="SubtleEmphasis"/>
        </w:rPr>
        <w:t>Code</w:t>
      </w:r>
      <w:r>
        <w:t xml:space="preserve"> and the </w:t>
      </w:r>
      <w:r w:rsidRPr="00606CE2">
        <w:rPr>
          <w:rStyle w:val="SubtleEmphasis"/>
        </w:rPr>
        <w:t>NAD scheme</w:t>
      </w:r>
      <w:r>
        <w:t xml:space="preserve"> and this Anti-Doping Policy, or else the </w:t>
      </w:r>
      <w:r w:rsidRPr="00A30586">
        <w:rPr>
          <w:rStyle w:val="SubtleEmphasis"/>
        </w:rPr>
        <w:t>Athlete</w:t>
      </w:r>
      <w:r>
        <w:t xml:space="preserve">,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 xml:space="preserve"> shall be notified that the </w:t>
      </w:r>
      <w:r w:rsidRPr="00DC2BB0">
        <w:rPr>
          <w:rStyle w:val="SubtleEmphasis"/>
        </w:rPr>
        <w:t>Atypical Finding</w:t>
      </w:r>
      <w:r>
        <w:t xml:space="preserve"> will not be brought forward as an </w:t>
      </w:r>
      <w:r w:rsidRPr="002615B5">
        <w:rPr>
          <w:rStyle w:val="SubtleEmphasis"/>
        </w:rPr>
        <w:t>Adverse Analytical Finding</w:t>
      </w:r>
      <w:r>
        <w:t xml:space="preserve">. </w:t>
      </w:r>
    </w:p>
    <w:p w14:paraId="0F66A966" w14:textId="60516019" w:rsidR="005825BA" w:rsidRDefault="005825BA" w:rsidP="00DC2BB0">
      <w:pPr>
        <w:ind w:left="1440" w:hanging="720"/>
      </w:pPr>
      <w:r w:rsidRPr="00DC2BB0">
        <w:rPr>
          <w:b/>
        </w:rPr>
        <w:t>7.4.5</w:t>
      </w:r>
      <w:r>
        <w:tab/>
      </w:r>
      <w:r w:rsidR="00FA238A">
        <w:rPr>
          <w:rStyle w:val="SubtleEmphasis"/>
        </w:rPr>
        <w:t>SIA</w:t>
      </w:r>
      <w:r w:rsidR="00FA238A">
        <w:t xml:space="preserve"> </w:t>
      </w:r>
      <w:r>
        <w:t xml:space="preserve">will not provide notice of an </w:t>
      </w:r>
      <w:r w:rsidRPr="00DC2BB0">
        <w:rPr>
          <w:rStyle w:val="SubtleEmphasis"/>
        </w:rPr>
        <w:t>Atypical Finding</w:t>
      </w:r>
      <w:r>
        <w:t xml:space="preserve"> until it has completed its investigation and has decided whether it will bring the </w:t>
      </w:r>
      <w:r w:rsidRPr="00DC2BB0">
        <w:rPr>
          <w:rStyle w:val="SubtleEmphasis"/>
        </w:rPr>
        <w:t>Atypical Finding</w:t>
      </w:r>
      <w:r>
        <w:t xml:space="preserve"> forward as an </w:t>
      </w:r>
      <w:r w:rsidRPr="002615B5">
        <w:rPr>
          <w:rStyle w:val="SubtleEmphasis"/>
        </w:rPr>
        <w:t>Adverse Analytical Finding</w:t>
      </w:r>
      <w:r>
        <w:t xml:space="preserve"> unless one of the following circumstances exists:</w:t>
      </w:r>
    </w:p>
    <w:p w14:paraId="707D565D" w14:textId="3FA7AC90" w:rsidR="005825BA" w:rsidRDefault="005825BA" w:rsidP="00DC2BB0">
      <w:pPr>
        <w:ind w:left="2880" w:hanging="1440"/>
      </w:pPr>
      <w:r w:rsidRPr="00DC2BB0">
        <w:rPr>
          <w:b/>
        </w:rPr>
        <w:t>7.4.5.1</w:t>
      </w:r>
      <w:r>
        <w:t xml:space="preserve"> </w:t>
      </w:r>
      <w:r>
        <w:tab/>
        <w:t xml:space="preserve">If </w:t>
      </w:r>
      <w:r w:rsidR="00FA238A">
        <w:rPr>
          <w:rStyle w:val="SubtleEmphasis"/>
        </w:rPr>
        <w:t>SIA</w:t>
      </w:r>
      <w:r w:rsidR="00FA238A">
        <w:t xml:space="preserve"> </w:t>
      </w:r>
      <w:r>
        <w:t xml:space="preserve">determines the </w:t>
      </w:r>
      <w:r w:rsidRPr="00EE79D1">
        <w:rPr>
          <w:rStyle w:val="SubtleEmphasis"/>
        </w:rPr>
        <w:t xml:space="preserve">B </w:t>
      </w:r>
      <w:r w:rsidRPr="002615B5">
        <w:rPr>
          <w:rStyle w:val="SubtleEmphasis"/>
        </w:rPr>
        <w:t>Sample</w:t>
      </w:r>
      <w:r>
        <w:t xml:space="preserve"> should be analysed prior to the conclusion of its investigation, it may conduct the </w:t>
      </w:r>
      <w:r w:rsidRPr="00EE79D1">
        <w:rPr>
          <w:rStyle w:val="SubtleEmphasis"/>
        </w:rPr>
        <w:t xml:space="preserve">B </w:t>
      </w:r>
      <w:r w:rsidRPr="002615B5">
        <w:rPr>
          <w:rStyle w:val="SubtleEmphasis"/>
        </w:rPr>
        <w:t>Sample</w:t>
      </w:r>
      <w:r>
        <w:t xml:space="preserve"> analysis after notifying the </w:t>
      </w:r>
      <w:r w:rsidRPr="00A30586">
        <w:rPr>
          <w:rStyle w:val="SubtleEmphasis"/>
        </w:rPr>
        <w:t>Athlete</w:t>
      </w:r>
      <w:r>
        <w:t xml:space="preserve">, with such notice to include a description of the </w:t>
      </w:r>
      <w:r w:rsidRPr="00DC2BB0">
        <w:rPr>
          <w:rStyle w:val="SubtleEmphasis"/>
        </w:rPr>
        <w:t>Atypical Finding</w:t>
      </w:r>
      <w:r>
        <w:t xml:space="preserve"> and the information described in Article 7.3.1(d) - (f).</w:t>
      </w:r>
    </w:p>
    <w:p w14:paraId="1367235A" w14:textId="2C2E8478" w:rsidR="005825BA" w:rsidRDefault="005825BA" w:rsidP="00DC2BB0">
      <w:pPr>
        <w:ind w:left="2880" w:hanging="1440"/>
      </w:pPr>
      <w:r w:rsidRPr="00DC2BB0">
        <w:rPr>
          <w:b/>
        </w:rPr>
        <w:t>7.4.5.2</w:t>
      </w:r>
      <w:r>
        <w:tab/>
        <w:t xml:space="preserve">If </w:t>
      </w:r>
      <w:r w:rsidR="00FA238A">
        <w:rPr>
          <w:rStyle w:val="SubtleEmphasis"/>
        </w:rPr>
        <w:t>SIA</w:t>
      </w:r>
      <w:r w:rsidR="00FA238A">
        <w:t xml:space="preserve"> </w:t>
      </w:r>
      <w:r>
        <w:t xml:space="preserve">is asked </w:t>
      </w:r>
    </w:p>
    <w:p w14:paraId="76C3E705" w14:textId="77777777" w:rsidR="005825BA" w:rsidRDefault="005825BA" w:rsidP="00F91293">
      <w:pPr>
        <w:ind w:left="2880"/>
      </w:pPr>
      <w:r>
        <w:t xml:space="preserve">(a) by a </w:t>
      </w:r>
      <w:r w:rsidRPr="00E32C2B">
        <w:rPr>
          <w:rStyle w:val="SubtleEmphasis"/>
        </w:rPr>
        <w:t>Major Event Organisation</w:t>
      </w:r>
      <w:r>
        <w:t xml:space="preserve"> shortly before one of its </w:t>
      </w:r>
      <w:r w:rsidRPr="00570D86">
        <w:rPr>
          <w:rStyle w:val="SubtleEmphasis"/>
        </w:rPr>
        <w:t>International Event</w:t>
      </w:r>
      <w:r>
        <w:rPr>
          <w:rStyle w:val="SubtleEmphasis"/>
        </w:rPr>
        <w:t>s</w:t>
      </w:r>
      <w:r>
        <w:t xml:space="preserve">, or </w:t>
      </w:r>
    </w:p>
    <w:p w14:paraId="548294EA" w14:textId="77777777" w:rsidR="005825BA" w:rsidRDefault="005825BA" w:rsidP="00F91293">
      <w:pPr>
        <w:ind w:left="2880"/>
      </w:pPr>
      <w:r>
        <w:t xml:space="preserve">(b) by a sport organisation responsible for meeting an imminent deadline for selecting team members for an </w:t>
      </w:r>
      <w:r w:rsidRPr="00570D86">
        <w:rPr>
          <w:rStyle w:val="SubtleEmphasis"/>
        </w:rPr>
        <w:t>International Event</w:t>
      </w:r>
      <w:r>
        <w:t xml:space="preserve">, </w:t>
      </w:r>
    </w:p>
    <w:p w14:paraId="3097B6A4" w14:textId="0C2221EC" w:rsidR="005825BA" w:rsidRDefault="005825BA" w:rsidP="00F91293">
      <w:pPr>
        <w:ind w:left="2880"/>
      </w:pPr>
      <w:r>
        <w:t xml:space="preserve">to disclose whether any </w:t>
      </w:r>
      <w:r w:rsidRPr="00A30586">
        <w:rPr>
          <w:rStyle w:val="SubtleEmphasis"/>
        </w:rPr>
        <w:t>Athlete</w:t>
      </w:r>
      <w:r>
        <w:t xml:space="preserve"> identified on a list provided by the </w:t>
      </w:r>
      <w:r w:rsidRPr="00E32C2B">
        <w:rPr>
          <w:rStyle w:val="SubtleEmphasis"/>
        </w:rPr>
        <w:t>Major Event Organisation</w:t>
      </w:r>
      <w:r>
        <w:t xml:space="preserve"> or sport organisation has a pending </w:t>
      </w:r>
      <w:r w:rsidRPr="00DC2BB0">
        <w:rPr>
          <w:rStyle w:val="SubtleEmphasis"/>
        </w:rPr>
        <w:t>Atypical Finding</w:t>
      </w:r>
      <w:r>
        <w:t xml:space="preserve">, </w:t>
      </w:r>
      <w:r w:rsidR="00FA238A">
        <w:rPr>
          <w:rStyle w:val="SubtleEmphasis"/>
        </w:rPr>
        <w:t>SIA</w:t>
      </w:r>
      <w:r w:rsidR="00FA238A">
        <w:t xml:space="preserve"> </w:t>
      </w:r>
      <w:r>
        <w:t xml:space="preserve">shall so advise the </w:t>
      </w:r>
      <w:r w:rsidRPr="00E32C2B">
        <w:rPr>
          <w:rStyle w:val="SubtleEmphasis"/>
        </w:rPr>
        <w:t>Major Event Organisation</w:t>
      </w:r>
      <w:r>
        <w:t xml:space="preserve"> or sports organisation after first providing notice of the </w:t>
      </w:r>
      <w:r w:rsidRPr="00DC2BB0">
        <w:rPr>
          <w:rStyle w:val="SubtleEmphasis"/>
        </w:rPr>
        <w:t>Atypical Finding</w:t>
      </w:r>
      <w:r>
        <w:t xml:space="preserve"> to the </w:t>
      </w:r>
      <w:r w:rsidRPr="00A30586">
        <w:rPr>
          <w:rStyle w:val="SubtleEmphasis"/>
        </w:rPr>
        <w:t>Athlete</w:t>
      </w:r>
      <w:r>
        <w:t>.</w:t>
      </w:r>
    </w:p>
    <w:p w14:paraId="47467F0E" w14:textId="6D2175E8" w:rsidR="005825BA" w:rsidRDefault="005825BA" w:rsidP="00DC2BB0">
      <w:pPr>
        <w:pStyle w:val="Heading2"/>
      </w:pPr>
      <w:bookmarkStart w:id="47" w:name="_Toc47101834"/>
      <w:r>
        <w:lastRenderedPageBreak/>
        <w:t>7.5</w:t>
      </w:r>
      <w:r>
        <w:tab/>
        <w:t xml:space="preserve">Review of </w:t>
      </w:r>
      <w:r w:rsidRPr="00826897">
        <w:rPr>
          <w:rStyle w:val="SubtleEmphasis"/>
        </w:rPr>
        <w:t>Atypical Passport Finding</w:t>
      </w:r>
      <w:r w:rsidRPr="007F6861">
        <w:rPr>
          <w:rStyle w:val="SubtleEmphasis"/>
        </w:rPr>
        <w:t>s</w:t>
      </w:r>
      <w:r>
        <w:t xml:space="preserve"> and </w:t>
      </w:r>
      <w:r w:rsidRPr="00826897">
        <w:rPr>
          <w:rStyle w:val="SubtleEmphasis"/>
        </w:rPr>
        <w:t>Adverse Passport Finding</w:t>
      </w:r>
      <w:r w:rsidRPr="007F6861">
        <w:rPr>
          <w:rStyle w:val="SubtleEmphasis"/>
        </w:rPr>
        <w:t>s</w:t>
      </w:r>
      <w:bookmarkEnd w:id="47"/>
    </w:p>
    <w:p w14:paraId="76850EE1" w14:textId="788744C6" w:rsidR="005825BA" w:rsidRDefault="005825BA" w:rsidP="00311531">
      <w:r>
        <w:t xml:space="preserve">Review of </w:t>
      </w:r>
      <w:r w:rsidRPr="00826897">
        <w:rPr>
          <w:rStyle w:val="SubtleEmphasis"/>
        </w:rPr>
        <w:t>Atypical Passport Finding</w:t>
      </w:r>
      <w:r w:rsidRPr="007F6861">
        <w:rPr>
          <w:rStyle w:val="SubtleEmphasis"/>
        </w:rPr>
        <w:t>s</w:t>
      </w:r>
      <w:r>
        <w:t xml:space="preserve"> and </w:t>
      </w:r>
      <w:r w:rsidRPr="00826897">
        <w:rPr>
          <w:rStyle w:val="SubtleEmphasis"/>
        </w:rPr>
        <w:t>Adverse Passport Finding</w:t>
      </w:r>
      <w:r w:rsidRPr="007F6861">
        <w:rPr>
          <w:rStyle w:val="SubtleEmphasis"/>
        </w:rPr>
        <w:t>s</w:t>
      </w:r>
      <w:r>
        <w:t xml:space="preserve"> shall take place as provided in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and </w:t>
      </w:r>
      <w:r w:rsidRPr="002615B5">
        <w:rPr>
          <w:rStyle w:val="SubtleEmphasis"/>
        </w:rPr>
        <w:t>International Standard for Laboratories</w:t>
      </w:r>
      <w:r>
        <w:t xml:space="preserve">. At such time as </w:t>
      </w:r>
      <w:r w:rsidR="00FA238A">
        <w:rPr>
          <w:rStyle w:val="SubtleEmphasis"/>
        </w:rPr>
        <w:t>SIA</w:t>
      </w:r>
      <w:r w:rsidR="00FA238A">
        <w:t xml:space="preserve"> </w:t>
      </w:r>
      <w:r>
        <w:t xml:space="preserve">is satisfied that an anti-doping rule violation has occurred, it shall promptly give the </w:t>
      </w:r>
      <w:r w:rsidRPr="00A30586">
        <w:rPr>
          <w:rStyle w:val="SubtleEmphasis"/>
        </w:rPr>
        <w:t>Athlete</w:t>
      </w:r>
      <w:r>
        <w:t xml:space="preserve"> (and simultaneously, </w:t>
      </w:r>
      <w:r w:rsidRPr="00020B08">
        <w:t>the international federation</w:t>
      </w:r>
      <w:r>
        <w:t xml:space="preserve">, </w:t>
      </w:r>
      <w:r w:rsidRPr="008709CB">
        <w:rPr>
          <w:rStyle w:val="SubtleEmphasis"/>
          <w:i w:val="0"/>
        </w:rPr>
        <w:t xml:space="preserve">the </w:t>
      </w:r>
      <w:r w:rsidR="0001316F" w:rsidRPr="0001316F">
        <w:rPr>
          <w:rStyle w:val="SubtleEmphasis"/>
        </w:rPr>
        <w:t>sporting administration body</w:t>
      </w:r>
      <w:r>
        <w:t xml:space="preserve"> and </w:t>
      </w:r>
      <w:r w:rsidRPr="002615B5">
        <w:rPr>
          <w:rStyle w:val="SubtleEmphasis"/>
        </w:rPr>
        <w:t>WADA</w:t>
      </w:r>
      <w:r>
        <w:t xml:space="preserve">) notice of the anti-doping rule violation asserted and the basis of that assertion. </w:t>
      </w:r>
    </w:p>
    <w:p w14:paraId="6998C2ED" w14:textId="3E537EF2" w:rsidR="005825BA" w:rsidRDefault="005825BA" w:rsidP="00DC2BB0">
      <w:pPr>
        <w:pStyle w:val="Heading2"/>
      </w:pPr>
      <w:bookmarkStart w:id="48" w:name="_Toc47101835"/>
      <w:r>
        <w:t xml:space="preserve">7.6 </w:t>
      </w:r>
      <w:r>
        <w:tab/>
        <w:t>Review of whereabouts failures</w:t>
      </w:r>
      <w:bookmarkEnd w:id="48"/>
    </w:p>
    <w:p w14:paraId="247ADB3C" w14:textId="10A4A620" w:rsidR="005825BA" w:rsidRDefault="00FA238A" w:rsidP="00311531">
      <w:r>
        <w:rPr>
          <w:rStyle w:val="SubtleEmphasis"/>
        </w:rPr>
        <w:t>SIA</w:t>
      </w:r>
      <w:r>
        <w:t xml:space="preserve"> </w:t>
      </w:r>
      <w:r w:rsidR="005825BA">
        <w:t xml:space="preserve">shall review potential filing failures and missed tests (as defined in the </w:t>
      </w:r>
      <w:r w:rsidR="005825BA" w:rsidRPr="002615B5">
        <w:rPr>
          <w:rStyle w:val="SubtleEmphasis"/>
        </w:rPr>
        <w:t>International Standard</w:t>
      </w:r>
      <w:r w:rsidR="005825BA">
        <w:t xml:space="preserve"> </w:t>
      </w:r>
      <w:r w:rsidR="005825BA" w:rsidRPr="004D43BC">
        <w:rPr>
          <w:i/>
        </w:rPr>
        <w:t>for</w:t>
      </w:r>
      <w:r w:rsidR="005825BA">
        <w:t xml:space="preserve"> </w:t>
      </w:r>
      <w:r w:rsidR="005825BA" w:rsidRPr="004E7AC7">
        <w:rPr>
          <w:rStyle w:val="SubtleEmphasis"/>
        </w:rPr>
        <w:t>Testing</w:t>
      </w:r>
      <w:r w:rsidR="005825BA">
        <w:t xml:space="preserve"> </w:t>
      </w:r>
      <w:r w:rsidR="005825BA" w:rsidRPr="004D43BC">
        <w:rPr>
          <w:i/>
        </w:rPr>
        <w:t>and Investigations</w:t>
      </w:r>
      <w:r w:rsidR="005825BA">
        <w:t xml:space="preserve"> and any </w:t>
      </w:r>
      <w:r w:rsidR="005825BA" w:rsidRPr="00A30586">
        <w:rPr>
          <w:rStyle w:val="SubtleEmphasis"/>
        </w:rPr>
        <w:t>Athlete</w:t>
      </w:r>
      <w:r w:rsidR="005825BA">
        <w:t xml:space="preserve"> whereabouts policy approved by </w:t>
      </w:r>
      <w:r w:rsidR="007F18A0">
        <w:rPr>
          <w:rStyle w:val="SubtleEmphasis"/>
        </w:rPr>
        <w:t>SIA</w:t>
      </w:r>
      <w:r w:rsidR="007F18A0">
        <w:t xml:space="preserve"> </w:t>
      </w:r>
      <w:r w:rsidR="005825BA">
        <w:t xml:space="preserve">from time to time) in respect of </w:t>
      </w:r>
      <w:r w:rsidR="005825BA" w:rsidRPr="00A30586">
        <w:rPr>
          <w:rStyle w:val="SubtleEmphasis"/>
        </w:rPr>
        <w:t>Athletes</w:t>
      </w:r>
      <w:r w:rsidR="005825BA">
        <w:t xml:space="preserve"> who file their whereabouts information with </w:t>
      </w:r>
      <w:r>
        <w:rPr>
          <w:rStyle w:val="SubtleEmphasis"/>
        </w:rPr>
        <w:t>SIA</w:t>
      </w:r>
      <w:r w:rsidR="005825BA">
        <w:t xml:space="preserve">, in accordance with Annex I to the </w:t>
      </w:r>
      <w:r w:rsidR="005825BA" w:rsidRPr="002615B5">
        <w:rPr>
          <w:rStyle w:val="SubtleEmphasis"/>
        </w:rPr>
        <w:t>International Standard</w:t>
      </w:r>
      <w:r w:rsidR="005825BA">
        <w:t xml:space="preserve"> </w:t>
      </w:r>
      <w:r w:rsidR="005825BA" w:rsidRPr="004D43BC">
        <w:rPr>
          <w:i/>
        </w:rPr>
        <w:t>for</w:t>
      </w:r>
      <w:r w:rsidR="005825BA">
        <w:t xml:space="preserve"> </w:t>
      </w:r>
      <w:r w:rsidR="005825BA" w:rsidRPr="004E7AC7">
        <w:rPr>
          <w:rStyle w:val="SubtleEmphasis"/>
        </w:rPr>
        <w:t>Testing</w:t>
      </w:r>
      <w:r w:rsidR="005825BA">
        <w:t xml:space="preserve"> </w:t>
      </w:r>
      <w:r w:rsidR="005825BA" w:rsidRPr="004D43BC">
        <w:rPr>
          <w:i/>
        </w:rPr>
        <w:t>and Investigations</w:t>
      </w:r>
      <w:r w:rsidR="005825BA">
        <w:t xml:space="preserve">. At such time as </w:t>
      </w:r>
      <w:r>
        <w:rPr>
          <w:rStyle w:val="SubtleEmphasis"/>
        </w:rPr>
        <w:t>SIA</w:t>
      </w:r>
      <w:r>
        <w:t xml:space="preserve"> </w:t>
      </w:r>
      <w:r w:rsidR="005825BA">
        <w:t xml:space="preserve">is satisfied that an Article 2.4 anti-doping rule violation has occurred, it shall promptly give the </w:t>
      </w:r>
      <w:r w:rsidR="005825BA" w:rsidRPr="00A30586">
        <w:rPr>
          <w:rStyle w:val="SubtleEmphasis"/>
        </w:rPr>
        <w:t>Athlete</w:t>
      </w:r>
      <w:r w:rsidR="005825BA">
        <w:t xml:space="preserve"> (and simultaneously, </w:t>
      </w:r>
      <w:r w:rsidR="005825BA" w:rsidRPr="00020B08">
        <w:t>the international federation</w:t>
      </w:r>
      <w:r w:rsidR="005825BA">
        <w:t xml:space="preserve">, </w:t>
      </w:r>
      <w:r w:rsidR="005825BA" w:rsidRPr="008709CB">
        <w:rPr>
          <w:rStyle w:val="SubtleEmphasis"/>
          <w:i w:val="0"/>
        </w:rPr>
        <w:t xml:space="preserve">the </w:t>
      </w:r>
      <w:r w:rsidR="0001316F" w:rsidRPr="0001316F">
        <w:rPr>
          <w:rStyle w:val="SubtleEmphasis"/>
        </w:rPr>
        <w:t>sporting administration body</w:t>
      </w:r>
      <w:r w:rsidR="005825BA">
        <w:t xml:space="preserve">, and </w:t>
      </w:r>
      <w:r w:rsidR="005825BA" w:rsidRPr="002615B5">
        <w:rPr>
          <w:rStyle w:val="SubtleEmphasis"/>
        </w:rPr>
        <w:t>WADA</w:t>
      </w:r>
      <w:r w:rsidR="005825BA">
        <w:t xml:space="preserve">) notice that it is asserting a violation of Article 2.4 and the basis of that assertion. </w:t>
      </w:r>
    </w:p>
    <w:p w14:paraId="18395E2C" w14:textId="0134C97E" w:rsidR="005825BA" w:rsidRDefault="005825BA" w:rsidP="00D73541">
      <w:pPr>
        <w:pStyle w:val="Heading2"/>
        <w:ind w:left="709" w:hanging="709"/>
      </w:pPr>
      <w:bookmarkStart w:id="49" w:name="_Toc47101836"/>
      <w:r>
        <w:t>7.7</w:t>
      </w:r>
      <w:r>
        <w:tab/>
        <w:t xml:space="preserve">Review of other </w:t>
      </w:r>
      <w:r w:rsidRPr="000B4D47">
        <w:t>anti-doping rule violation</w:t>
      </w:r>
      <w:r>
        <w:t>s not covered by Articles</w:t>
      </w:r>
      <w:r w:rsidR="00823592">
        <w:t xml:space="preserve"> </w:t>
      </w:r>
      <w:r>
        <w:t>7.2 to</w:t>
      </w:r>
      <w:r w:rsidR="00823592">
        <w:t xml:space="preserve"> </w:t>
      </w:r>
      <w:r>
        <w:t>7.6</w:t>
      </w:r>
      <w:bookmarkEnd w:id="49"/>
    </w:p>
    <w:p w14:paraId="6BDE7B80" w14:textId="25BB7249" w:rsidR="005825BA" w:rsidRDefault="00FA238A" w:rsidP="00311531">
      <w:r>
        <w:rPr>
          <w:rStyle w:val="SubtleEmphasis"/>
        </w:rPr>
        <w:t>SIA</w:t>
      </w:r>
      <w:r>
        <w:t xml:space="preserve"> </w:t>
      </w:r>
      <w:r w:rsidR="005825BA">
        <w:t xml:space="preserve">shall conduct any follow-up investigation required into a possible anti-doping rule violation not covered by Articles 7.2 to 7.6. At such time as </w:t>
      </w:r>
      <w:r>
        <w:rPr>
          <w:rStyle w:val="SubtleEmphasis"/>
        </w:rPr>
        <w:t>SIA</w:t>
      </w:r>
      <w:r>
        <w:t xml:space="preserve"> </w:t>
      </w:r>
      <w:r w:rsidR="005825BA">
        <w:t xml:space="preserve">is satisfied that an anti-doping rule violation has occurred and </w:t>
      </w:r>
      <w:r>
        <w:rPr>
          <w:rStyle w:val="SubtleEmphasis"/>
        </w:rPr>
        <w:t>SIA</w:t>
      </w:r>
      <w:r>
        <w:t xml:space="preserve"> </w:t>
      </w:r>
      <w:r w:rsidR="005825BA">
        <w:t xml:space="preserve">has completed all necessary steps as required by the </w:t>
      </w:r>
      <w:r w:rsidR="005825BA" w:rsidRPr="00606CE2">
        <w:rPr>
          <w:rStyle w:val="SubtleEmphasis"/>
        </w:rPr>
        <w:t>NAD scheme</w:t>
      </w:r>
      <w:r w:rsidR="005825BA">
        <w:t xml:space="preserve">, it shall promptly give the </w:t>
      </w:r>
      <w:r w:rsidR="005825BA" w:rsidRPr="00A30586">
        <w:rPr>
          <w:rStyle w:val="SubtleEmphasis"/>
        </w:rPr>
        <w:t>Athlete</w:t>
      </w:r>
      <w:r w:rsidR="005825BA">
        <w:t xml:space="preserve"> or other </w:t>
      </w:r>
      <w:r w:rsidR="005825BA" w:rsidRPr="00D16C5C">
        <w:rPr>
          <w:rStyle w:val="SubtleEmphasis"/>
        </w:rPr>
        <w:t>Person</w:t>
      </w:r>
      <w:r w:rsidR="005825BA">
        <w:t xml:space="preserve"> (and simultaneously </w:t>
      </w:r>
      <w:r w:rsidR="005825BA" w:rsidRPr="00020B08">
        <w:t>the international federation</w:t>
      </w:r>
      <w:r w:rsidR="005825BA">
        <w:t xml:space="preserve">, </w:t>
      </w:r>
      <w:r w:rsidR="005825BA" w:rsidRPr="008709CB">
        <w:rPr>
          <w:rStyle w:val="SubtleEmphasis"/>
          <w:i w:val="0"/>
        </w:rPr>
        <w:t xml:space="preserve">the </w:t>
      </w:r>
      <w:r w:rsidR="0001316F" w:rsidRPr="0001316F">
        <w:rPr>
          <w:rStyle w:val="SubtleEmphasis"/>
        </w:rPr>
        <w:t>sporting administration body</w:t>
      </w:r>
      <w:r w:rsidR="005825BA">
        <w:t xml:space="preserve">, and </w:t>
      </w:r>
      <w:r w:rsidR="005825BA" w:rsidRPr="002615B5">
        <w:rPr>
          <w:rStyle w:val="SubtleEmphasis"/>
        </w:rPr>
        <w:t>WADA</w:t>
      </w:r>
      <w:r w:rsidR="005825BA">
        <w:t xml:space="preserve">) notice of the anti-doping rule violation asserted, and the basis of that assertion. </w:t>
      </w:r>
    </w:p>
    <w:p w14:paraId="5134BC35" w14:textId="2A570EFE" w:rsidR="005825BA" w:rsidRDefault="005825BA" w:rsidP="00DC2BB0">
      <w:pPr>
        <w:pStyle w:val="Heading2"/>
      </w:pPr>
      <w:bookmarkStart w:id="50" w:name="_Toc47101837"/>
      <w:r>
        <w:t>7.8</w:t>
      </w:r>
      <w:r>
        <w:tab/>
        <w:t xml:space="preserve">Identification of prior </w:t>
      </w:r>
      <w:r w:rsidRPr="006F4B50">
        <w:rPr>
          <w:rStyle w:val="SubtleEmphasis"/>
        </w:rPr>
        <w:t>Anti-Doping Rule Violation</w:t>
      </w:r>
      <w:r>
        <w:t>s</w:t>
      </w:r>
      <w:bookmarkEnd w:id="50"/>
    </w:p>
    <w:p w14:paraId="6F252DDE" w14:textId="0AB5AEBF" w:rsidR="005825BA" w:rsidRDefault="005825BA" w:rsidP="00311531">
      <w:r>
        <w:t xml:space="preserve">Before giving an </w:t>
      </w:r>
      <w:r w:rsidRPr="00A30586">
        <w:rPr>
          <w:rStyle w:val="SubtleEmphasis"/>
        </w:rPr>
        <w:t>Athlete</w:t>
      </w:r>
      <w:r>
        <w:t xml:space="preserve"> or other </w:t>
      </w:r>
      <w:r w:rsidRPr="00D16C5C">
        <w:rPr>
          <w:rStyle w:val="SubtleEmphasis"/>
        </w:rPr>
        <w:t>Person</w:t>
      </w:r>
      <w:r>
        <w:t xml:space="preserve"> notice of an asserted anti-doping rule violation, </w:t>
      </w:r>
      <w:r w:rsidR="00FA238A">
        <w:rPr>
          <w:rStyle w:val="SubtleEmphasis"/>
        </w:rPr>
        <w:t>SIA</w:t>
      </w:r>
      <w:r w:rsidR="00FA238A">
        <w:t xml:space="preserve"> </w:t>
      </w:r>
      <w:r>
        <w:t xml:space="preserve">shall refer to its own records as well as ADAMS, and contact </w:t>
      </w:r>
      <w:r w:rsidRPr="002615B5">
        <w:rPr>
          <w:rStyle w:val="SubtleEmphasis"/>
        </w:rPr>
        <w:t>WADA</w:t>
      </w:r>
      <w:r>
        <w:t xml:space="preserve"> and other relevant </w:t>
      </w:r>
      <w:r w:rsidRPr="00606CE2">
        <w:rPr>
          <w:rStyle w:val="SubtleEmphasis"/>
        </w:rPr>
        <w:t>Anti-Doping Organisations</w:t>
      </w:r>
      <w:r>
        <w:t xml:space="preserve"> to determine whether any prior anti-doping rule violation exists.</w:t>
      </w:r>
    </w:p>
    <w:p w14:paraId="005D9E14" w14:textId="77777777" w:rsidR="005825BA" w:rsidRDefault="005825BA" w:rsidP="00DC2BB0">
      <w:pPr>
        <w:pStyle w:val="Heading2"/>
      </w:pPr>
      <w:bookmarkStart w:id="51" w:name="_Toc47101838"/>
      <w:r>
        <w:t>7.9</w:t>
      </w:r>
      <w:r>
        <w:tab/>
      </w:r>
      <w:r w:rsidRPr="00DC2BB0">
        <w:rPr>
          <w:rStyle w:val="SubtleEmphasis"/>
        </w:rPr>
        <w:t>Provisional Suspension</w:t>
      </w:r>
      <w:r>
        <w:t>s</w:t>
      </w:r>
      <w:r>
        <w:rPr>
          <w:rStyle w:val="FootnoteReference"/>
        </w:rPr>
        <w:footnoteReference w:id="27"/>
      </w:r>
      <w:bookmarkEnd w:id="51"/>
      <w:r>
        <w:t xml:space="preserve">  </w:t>
      </w:r>
    </w:p>
    <w:p w14:paraId="228625A2" w14:textId="77777777" w:rsidR="005825BA" w:rsidRDefault="005825BA" w:rsidP="004D43BC">
      <w:pPr>
        <w:ind w:left="1440" w:hanging="720"/>
      </w:pPr>
      <w:bookmarkStart w:id="52" w:name="_Toc47101839"/>
      <w:r w:rsidRPr="00DC2BB0">
        <w:rPr>
          <w:rStyle w:val="Heading3Char"/>
        </w:rPr>
        <w:t>7.9.1</w:t>
      </w:r>
      <w:r w:rsidRPr="00DC2BB0">
        <w:rPr>
          <w:rStyle w:val="Heading3Char"/>
        </w:rPr>
        <w:tab/>
      </w:r>
      <w:r w:rsidRPr="00731E2E">
        <w:rPr>
          <w:rStyle w:val="Heading3Char"/>
        </w:rPr>
        <w:t xml:space="preserve">Mandatory </w:t>
      </w:r>
      <w:r w:rsidRPr="004D43BC">
        <w:rPr>
          <w:rStyle w:val="Heading3Char"/>
          <w:i/>
        </w:rPr>
        <w:t>Provisional Suspension</w:t>
      </w:r>
      <w:bookmarkEnd w:id="52"/>
      <w:r>
        <w:t xml:space="preserve">:  If analysis of an </w:t>
      </w:r>
      <w:r w:rsidRPr="00EE79D1">
        <w:rPr>
          <w:rStyle w:val="SubtleEmphasis"/>
        </w:rPr>
        <w:t xml:space="preserve">A </w:t>
      </w:r>
      <w:r w:rsidRPr="002615B5">
        <w:rPr>
          <w:rStyle w:val="SubtleEmphasis"/>
        </w:rPr>
        <w:t>Sample</w:t>
      </w:r>
      <w:r>
        <w:t xml:space="preserve"> has resulted in an </w:t>
      </w:r>
      <w:r w:rsidRPr="002615B5">
        <w:rPr>
          <w:rStyle w:val="SubtleEmphasis"/>
        </w:rPr>
        <w:t>Adverse Analytical Finding</w:t>
      </w:r>
      <w:r>
        <w:t xml:space="preserve"> for a </w:t>
      </w:r>
      <w:r w:rsidRPr="00EE79D1">
        <w:rPr>
          <w:rStyle w:val="SubtleEmphasis"/>
        </w:rPr>
        <w:t>Prohibited Substance</w:t>
      </w:r>
      <w:r>
        <w:t xml:space="preserve"> that is not a </w:t>
      </w:r>
      <w:r w:rsidRPr="00570D86">
        <w:rPr>
          <w:rStyle w:val="SubtleEmphasis"/>
        </w:rPr>
        <w:t>Specified Substance</w:t>
      </w:r>
      <w:r>
        <w:t xml:space="preserve">, or for a </w:t>
      </w:r>
      <w:r w:rsidRPr="00EE79D1">
        <w:rPr>
          <w:rStyle w:val="SubtleEmphasis"/>
        </w:rPr>
        <w:t>Prohibited Method</w:t>
      </w:r>
      <w:r>
        <w:t xml:space="preserve">, and a review in accordance with Article </w:t>
      </w:r>
      <w:r>
        <w:lastRenderedPageBreak/>
        <w:t xml:space="preserve">7.2.2 does not reveal an applicable </w:t>
      </w:r>
      <w:r w:rsidRPr="004E7AC7">
        <w:rPr>
          <w:rStyle w:val="SubtleEmphasis"/>
        </w:rPr>
        <w:t>TUE</w:t>
      </w:r>
      <w:r>
        <w:t xml:space="preserve"> or departure from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or the </w:t>
      </w:r>
      <w:r w:rsidRPr="002615B5">
        <w:rPr>
          <w:rStyle w:val="SubtleEmphasis"/>
        </w:rPr>
        <w:t>International Standard for Laboratories</w:t>
      </w:r>
      <w:r>
        <w:t xml:space="preserve"> that caused the </w:t>
      </w:r>
      <w:r w:rsidRPr="002615B5">
        <w:rPr>
          <w:rStyle w:val="SubtleEmphasis"/>
        </w:rPr>
        <w:t>Adverse Analytical Finding</w:t>
      </w:r>
      <w:r>
        <w:t xml:space="preserve">, a </w:t>
      </w:r>
      <w:r w:rsidRPr="00DC2BB0">
        <w:rPr>
          <w:rStyle w:val="SubtleEmphasis"/>
        </w:rPr>
        <w:t>Provisional Suspension</w:t>
      </w:r>
      <w:r>
        <w:t xml:space="preserve"> shall be imposed by </w:t>
      </w:r>
      <w:r w:rsidRPr="008709CB">
        <w:rPr>
          <w:rStyle w:val="SubtleEmphasis"/>
          <w:i w:val="0"/>
        </w:rPr>
        <w:t xml:space="preserve">the </w:t>
      </w:r>
      <w:r w:rsidR="0001316F" w:rsidRPr="0001316F">
        <w:rPr>
          <w:rStyle w:val="SubtleEmphasis"/>
        </w:rPr>
        <w:t>sporting administration body</w:t>
      </w:r>
      <w:r>
        <w:t xml:space="preserve"> upon, or promptly after, the notification described in Articles 7.2, 7.3 or 7.5.    </w:t>
      </w:r>
    </w:p>
    <w:p w14:paraId="0F5E6C75" w14:textId="77777777" w:rsidR="005825BA" w:rsidRDefault="005825BA" w:rsidP="00DC2BB0">
      <w:pPr>
        <w:ind w:left="1440" w:hanging="720"/>
      </w:pPr>
      <w:bookmarkStart w:id="53" w:name="_Toc47101840"/>
      <w:r w:rsidRPr="00DC2BB0">
        <w:rPr>
          <w:rStyle w:val="Heading3Char"/>
        </w:rPr>
        <w:t>7.9.2</w:t>
      </w:r>
      <w:r w:rsidRPr="00DC2BB0">
        <w:rPr>
          <w:rStyle w:val="Heading3Char"/>
        </w:rPr>
        <w:tab/>
      </w:r>
      <w:r w:rsidRPr="00731E2E">
        <w:rPr>
          <w:rStyle w:val="Heading3Char"/>
        </w:rPr>
        <w:t xml:space="preserve">Optional </w:t>
      </w:r>
      <w:r w:rsidRPr="004D43BC">
        <w:rPr>
          <w:rStyle w:val="Heading3Char"/>
          <w:i/>
        </w:rPr>
        <w:t>Provisional Suspension</w:t>
      </w:r>
      <w:bookmarkEnd w:id="53"/>
      <w:r>
        <w:t xml:space="preserve">:  In the case of an </w:t>
      </w:r>
      <w:r w:rsidRPr="002615B5">
        <w:rPr>
          <w:rStyle w:val="SubtleEmphasis"/>
        </w:rPr>
        <w:t>Adverse Analytical Finding</w:t>
      </w:r>
      <w:r>
        <w:t xml:space="preserve"> for a </w:t>
      </w:r>
      <w:r w:rsidRPr="00570D86">
        <w:rPr>
          <w:rStyle w:val="SubtleEmphasis"/>
        </w:rPr>
        <w:t>Specified Substance</w:t>
      </w:r>
      <w:r>
        <w:t xml:space="preserve">, or in the case of any other anti-doping rule violations not covered by Article 7.9.1, </w:t>
      </w:r>
      <w:r w:rsidRPr="008709CB">
        <w:rPr>
          <w:rStyle w:val="SubtleEmphasis"/>
          <w:i w:val="0"/>
        </w:rPr>
        <w:t xml:space="preserve">the </w:t>
      </w:r>
      <w:r w:rsidR="0001316F" w:rsidRPr="0001316F">
        <w:rPr>
          <w:rStyle w:val="SubtleEmphasis"/>
        </w:rPr>
        <w:t>sporting administration body</w:t>
      </w:r>
      <w:r>
        <w:t xml:space="preserve"> may impose a </w:t>
      </w:r>
      <w:r w:rsidRPr="00DC2BB0">
        <w:rPr>
          <w:rStyle w:val="SubtleEmphasis"/>
        </w:rPr>
        <w:t>Provisional Suspension</w:t>
      </w:r>
      <w:r>
        <w:t xml:space="preserve"> on the </w:t>
      </w:r>
      <w:r w:rsidRPr="00A30586">
        <w:rPr>
          <w:rStyle w:val="SubtleEmphasis"/>
        </w:rPr>
        <w:t>Athlete</w:t>
      </w:r>
      <w:r>
        <w:t xml:space="preserve"> or other </w:t>
      </w:r>
      <w:r w:rsidRPr="00D16C5C">
        <w:rPr>
          <w:rStyle w:val="SubtleEmphasis"/>
        </w:rPr>
        <w:t>Person</w:t>
      </w:r>
      <w:r>
        <w:t xml:space="preserve"> against whom the anti-doping rule violation is asserted at any time after the review and notification described in Articles 7.2 to 7.7 and prior to the final hearing as described in Article 8. </w:t>
      </w:r>
    </w:p>
    <w:p w14:paraId="347373A3" w14:textId="77777777" w:rsidR="005825BA" w:rsidRDefault="005825BA" w:rsidP="00DC2BB0">
      <w:pPr>
        <w:ind w:left="1440" w:hanging="720"/>
      </w:pPr>
      <w:r w:rsidRPr="00DC2BB0">
        <w:rPr>
          <w:b/>
        </w:rPr>
        <w:t>7.9.3</w:t>
      </w:r>
      <w:r>
        <w:tab/>
        <w:t xml:space="preserve">Where a </w:t>
      </w:r>
      <w:r w:rsidRPr="00DC2BB0">
        <w:rPr>
          <w:rStyle w:val="SubtleEmphasis"/>
        </w:rPr>
        <w:t>Provisional Suspension</w:t>
      </w:r>
      <w:r>
        <w:t xml:space="preserve"> is imposed pursuant to Article 7.9.1 or Article 7.9.2, the </w:t>
      </w:r>
      <w:r w:rsidRPr="00A30586">
        <w:rPr>
          <w:rStyle w:val="SubtleEmphasis"/>
        </w:rPr>
        <w:t>Athlete</w:t>
      </w:r>
      <w:r>
        <w:t xml:space="preserve"> or other </w:t>
      </w:r>
      <w:r w:rsidRPr="00D16C5C">
        <w:rPr>
          <w:rStyle w:val="SubtleEmphasis"/>
        </w:rPr>
        <w:t>Person</w:t>
      </w:r>
      <w:r>
        <w:t xml:space="preserve"> shall be given either: </w:t>
      </w:r>
    </w:p>
    <w:p w14:paraId="4C27F15B" w14:textId="77777777" w:rsidR="005825BA" w:rsidRDefault="005825BA" w:rsidP="00F91293">
      <w:pPr>
        <w:ind w:left="2160"/>
      </w:pPr>
      <w:r>
        <w:t xml:space="preserve">(a) an opportunity for a </w:t>
      </w:r>
      <w:r w:rsidRPr="004D43BC">
        <w:rPr>
          <w:i/>
        </w:rPr>
        <w:t>Provisional Hearing</w:t>
      </w:r>
      <w:r>
        <w:t xml:space="preserve"> either before or on a timely basis after imposition of the </w:t>
      </w:r>
      <w:r w:rsidRPr="00DC2BB0">
        <w:rPr>
          <w:rStyle w:val="SubtleEmphasis"/>
        </w:rPr>
        <w:t>Provisional Suspension</w:t>
      </w:r>
      <w:r>
        <w:t xml:space="preserve">; or </w:t>
      </w:r>
    </w:p>
    <w:p w14:paraId="3363124A" w14:textId="77777777" w:rsidR="005825BA" w:rsidRDefault="005825BA" w:rsidP="00F91293">
      <w:pPr>
        <w:ind w:left="2160"/>
      </w:pPr>
      <w:r>
        <w:t xml:space="preserve">(b) an opportunity for an expedited final hearing in accordance with Article 8 on a timely basis after imposition of the </w:t>
      </w:r>
      <w:r w:rsidRPr="00DC2BB0">
        <w:rPr>
          <w:rStyle w:val="SubtleEmphasis"/>
        </w:rPr>
        <w:t>Provisional Suspension</w:t>
      </w:r>
      <w:r>
        <w:t xml:space="preserve">. Furthermore, the </w:t>
      </w:r>
      <w:r w:rsidRPr="00A30586">
        <w:rPr>
          <w:rStyle w:val="SubtleEmphasis"/>
        </w:rPr>
        <w:t>Athlete</w:t>
      </w:r>
      <w:r>
        <w:t xml:space="preserve"> or other </w:t>
      </w:r>
      <w:r w:rsidRPr="00D16C5C">
        <w:rPr>
          <w:rStyle w:val="SubtleEmphasis"/>
        </w:rPr>
        <w:t>Person</w:t>
      </w:r>
      <w:r>
        <w:t xml:space="preserve"> has a right to appeal the </w:t>
      </w:r>
      <w:r w:rsidRPr="00DC2BB0">
        <w:rPr>
          <w:rStyle w:val="SubtleEmphasis"/>
        </w:rPr>
        <w:t>Provisional Suspension</w:t>
      </w:r>
      <w:r>
        <w:t xml:space="preserve"> in accordance with Article 13.2 (except as set out in Article 7.9.3.1).</w:t>
      </w:r>
    </w:p>
    <w:p w14:paraId="7AC17FBD" w14:textId="77777777" w:rsidR="005825BA" w:rsidRDefault="005825BA" w:rsidP="00DC2BB0">
      <w:pPr>
        <w:ind w:left="2880" w:hanging="1440"/>
      </w:pPr>
      <w:r w:rsidRPr="00DC2BB0">
        <w:rPr>
          <w:b/>
        </w:rPr>
        <w:t>7.9.3.1</w:t>
      </w:r>
      <w:r>
        <w:tab/>
        <w:t xml:space="preserve">The </w:t>
      </w:r>
      <w:r w:rsidRPr="00DC2BB0">
        <w:rPr>
          <w:rStyle w:val="SubtleEmphasis"/>
        </w:rPr>
        <w:t>Provisional Suspension</w:t>
      </w:r>
      <w:r>
        <w:t xml:space="preserve"> may be lifted if the </w:t>
      </w:r>
      <w:r w:rsidRPr="00A30586">
        <w:rPr>
          <w:rStyle w:val="SubtleEmphasis"/>
        </w:rPr>
        <w:t>Athlete</w:t>
      </w:r>
      <w:r>
        <w:t xml:space="preserve"> demonstrates to the hearing panel that the violation is likely to have involved a </w:t>
      </w:r>
      <w:r w:rsidRPr="00DC2BB0">
        <w:rPr>
          <w:rStyle w:val="SubtleEmphasis"/>
        </w:rPr>
        <w:t>Contaminated Product</w:t>
      </w:r>
      <w:r>
        <w:t xml:space="preserve">. A hearing panel’s decision not to lift a mandatory </w:t>
      </w:r>
      <w:r w:rsidRPr="00DC2BB0">
        <w:rPr>
          <w:rStyle w:val="SubtleEmphasis"/>
        </w:rPr>
        <w:t>Provisional Suspension</w:t>
      </w:r>
      <w:r>
        <w:t xml:space="preserve"> on account of the </w:t>
      </w:r>
      <w:r w:rsidRPr="00A30586">
        <w:rPr>
          <w:rStyle w:val="SubtleEmphasis"/>
        </w:rPr>
        <w:t>Athlete</w:t>
      </w:r>
      <w:r>
        <w:t xml:space="preserve">’s assertion regarding a </w:t>
      </w:r>
      <w:r w:rsidRPr="00DC2BB0">
        <w:rPr>
          <w:rStyle w:val="SubtleEmphasis"/>
        </w:rPr>
        <w:t>Contaminated Product</w:t>
      </w:r>
      <w:r>
        <w:t xml:space="preserve"> shall not be appealable.</w:t>
      </w:r>
      <w:r>
        <w:tab/>
      </w:r>
    </w:p>
    <w:p w14:paraId="6C4E7436" w14:textId="77777777" w:rsidR="005825BA" w:rsidRDefault="005825BA" w:rsidP="00DC2BB0">
      <w:pPr>
        <w:ind w:left="2880" w:hanging="1440"/>
      </w:pPr>
      <w:r w:rsidRPr="00DC2BB0">
        <w:rPr>
          <w:b/>
        </w:rPr>
        <w:t>7.9.3.2</w:t>
      </w:r>
      <w:r>
        <w:tab/>
        <w:t xml:space="preserve">The </w:t>
      </w:r>
      <w:r w:rsidRPr="00DC2BB0">
        <w:rPr>
          <w:rStyle w:val="SubtleEmphasis"/>
        </w:rPr>
        <w:t>Provisional Suspension</w:t>
      </w:r>
      <w:r>
        <w:t xml:space="preserve"> shall be imposed (or shall not be lifted) unless the </w:t>
      </w:r>
      <w:r w:rsidRPr="00A30586">
        <w:rPr>
          <w:rStyle w:val="SubtleEmphasis"/>
        </w:rPr>
        <w:t>Athlete</w:t>
      </w:r>
      <w:r>
        <w:t xml:space="preserve"> or other </w:t>
      </w:r>
      <w:r w:rsidRPr="00D16C5C">
        <w:rPr>
          <w:rStyle w:val="SubtleEmphasis"/>
        </w:rPr>
        <w:t>Person</w:t>
      </w:r>
      <w:r>
        <w:t xml:space="preserve"> establishes at a </w:t>
      </w:r>
      <w:r w:rsidRPr="004D43BC">
        <w:rPr>
          <w:i/>
        </w:rPr>
        <w:t>Provisional Hearing</w:t>
      </w:r>
      <w:r>
        <w:t xml:space="preserve"> that: </w:t>
      </w:r>
    </w:p>
    <w:p w14:paraId="18CD33E1" w14:textId="77777777" w:rsidR="005825BA" w:rsidRDefault="005825BA" w:rsidP="00F91293">
      <w:pPr>
        <w:ind w:left="2880"/>
      </w:pPr>
      <w:r>
        <w:t xml:space="preserve">(a) the assertion of an anti-doping rule violation has no reasonable prospect of being upheld, for example, because of a patent flaw in the case against the </w:t>
      </w:r>
      <w:r w:rsidRPr="00A30586">
        <w:rPr>
          <w:rStyle w:val="SubtleEmphasis"/>
        </w:rPr>
        <w:t>Athlete</w:t>
      </w:r>
      <w:r>
        <w:t xml:space="preserve"> or other </w:t>
      </w:r>
      <w:r w:rsidRPr="00D16C5C">
        <w:rPr>
          <w:rStyle w:val="SubtleEmphasis"/>
        </w:rPr>
        <w:t>Person</w:t>
      </w:r>
      <w:r>
        <w:t xml:space="preserve">; </w:t>
      </w:r>
    </w:p>
    <w:p w14:paraId="134C06BF" w14:textId="77777777" w:rsidR="005825BA" w:rsidRDefault="005825BA" w:rsidP="00F91293">
      <w:pPr>
        <w:ind w:left="2880"/>
      </w:pPr>
      <w:r>
        <w:lastRenderedPageBreak/>
        <w:t xml:space="preserve">(b) the </w:t>
      </w:r>
      <w:r w:rsidRPr="00A30586">
        <w:rPr>
          <w:rStyle w:val="SubtleEmphasis"/>
        </w:rPr>
        <w:t>Athlete</w:t>
      </w:r>
      <w:r>
        <w:t xml:space="preserve"> or other </w:t>
      </w:r>
      <w:r w:rsidRPr="00D16C5C">
        <w:rPr>
          <w:rStyle w:val="SubtleEmphasis"/>
        </w:rPr>
        <w:t>Person</w:t>
      </w:r>
      <w:r>
        <w:t xml:space="preserve"> has a strong arguable case that he/she bears </w:t>
      </w:r>
      <w:r w:rsidRPr="00570D86">
        <w:rPr>
          <w:rStyle w:val="SubtleEmphasis"/>
        </w:rPr>
        <w:t>No Fault or Negligence</w:t>
      </w:r>
      <w:r>
        <w:t xml:space="preserve"> for the anti-doping rule violation(s) asserted, so that any period of </w:t>
      </w:r>
      <w:r w:rsidRPr="00356ECC">
        <w:rPr>
          <w:rStyle w:val="SubtleEmphasis"/>
        </w:rPr>
        <w:t>Ineligibility</w:t>
      </w:r>
      <w:r>
        <w:t xml:space="preserve"> that might otherwise be imposed for such a violation is likely to be completely eliminated by application of Article 10.4; or </w:t>
      </w:r>
    </w:p>
    <w:p w14:paraId="66AB9637" w14:textId="77777777" w:rsidR="005825BA" w:rsidRDefault="005825BA" w:rsidP="00F91293">
      <w:pPr>
        <w:ind w:left="2880"/>
      </w:pPr>
      <w:r>
        <w:t xml:space="preserve">(c) some other facts exist that make it clearly unfair, in all of the circumstances, to impose a </w:t>
      </w:r>
      <w:r w:rsidRPr="00DC2BB0">
        <w:rPr>
          <w:rStyle w:val="SubtleEmphasis"/>
        </w:rPr>
        <w:t>Provisional Suspension</w:t>
      </w:r>
      <w:r>
        <w:t xml:space="preserve"> prior to a final hearing in accordance with Article 8. This ground is to be construed narrowly, and applied only in truly exceptional circumstances. For example, the fact that the </w:t>
      </w:r>
      <w:r w:rsidRPr="00DC2BB0">
        <w:rPr>
          <w:rStyle w:val="SubtleEmphasis"/>
        </w:rPr>
        <w:t>Provisional Suspension</w:t>
      </w:r>
      <w:r>
        <w:t xml:space="preserve"> would prevent the </w:t>
      </w:r>
      <w:r w:rsidRPr="00A30586">
        <w:rPr>
          <w:rStyle w:val="SubtleEmphasis"/>
        </w:rPr>
        <w:t>Athlete</w:t>
      </w:r>
      <w:r>
        <w:t xml:space="preserve"> or other </w:t>
      </w:r>
      <w:r w:rsidRPr="00D16C5C">
        <w:rPr>
          <w:rStyle w:val="SubtleEmphasis"/>
        </w:rPr>
        <w:t>Person</w:t>
      </w:r>
      <w:r>
        <w:t xml:space="preserve"> participating in a particular </w:t>
      </w:r>
      <w:r w:rsidRPr="009E3EE4">
        <w:rPr>
          <w:rStyle w:val="SubtleEmphasis"/>
        </w:rPr>
        <w:t>Competition</w:t>
      </w:r>
      <w:r>
        <w:t xml:space="preserve"> or </w:t>
      </w:r>
      <w:r w:rsidRPr="00E32C2B">
        <w:rPr>
          <w:rStyle w:val="SubtleEmphasis"/>
        </w:rPr>
        <w:t>Event</w:t>
      </w:r>
      <w:r>
        <w:t xml:space="preserve"> shall not qualify as exceptional circumstances for these purposes.</w:t>
      </w:r>
    </w:p>
    <w:p w14:paraId="5FAEAB19" w14:textId="77777777" w:rsidR="005825BA" w:rsidRDefault="005825BA" w:rsidP="00DC2BB0">
      <w:pPr>
        <w:ind w:left="1440" w:hanging="720"/>
      </w:pPr>
      <w:r w:rsidRPr="00DC2BB0">
        <w:rPr>
          <w:b/>
        </w:rPr>
        <w:t>7.9.4</w:t>
      </w:r>
      <w:r>
        <w:tab/>
        <w:t xml:space="preserve">If a </w:t>
      </w:r>
      <w:r w:rsidRPr="00DC2BB0">
        <w:rPr>
          <w:rStyle w:val="SubtleEmphasis"/>
        </w:rPr>
        <w:t>Provisional Suspension</w:t>
      </w:r>
      <w:r>
        <w:t xml:space="preserve"> is imposed based on an </w:t>
      </w:r>
      <w:r w:rsidRPr="00EE79D1">
        <w:rPr>
          <w:rStyle w:val="SubtleEmphasis"/>
        </w:rPr>
        <w:t xml:space="preserve">A </w:t>
      </w:r>
      <w:r w:rsidRPr="002615B5">
        <w:rPr>
          <w:rStyle w:val="SubtleEmphasis"/>
        </w:rPr>
        <w:t>Sample</w:t>
      </w:r>
      <w:r>
        <w:t xml:space="preserve"> </w:t>
      </w:r>
      <w:r w:rsidRPr="002615B5">
        <w:rPr>
          <w:rStyle w:val="SubtleEmphasis"/>
        </w:rPr>
        <w:t>Adverse Analytical Finding</w:t>
      </w:r>
      <w:r>
        <w:t xml:space="preserve"> and subsequent analysis of the </w:t>
      </w:r>
      <w:r w:rsidRPr="00EE79D1">
        <w:rPr>
          <w:rStyle w:val="SubtleEmphasis"/>
        </w:rPr>
        <w:t xml:space="preserve">B </w:t>
      </w:r>
      <w:r w:rsidRPr="002615B5">
        <w:rPr>
          <w:rStyle w:val="SubtleEmphasis"/>
        </w:rPr>
        <w:t>Sample</w:t>
      </w:r>
      <w:r>
        <w:t xml:space="preserve"> does not confirm the </w:t>
      </w:r>
      <w:r w:rsidRPr="00EE79D1">
        <w:rPr>
          <w:rStyle w:val="SubtleEmphasis"/>
        </w:rPr>
        <w:t xml:space="preserve">A </w:t>
      </w:r>
      <w:r w:rsidRPr="002615B5">
        <w:rPr>
          <w:rStyle w:val="SubtleEmphasis"/>
        </w:rPr>
        <w:t>Sample</w:t>
      </w:r>
      <w:r>
        <w:t xml:space="preserve"> analysis, then the </w:t>
      </w:r>
      <w:r w:rsidRPr="00A30586">
        <w:rPr>
          <w:rStyle w:val="SubtleEmphasis"/>
        </w:rPr>
        <w:t>Athlete</w:t>
      </w:r>
      <w:r>
        <w:t xml:space="preserve"> shall not be subject to any further </w:t>
      </w:r>
      <w:r w:rsidRPr="00DC2BB0">
        <w:rPr>
          <w:rStyle w:val="SubtleEmphasis"/>
        </w:rPr>
        <w:t>Provisional Suspension</w:t>
      </w:r>
      <w:r>
        <w:t xml:space="preserve"> on account of a violation of Article 2.1. In circumstances where the </w:t>
      </w:r>
      <w:r w:rsidRPr="00A30586">
        <w:rPr>
          <w:rStyle w:val="SubtleEmphasis"/>
        </w:rPr>
        <w:t>Athlete</w:t>
      </w:r>
      <w:r>
        <w:t xml:space="preserve"> (or the </w:t>
      </w:r>
      <w:r w:rsidRPr="00A30586">
        <w:rPr>
          <w:rStyle w:val="SubtleEmphasis"/>
        </w:rPr>
        <w:t>Athlete</w:t>
      </w:r>
      <w:r>
        <w:t xml:space="preserve">'s team) has been removed from a </w:t>
      </w:r>
      <w:r w:rsidRPr="009E3EE4">
        <w:rPr>
          <w:rStyle w:val="SubtleEmphasis"/>
        </w:rPr>
        <w:t>Competition</w:t>
      </w:r>
      <w:r>
        <w:t xml:space="preserve"> based on a violation of Article 2.1 and the subsequent </w:t>
      </w:r>
      <w:r w:rsidRPr="00EE79D1">
        <w:rPr>
          <w:rStyle w:val="SubtleEmphasis"/>
        </w:rPr>
        <w:t xml:space="preserve">B </w:t>
      </w:r>
      <w:r w:rsidRPr="002615B5">
        <w:rPr>
          <w:rStyle w:val="SubtleEmphasis"/>
        </w:rPr>
        <w:t>Sample</w:t>
      </w:r>
      <w:r>
        <w:t xml:space="preserve"> analysis does not confirm the </w:t>
      </w:r>
      <w:r w:rsidRPr="00EE79D1">
        <w:rPr>
          <w:rStyle w:val="SubtleEmphasis"/>
        </w:rPr>
        <w:t xml:space="preserve">A </w:t>
      </w:r>
      <w:r w:rsidRPr="002615B5">
        <w:rPr>
          <w:rStyle w:val="SubtleEmphasis"/>
        </w:rPr>
        <w:t>Sample</w:t>
      </w:r>
      <w:r>
        <w:t xml:space="preserve"> finding, then if it is still possible for the </w:t>
      </w:r>
      <w:r w:rsidRPr="00A30586">
        <w:rPr>
          <w:rStyle w:val="SubtleEmphasis"/>
        </w:rPr>
        <w:t>Athlete</w:t>
      </w:r>
      <w:r>
        <w:t xml:space="preserve"> or team to be reinstated without otherwise affecting the </w:t>
      </w:r>
      <w:r w:rsidRPr="009E3EE4">
        <w:rPr>
          <w:rStyle w:val="SubtleEmphasis"/>
        </w:rPr>
        <w:t>Competition</w:t>
      </w:r>
      <w:r>
        <w:t xml:space="preserve">, the </w:t>
      </w:r>
      <w:r w:rsidRPr="00A30586">
        <w:rPr>
          <w:rStyle w:val="SubtleEmphasis"/>
        </w:rPr>
        <w:t>Athlete</w:t>
      </w:r>
      <w:r>
        <w:t xml:space="preserve"> or team may continue to take part in the </w:t>
      </w:r>
      <w:r w:rsidRPr="009E3EE4">
        <w:rPr>
          <w:rStyle w:val="SubtleEmphasis"/>
        </w:rPr>
        <w:t>Competition</w:t>
      </w:r>
      <w:r>
        <w:t xml:space="preserve">. In addition, the </w:t>
      </w:r>
      <w:r w:rsidRPr="00A30586">
        <w:rPr>
          <w:rStyle w:val="SubtleEmphasis"/>
        </w:rPr>
        <w:t>Athlete</w:t>
      </w:r>
      <w:r>
        <w:t xml:space="preserve"> or team may thereafter take part in other </w:t>
      </w:r>
      <w:r w:rsidRPr="009E3EE4">
        <w:rPr>
          <w:rStyle w:val="SubtleEmphasis"/>
        </w:rPr>
        <w:t>Competition</w:t>
      </w:r>
      <w:r w:rsidRPr="00D16C5C">
        <w:rPr>
          <w:rStyle w:val="SubtleEmphasis"/>
        </w:rPr>
        <w:t>s</w:t>
      </w:r>
      <w:r>
        <w:t xml:space="preserve"> in the same </w:t>
      </w:r>
      <w:r w:rsidRPr="00E32C2B">
        <w:rPr>
          <w:rStyle w:val="SubtleEmphasis"/>
        </w:rPr>
        <w:t>Event</w:t>
      </w:r>
      <w:r>
        <w:t xml:space="preserve">. </w:t>
      </w:r>
    </w:p>
    <w:p w14:paraId="4AE6C63B" w14:textId="77777777" w:rsidR="005825BA" w:rsidRDefault="005825BA" w:rsidP="00DC2BB0">
      <w:pPr>
        <w:ind w:left="1440" w:hanging="720"/>
      </w:pPr>
      <w:r w:rsidRPr="00DC2BB0">
        <w:rPr>
          <w:b/>
        </w:rPr>
        <w:t>7.9.5</w:t>
      </w:r>
      <w:r>
        <w:rPr>
          <w:b/>
        </w:rPr>
        <w:tab/>
      </w:r>
      <w:r>
        <w:t xml:space="preserve">In all cases where an </w:t>
      </w:r>
      <w:r w:rsidRPr="00A30586">
        <w:rPr>
          <w:rStyle w:val="SubtleEmphasis"/>
        </w:rPr>
        <w:t>Athlete</w:t>
      </w:r>
      <w:r>
        <w:t xml:space="preserve"> or other </w:t>
      </w:r>
      <w:r w:rsidRPr="00D16C5C">
        <w:rPr>
          <w:rStyle w:val="SubtleEmphasis"/>
        </w:rPr>
        <w:t>Person</w:t>
      </w:r>
      <w:r>
        <w:t xml:space="preserve"> has been notified of an asserted anti-doping rule violation but a </w:t>
      </w:r>
      <w:r w:rsidRPr="00DC2BB0">
        <w:rPr>
          <w:rStyle w:val="SubtleEmphasis"/>
        </w:rPr>
        <w:t>Provisional Suspension</w:t>
      </w:r>
      <w:r>
        <w:t xml:space="preserve"> has not been imposed on him or her, the </w:t>
      </w:r>
      <w:r w:rsidRPr="00A30586">
        <w:rPr>
          <w:rStyle w:val="SubtleEmphasis"/>
        </w:rPr>
        <w:t>Athlete</w:t>
      </w:r>
      <w:r>
        <w:t xml:space="preserve"> or other </w:t>
      </w:r>
      <w:r w:rsidRPr="00D16C5C">
        <w:rPr>
          <w:rStyle w:val="SubtleEmphasis"/>
        </w:rPr>
        <w:t>Person</w:t>
      </w:r>
      <w:r>
        <w:t xml:space="preserve"> shall be offered the opportunity to accept a </w:t>
      </w:r>
      <w:r w:rsidRPr="00DC2BB0">
        <w:rPr>
          <w:rStyle w:val="SubtleEmphasis"/>
        </w:rPr>
        <w:t>Provisional Suspension</w:t>
      </w:r>
      <w:r>
        <w:t xml:space="preserve"> voluntarily pending the resolution of the matter.</w:t>
      </w:r>
    </w:p>
    <w:p w14:paraId="124FB1B5" w14:textId="7C8CF885" w:rsidR="005825BA" w:rsidRDefault="005825BA" w:rsidP="009D3E3C">
      <w:pPr>
        <w:pStyle w:val="Heading2"/>
      </w:pPr>
      <w:bookmarkStart w:id="54" w:name="_Toc47101841"/>
      <w:r>
        <w:t>7.9A</w:t>
      </w:r>
      <w:r>
        <w:tab/>
        <w:t>Infraction Notices</w:t>
      </w:r>
      <w:bookmarkEnd w:id="54"/>
    </w:p>
    <w:p w14:paraId="1661324A" w14:textId="6F11FA59" w:rsidR="005825BA" w:rsidRDefault="005825BA" w:rsidP="00311531">
      <w:r>
        <w:t xml:space="preserve">Once the </w:t>
      </w:r>
      <w:r w:rsidR="005D42F0">
        <w:rPr>
          <w:rStyle w:val="SubtleEmphasis"/>
        </w:rPr>
        <w:t xml:space="preserve">SIA </w:t>
      </w:r>
      <w:r w:rsidR="005D42F0" w:rsidRPr="004F1667">
        <w:rPr>
          <w:rStyle w:val="SubtleEmphasis"/>
          <w:i w:val="0"/>
        </w:rPr>
        <w:t>CEO</w:t>
      </w:r>
      <w:r w:rsidR="005D42F0">
        <w:t xml:space="preserve"> </w:t>
      </w:r>
      <w:r>
        <w:t xml:space="preserve">makes an assertion of a possible </w:t>
      </w:r>
      <w:r>
        <w:rPr>
          <w:rStyle w:val="SubtleEmphasis"/>
          <w:i w:val="0"/>
        </w:rPr>
        <w:t>a</w:t>
      </w:r>
      <w:r w:rsidRPr="00B1009B">
        <w:rPr>
          <w:rStyle w:val="SubtleEmphasis"/>
          <w:i w:val="0"/>
        </w:rPr>
        <w:t>nti-</w:t>
      </w:r>
      <w:r>
        <w:rPr>
          <w:rStyle w:val="SubtleEmphasis"/>
          <w:i w:val="0"/>
        </w:rPr>
        <w:t>d</w:t>
      </w:r>
      <w:r w:rsidRPr="00B1009B">
        <w:rPr>
          <w:rStyle w:val="SubtleEmphasis"/>
          <w:i w:val="0"/>
        </w:rPr>
        <w:t xml:space="preserve">oping </w:t>
      </w:r>
      <w:r>
        <w:rPr>
          <w:rStyle w:val="SubtleEmphasis"/>
          <w:i w:val="0"/>
        </w:rPr>
        <w:t>r</w:t>
      </w:r>
      <w:r w:rsidRPr="00B1009B">
        <w:rPr>
          <w:rStyle w:val="SubtleEmphasis"/>
          <w:i w:val="0"/>
        </w:rPr>
        <w:t xml:space="preserve">ule </w:t>
      </w:r>
      <w:r>
        <w:rPr>
          <w:rStyle w:val="SubtleEmphasis"/>
          <w:i w:val="0"/>
        </w:rPr>
        <w:t>v</w:t>
      </w:r>
      <w:r w:rsidRPr="00B1009B">
        <w:rPr>
          <w:rStyle w:val="SubtleEmphasis"/>
          <w:i w:val="0"/>
        </w:rPr>
        <w:t>iolation</w:t>
      </w:r>
      <w:r>
        <w:t xml:space="preserve"> in accordance with the </w:t>
      </w:r>
      <w:r w:rsidR="00FA238A">
        <w:rPr>
          <w:rStyle w:val="SubtleEmphasis"/>
        </w:rPr>
        <w:t>SIA</w:t>
      </w:r>
      <w:r w:rsidR="00FA238A">
        <w:t xml:space="preserve"> </w:t>
      </w:r>
      <w:r w:rsidRPr="004D43BC">
        <w:rPr>
          <w:i/>
        </w:rPr>
        <w:t>Act</w:t>
      </w:r>
      <w:r>
        <w:t xml:space="preserve"> and </w:t>
      </w:r>
      <w:r w:rsidRPr="00606CE2">
        <w:rPr>
          <w:rStyle w:val="SubtleEmphasis"/>
        </w:rPr>
        <w:t>NAD scheme</w:t>
      </w:r>
      <w:r>
        <w:t xml:space="preserve">, unless otherwise agreed in writing between </w:t>
      </w:r>
      <w:r w:rsidR="00FA238A">
        <w:rPr>
          <w:rStyle w:val="SubtleEmphasis"/>
        </w:rPr>
        <w:t>SIA</w:t>
      </w:r>
      <w:r w:rsidR="00FA238A">
        <w:t xml:space="preserve"> </w:t>
      </w:r>
      <w:r>
        <w:t xml:space="preserve">and </w:t>
      </w:r>
      <w:r w:rsidRPr="008709CB">
        <w:t xml:space="preserve">the </w:t>
      </w:r>
      <w:r w:rsidR="0001316F" w:rsidRPr="0001316F">
        <w:rPr>
          <w:i/>
        </w:rPr>
        <w:t>sporting administration body</w:t>
      </w:r>
      <w:r>
        <w:rPr>
          <w:i/>
        </w:rPr>
        <w:t>,</w:t>
      </w:r>
      <w:r>
        <w:t xml:space="preserve"> </w:t>
      </w:r>
      <w:r w:rsidR="00FA238A">
        <w:rPr>
          <w:i/>
        </w:rPr>
        <w:t>SIA</w:t>
      </w:r>
      <w:r w:rsidR="00FA238A">
        <w:t xml:space="preserve"> </w:t>
      </w:r>
      <w:r>
        <w:t>will:</w:t>
      </w:r>
    </w:p>
    <w:p w14:paraId="29D309F1" w14:textId="77777777" w:rsidR="005825BA" w:rsidRDefault="005825BA" w:rsidP="00AC10DB">
      <w:pPr>
        <w:ind w:left="1560" w:hanging="840"/>
      </w:pPr>
      <w:r w:rsidRPr="00B65BCE">
        <w:rPr>
          <w:b/>
        </w:rPr>
        <w:t>7.9A.1</w:t>
      </w:r>
      <w:r>
        <w:tab/>
        <w:t xml:space="preserve">notify the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t xml:space="preserve">, </w:t>
      </w:r>
      <w:r w:rsidRPr="008709CB">
        <w:rPr>
          <w:rStyle w:val="SubtleEmphasis"/>
          <w:i w:val="0"/>
        </w:rPr>
        <w:t xml:space="preserve">the </w:t>
      </w:r>
      <w:r w:rsidR="0001316F" w:rsidRPr="0001316F">
        <w:rPr>
          <w:rStyle w:val="SubtleEmphasis"/>
        </w:rPr>
        <w:t>sporting administration body</w:t>
      </w:r>
      <w:r>
        <w:t xml:space="preserve">, </w:t>
      </w:r>
      <w:r w:rsidRPr="00020B08">
        <w:t>the international federation</w:t>
      </w:r>
      <w:r>
        <w:t xml:space="preserve">, </w:t>
      </w:r>
      <w:r w:rsidRPr="002615B5">
        <w:rPr>
          <w:rStyle w:val="SubtleEmphasis"/>
        </w:rPr>
        <w:t>WADA</w:t>
      </w:r>
      <w:r>
        <w:t xml:space="preserve">, and relevant </w:t>
      </w:r>
      <w:r w:rsidRPr="00606CE2">
        <w:rPr>
          <w:rStyle w:val="SubtleEmphasis"/>
        </w:rPr>
        <w:t>Anti-Doping Organisation</w:t>
      </w:r>
      <w:r>
        <w:rPr>
          <w:rStyle w:val="SubtleEmphasis"/>
        </w:rPr>
        <w:t>s</w:t>
      </w:r>
      <w:r>
        <w:t xml:space="preserve"> of the assertion;</w:t>
      </w:r>
    </w:p>
    <w:p w14:paraId="203119DA" w14:textId="77777777" w:rsidR="005825BA" w:rsidRDefault="005825BA" w:rsidP="00AC10DB">
      <w:pPr>
        <w:ind w:left="1560" w:hanging="840"/>
      </w:pPr>
      <w:r w:rsidRPr="00B65BCE">
        <w:rPr>
          <w:b/>
        </w:rPr>
        <w:lastRenderedPageBreak/>
        <w:t>7.9A.2</w:t>
      </w:r>
      <w:r>
        <w:rPr>
          <w:b/>
        </w:rPr>
        <w:tab/>
      </w:r>
      <w:r>
        <w:t xml:space="preserve">issue the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t xml:space="preserve"> with an Infraction Notice under this Article. The Infraction Notice will:</w:t>
      </w:r>
    </w:p>
    <w:p w14:paraId="16B9759F" w14:textId="77777777" w:rsidR="005825BA" w:rsidRDefault="005825BA" w:rsidP="00AC10DB">
      <w:pPr>
        <w:ind w:left="2880" w:hanging="1320"/>
      </w:pPr>
      <w:r w:rsidRPr="00B65BCE">
        <w:rPr>
          <w:b/>
        </w:rPr>
        <w:t>7.9A.2(a)</w:t>
      </w:r>
      <w:r>
        <w:rPr>
          <w:b/>
        </w:rPr>
        <w:tab/>
      </w:r>
      <w:r>
        <w:t xml:space="preserve">notify the </w:t>
      </w:r>
      <w:r w:rsidRPr="00D16C5C">
        <w:rPr>
          <w:rStyle w:val="SubtleEmphasis"/>
        </w:rPr>
        <w:t>Person</w:t>
      </w:r>
      <w:r>
        <w:t xml:space="preserve"> of the asserted anti-doping rule violations under this Anti-Doping Policy and the basis for the violation;</w:t>
      </w:r>
    </w:p>
    <w:p w14:paraId="63E21BCB" w14:textId="77777777" w:rsidR="005825BA" w:rsidRDefault="005825BA" w:rsidP="00AC10DB">
      <w:pPr>
        <w:ind w:left="2940" w:hanging="1320"/>
      </w:pPr>
      <w:r w:rsidRPr="00B65BCE">
        <w:rPr>
          <w:b/>
        </w:rPr>
        <w:t>7.9A.2(b)</w:t>
      </w:r>
      <w:r>
        <w:tab/>
        <w:t xml:space="preserve">state that the </w:t>
      </w:r>
      <w:r w:rsidRPr="00D16C5C">
        <w:rPr>
          <w:rStyle w:val="SubtleEmphasis"/>
        </w:rPr>
        <w:t>Person</w:t>
      </w:r>
      <w:r>
        <w:t xml:space="preserve"> has a right to a hearing in relation to the asserted anti-doping rule violation/s; </w:t>
      </w:r>
    </w:p>
    <w:p w14:paraId="74511C13" w14:textId="223F7499" w:rsidR="005825BA" w:rsidRPr="005556B7" w:rsidRDefault="005825BA" w:rsidP="00AC10DB">
      <w:pPr>
        <w:ind w:left="2880" w:hanging="1320"/>
      </w:pPr>
      <w:r w:rsidRPr="005556B7">
        <w:rPr>
          <w:b/>
        </w:rPr>
        <w:t>7.9A.2(c)</w:t>
      </w:r>
      <w:r w:rsidRPr="005556B7">
        <w:rPr>
          <w:b/>
        </w:rPr>
        <w:tab/>
      </w:r>
      <w:r w:rsidRPr="005556B7">
        <w:t xml:space="preserve">state that in the event the </w:t>
      </w:r>
      <w:r w:rsidRPr="005556B7">
        <w:rPr>
          <w:rStyle w:val="SubtleEmphasis"/>
        </w:rPr>
        <w:t>Person</w:t>
      </w:r>
      <w:r w:rsidRPr="005556B7">
        <w:t xml:space="preserve"> elects to have a hearing, the </w:t>
      </w:r>
      <w:r w:rsidRPr="005556B7">
        <w:rPr>
          <w:rStyle w:val="SubtleEmphasis"/>
        </w:rPr>
        <w:t>Person</w:t>
      </w:r>
      <w:r w:rsidRPr="005556B7">
        <w:t xml:space="preserve"> must file their application (however described) for a hearing with the </w:t>
      </w:r>
      <w:r w:rsidR="004279C8" w:rsidRPr="005556B7">
        <w:rPr>
          <w:rStyle w:val="SubtleEmphasis"/>
        </w:rPr>
        <w:t>NST</w:t>
      </w:r>
      <w:r w:rsidR="004279C8" w:rsidRPr="005556B7">
        <w:t xml:space="preserve"> </w:t>
      </w:r>
      <w:r w:rsidRPr="005556B7">
        <w:t xml:space="preserve">within 14 days of receipt of the infraction notice; </w:t>
      </w:r>
    </w:p>
    <w:p w14:paraId="66AF033B" w14:textId="01878691" w:rsidR="005825BA" w:rsidRDefault="005825BA" w:rsidP="00AC10DB">
      <w:pPr>
        <w:ind w:left="2880" w:hanging="1320"/>
      </w:pPr>
      <w:r w:rsidRPr="005556B7">
        <w:rPr>
          <w:b/>
        </w:rPr>
        <w:t>7.9A.2(d)</w:t>
      </w:r>
      <w:r w:rsidRPr="005556B7">
        <w:t xml:space="preserve"> </w:t>
      </w:r>
      <w:r w:rsidRPr="005556B7">
        <w:tab/>
        <w:t xml:space="preserve">state that if the </w:t>
      </w:r>
      <w:r w:rsidRPr="005556B7">
        <w:rPr>
          <w:rStyle w:val="SubtleEmphasis"/>
        </w:rPr>
        <w:t>Person</w:t>
      </w:r>
      <w:r w:rsidRPr="005556B7">
        <w:t xml:space="preserve"> does not respond within 14 days of receipt of the infraction notice, or files an application for a hearing in </w:t>
      </w:r>
      <w:r w:rsidR="004279C8" w:rsidRPr="005556B7">
        <w:rPr>
          <w:rStyle w:val="SubtleEmphasis"/>
        </w:rPr>
        <w:t xml:space="preserve">the NST </w:t>
      </w:r>
      <w:r w:rsidRPr="005556B7">
        <w:t xml:space="preserve">after the end of the 14 days referred to in 7.9A.2(c), they will be deemed to have waived their right to a hearing and </w:t>
      </w:r>
      <w:r w:rsidRPr="005556B7">
        <w:rPr>
          <w:rStyle w:val="SubtleEmphasis"/>
          <w:i w:val="0"/>
        </w:rPr>
        <w:t xml:space="preserve">the </w:t>
      </w:r>
      <w:r w:rsidR="0001316F" w:rsidRPr="005556B7">
        <w:rPr>
          <w:rStyle w:val="SubtleEmphasis"/>
        </w:rPr>
        <w:t>sporting administration body</w:t>
      </w:r>
      <w:r w:rsidRPr="005556B7">
        <w:t xml:space="preserve">, in consultation with </w:t>
      </w:r>
      <w:r w:rsidR="00FA238A" w:rsidRPr="005556B7">
        <w:rPr>
          <w:rStyle w:val="SubtleEmphasis"/>
        </w:rPr>
        <w:t>SIA</w:t>
      </w:r>
      <w:r w:rsidR="00FA238A" w:rsidRPr="005556B7">
        <w:t xml:space="preserve"> </w:t>
      </w:r>
      <w:r w:rsidRPr="005556B7">
        <w:t>and other relevant parties, where applicable, may apply a sanction in accordance with Article 10;</w:t>
      </w:r>
    </w:p>
    <w:p w14:paraId="631BD1DD" w14:textId="77777777" w:rsidR="005825BA" w:rsidRDefault="005825BA" w:rsidP="00AC10DB">
      <w:pPr>
        <w:ind w:left="2880" w:hanging="1320"/>
      </w:pPr>
      <w:r w:rsidRPr="00B65BCE">
        <w:rPr>
          <w:b/>
        </w:rPr>
        <w:t>7.9A.2(e)</w:t>
      </w:r>
      <w:r>
        <w:t xml:space="preserve"> </w:t>
      </w:r>
      <w:r>
        <w:tab/>
        <w:t xml:space="preserve">be provided to the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t xml:space="preserve">, </w:t>
      </w:r>
      <w:r w:rsidRPr="008709CB">
        <w:rPr>
          <w:rStyle w:val="SubtleEmphasis"/>
          <w:i w:val="0"/>
        </w:rPr>
        <w:t xml:space="preserve">the </w:t>
      </w:r>
      <w:r w:rsidR="0001316F" w:rsidRPr="0001316F">
        <w:rPr>
          <w:rStyle w:val="SubtleEmphasis"/>
        </w:rPr>
        <w:t>sporting administration body</w:t>
      </w:r>
      <w:r>
        <w:t xml:space="preserve">, </w:t>
      </w:r>
      <w:r w:rsidRPr="00020B08">
        <w:t>the international federation</w:t>
      </w:r>
      <w:r>
        <w:t xml:space="preserve">, </w:t>
      </w:r>
      <w:r w:rsidRPr="002615B5">
        <w:rPr>
          <w:rStyle w:val="SubtleEmphasis"/>
        </w:rPr>
        <w:t>WADA</w:t>
      </w:r>
      <w:r>
        <w:t xml:space="preserve">, and relevant </w:t>
      </w:r>
      <w:r w:rsidRPr="00606CE2">
        <w:rPr>
          <w:rStyle w:val="SubtleEmphasis"/>
        </w:rPr>
        <w:t>Anti-Doping Organisation</w:t>
      </w:r>
      <w:r>
        <w:t xml:space="preserve"> in accordance with </w:t>
      </w:r>
      <w:r w:rsidRPr="000C3185">
        <w:rPr>
          <w:rStyle w:val="SubtleEmphasis"/>
          <w:i w:val="0"/>
        </w:rPr>
        <w:t>the</w:t>
      </w:r>
      <w:r w:rsidRPr="00B843A5">
        <w:rPr>
          <w:rStyle w:val="SubtleEmphasis"/>
        </w:rPr>
        <w:t xml:space="preserve"> </w:t>
      </w:r>
      <w:r w:rsidRPr="007F6861">
        <w:rPr>
          <w:rStyle w:val="SubtleEmphasis"/>
        </w:rPr>
        <w:t>Code</w:t>
      </w:r>
      <w:r>
        <w:t>.</w:t>
      </w:r>
    </w:p>
    <w:p w14:paraId="3D4EE68C" w14:textId="77777777" w:rsidR="005825BA" w:rsidRDefault="005825BA" w:rsidP="00311531">
      <w:r w:rsidRPr="00B65BCE">
        <w:rPr>
          <w:b/>
        </w:rPr>
        <w:t xml:space="preserve">Note: </w:t>
      </w:r>
      <w:r w:rsidRPr="00A30586">
        <w:rPr>
          <w:rStyle w:val="SubtleEmphasis"/>
        </w:rPr>
        <w:t>Athletes</w:t>
      </w:r>
      <w:r>
        <w:t xml:space="preserve"> and other </w:t>
      </w:r>
      <w:r w:rsidRPr="00D16C5C">
        <w:rPr>
          <w:rStyle w:val="SubtleEmphasis"/>
        </w:rPr>
        <w:t>Person</w:t>
      </w:r>
      <w:r w:rsidRPr="00606CE2">
        <w:rPr>
          <w:rStyle w:val="SubtleEmphasis"/>
        </w:rPr>
        <w:t>s</w:t>
      </w:r>
      <w:r>
        <w:t xml:space="preserve"> are responsible for keeping their contact details up to date with </w:t>
      </w:r>
      <w:r w:rsidRPr="008709CB">
        <w:rPr>
          <w:rStyle w:val="SubtleEmphasis"/>
          <w:i w:val="0"/>
        </w:rPr>
        <w:t xml:space="preserve">the </w:t>
      </w:r>
      <w:r w:rsidR="0001316F" w:rsidRPr="0001316F">
        <w:rPr>
          <w:rStyle w:val="SubtleEmphasis"/>
        </w:rPr>
        <w:t>sporting administration body</w:t>
      </w:r>
      <w:r>
        <w:t xml:space="preserve">. Delivery to the last known address is sufficient in circumstances where the current whereabouts of the </w:t>
      </w:r>
      <w:r w:rsidRPr="00D16C5C">
        <w:rPr>
          <w:rStyle w:val="SubtleEmphasis"/>
        </w:rPr>
        <w:t>Person</w:t>
      </w:r>
      <w:r>
        <w:t xml:space="preserve"> are not known. In addition, members of </w:t>
      </w:r>
      <w:r w:rsidRPr="008709CB">
        <w:rPr>
          <w:rStyle w:val="SubtleEmphasis"/>
          <w:i w:val="0"/>
        </w:rPr>
        <w:t xml:space="preserve">the </w:t>
      </w:r>
      <w:r w:rsidR="0001316F" w:rsidRPr="0001316F">
        <w:rPr>
          <w:rStyle w:val="SubtleEmphasis"/>
        </w:rPr>
        <w:t>sporting administration body</w:t>
      </w:r>
      <w:r>
        <w:t xml:space="preserve"> should refer to Article 14.1.1. </w:t>
      </w:r>
    </w:p>
    <w:p w14:paraId="16EF6BD8" w14:textId="03C9FD66" w:rsidR="009302C1" w:rsidRDefault="009302C1" w:rsidP="00D72575">
      <w:pPr>
        <w:pStyle w:val="Heading2"/>
        <w:ind w:left="720" w:hanging="720"/>
        <w:rPr>
          <w:i/>
        </w:rPr>
      </w:pPr>
      <w:bookmarkStart w:id="55" w:name="_Toc47101842"/>
      <w:r>
        <w:t>7.9B</w:t>
      </w:r>
      <w:r>
        <w:tab/>
      </w:r>
      <w:r w:rsidR="00DD00B7" w:rsidRPr="00A31496">
        <w:rPr>
          <w:i/>
        </w:rPr>
        <w:t>Athletes</w:t>
      </w:r>
      <w:r w:rsidR="00DD00B7">
        <w:rPr>
          <w:i/>
        </w:rPr>
        <w:t xml:space="preserve"> who are neither National-Level Athletes nor International-Level Athletes (</w:t>
      </w:r>
      <w:r w:rsidR="00DD00B7" w:rsidRPr="002014F2">
        <w:rPr>
          <w:i/>
        </w:rPr>
        <w:t>Lower-Level</w:t>
      </w:r>
      <w:r w:rsidR="00DD00B7">
        <w:rPr>
          <w:i/>
        </w:rPr>
        <w:t xml:space="preserve"> Athletes)</w:t>
      </w:r>
      <w:bookmarkEnd w:id="55"/>
    </w:p>
    <w:p w14:paraId="7A08EEEB" w14:textId="092A8DDA" w:rsidR="000A5412" w:rsidRDefault="009302C1" w:rsidP="00D72575">
      <w:pPr>
        <w:ind w:left="2160" w:hanging="1440"/>
      </w:pPr>
      <w:r>
        <w:t>7.9B.1</w:t>
      </w:r>
      <w:r>
        <w:tab/>
        <w:t xml:space="preserve">In the case where the </w:t>
      </w:r>
      <w:r w:rsidRPr="00DD00B7">
        <w:rPr>
          <w:i/>
        </w:rPr>
        <w:t>SIA</w:t>
      </w:r>
      <w:r>
        <w:t xml:space="preserve"> CEO decides, under the </w:t>
      </w:r>
      <w:r w:rsidRPr="00CC4E28">
        <w:rPr>
          <w:i/>
        </w:rPr>
        <w:t>NAD scheme</w:t>
      </w:r>
      <w:r>
        <w:t xml:space="preserve">, that a possible </w:t>
      </w:r>
      <w:r w:rsidR="00FC0FA3">
        <w:t xml:space="preserve">non-presence </w:t>
      </w:r>
      <w:r>
        <w:t xml:space="preserve">anti-doping rule violation </w:t>
      </w:r>
      <w:r w:rsidR="0036562A">
        <w:t xml:space="preserve">(except a violation of Article 2.3 or Article 2.5) </w:t>
      </w:r>
      <w:r>
        <w:t xml:space="preserve">by a </w:t>
      </w:r>
      <w:r w:rsidR="00C24A37">
        <w:rPr>
          <w:i/>
        </w:rPr>
        <w:t>L</w:t>
      </w:r>
      <w:r w:rsidR="00172934">
        <w:rPr>
          <w:i/>
        </w:rPr>
        <w:t>ower-L</w:t>
      </w:r>
      <w:r w:rsidR="00C24A37">
        <w:rPr>
          <w:i/>
        </w:rPr>
        <w:t>evel</w:t>
      </w:r>
      <w:r w:rsidRPr="00A31496">
        <w:rPr>
          <w:i/>
        </w:rPr>
        <w:t xml:space="preserve"> Athlete</w:t>
      </w:r>
      <w:r>
        <w:t xml:space="preserve"> does not warrant action, the </w:t>
      </w:r>
      <w:r w:rsidRPr="00DD00B7">
        <w:rPr>
          <w:i/>
        </w:rPr>
        <w:t>SIA</w:t>
      </w:r>
      <w:r>
        <w:t xml:space="preserve"> CEO </w:t>
      </w:r>
      <w:r w:rsidR="002F40D5">
        <w:t>may</w:t>
      </w:r>
      <w:r>
        <w:t xml:space="preserve"> </w:t>
      </w:r>
      <w:r w:rsidR="000A5412">
        <w:t xml:space="preserve">give written </w:t>
      </w:r>
      <w:r w:rsidR="00B860AF">
        <w:t>n</w:t>
      </w:r>
      <w:r w:rsidR="000A5412">
        <w:t>otification to</w:t>
      </w:r>
      <w:r>
        <w:t xml:space="preserve"> the </w:t>
      </w:r>
      <w:r w:rsidRPr="00B51D01">
        <w:rPr>
          <w:i/>
        </w:rPr>
        <w:t>sporting administration body</w:t>
      </w:r>
      <w:r w:rsidR="00B860AF">
        <w:t xml:space="preserve"> </w:t>
      </w:r>
      <w:r w:rsidR="00340BBF">
        <w:t>so it can</w:t>
      </w:r>
      <w:r w:rsidR="00B860AF">
        <w:t xml:space="preserve"> consider whether disciplinary </w:t>
      </w:r>
      <w:r w:rsidR="000A5412">
        <w:t xml:space="preserve">or other </w:t>
      </w:r>
      <w:r w:rsidR="00B860AF">
        <w:t>action should be taken against the</w:t>
      </w:r>
      <w:r w:rsidR="002318BD">
        <w:rPr>
          <w:i/>
        </w:rPr>
        <w:t xml:space="preserve"> </w:t>
      </w:r>
      <w:r w:rsidR="00172934">
        <w:rPr>
          <w:i/>
        </w:rPr>
        <w:t>Lower-Level</w:t>
      </w:r>
      <w:r w:rsidR="00B860AF" w:rsidRPr="00D72575">
        <w:rPr>
          <w:i/>
        </w:rPr>
        <w:t xml:space="preserve"> Athlete</w:t>
      </w:r>
      <w:r w:rsidR="00B860AF">
        <w:t>.</w:t>
      </w:r>
    </w:p>
    <w:p w14:paraId="43C2A914" w14:textId="00FB64A2" w:rsidR="000A5412" w:rsidRPr="009302C1" w:rsidRDefault="000A5412" w:rsidP="00D72575">
      <w:pPr>
        <w:ind w:left="2160" w:hanging="1440"/>
      </w:pPr>
      <w:r>
        <w:lastRenderedPageBreak/>
        <w:tab/>
        <w:t xml:space="preserve">The CEO’s written notification may recommend that the </w:t>
      </w:r>
      <w:r w:rsidRPr="00D72575">
        <w:rPr>
          <w:i/>
        </w:rPr>
        <w:t>sporting administration body</w:t>
      </w:r>
      <w:r>
        <w:t xml:space="preserve"> take certain action against the</w:t>
      </w:r>
      <w:r w:rsidR="002318BD">
        <w:rPr>
          <w:i/>
        </w:rPr>
        <w:t xml:space="preserve"> </w:t>
      </w:r>
      <w:r w:rsidR="00B51D01">
        <w:rPr>
          <w:i/>
        </w:rPr>
        <w:t>Lower-Level</w:t>
      </w:r>
      <w:r w:rsidRPr="00D72575">
        <w:rPr>
          <w:i/>
        </w:rPr>
        <w:t xml:space="preserve"> Athlete</w:t>
      </w:r>
      <w:r>
        <w:t>, including, but not limited to: requiring the</w:t>
      </w:r>
      <w:r w:rsidR="002318BD">
        <w:rPr>
          <w:i/>
        </w:rPr>
        <w:t xml:space="preserve"> </w:t>
      </w:r>
      <w:r w:rsidR="00B51D01">
        <w:rPr>
          <w:i/>
        </w:rPr>
        <w:t>Lower-Level</w:t>
      </w:r>
      <w:r w:rsidRPr="00D72575">
        <w:rPr>
          <w:i/>
        </w:rPr>
        <w:t xml:space="preserve"> Athlete</w:t>
      </w:r>
      <w:r>
        <w:t xml:space="preserve"> to undertake anti-doping education; taking disciplinary action against the</w:t>
      </w:r>
      <w:r w:rsidR="002318BD">
        <w:rPr>
          <w:i/>
        </w:rPr>
        <w:t xml:space="preserve"> </w:t>
      </w:r>
      <w:r w:rsidR="00B51D01">
        <w:rPr>
          <w:i/>
        </w:rPr>
        <w:t>Lower-Level</w:t>
      </w:r>
      <w:r w:rsidRPr="00D72575">
        <w:rPr>
          <w:i/>
        </w:rPr>
        <w:t xml:space="preserve"> Athlete</w:t>
      </w:r>
      <w:r>
        <w:t xml:space="preserve"> under the </w:t>
      </w:r>
      <w:r w:rsidRPr="00CC4E28">
        <w:rPr>
          <w:i/>
        </w:rPr>
        <w:t>sporting administration body</w:t>
      </w:r>
      <w:r w:rsidR="002318BD" w:rsidRPr="00CC4E28">
        <w:rPr>
          <w:i/>
        </w:rPr>
        <w:t>’s</w:t>
      </w:r>
      <w:r w:rsidR="002318BD">
        <w:t xml:space="preserve"> disciplinary rules or policies</w:t>
      </w:r>
      <w:r>
        <w:t>.</w:t>
      </w:r>
    </w:p>
    <w:p w14:paraId="1DDD39E9" w14:textId="461A8202" w:rsidR="005825BA" w:rsidRDefault="005825BA" w:rsidP="009D3E3C">
      <w:pPr>
        <w:pStyle w:val="Heading2"/>
      </w:pPr>
      <w:bookmarkStart w:id="56" w:name="_Toc47101843"/>
      <w:r>
        <w:t>7.10</w:t>
      </w:r>
      <w:r>
        <w:tab/>
        <w:t>Resolution without a hearing</w:t>
      </w:r>
      <w:bookmarkEnd w:id="56"/>
    </w:p>
    <w:p w14:paraId="4B036AB9" w14:textId="6E336E37" w:rsidR="005825BA" w:rsidRDefault="005825BA" w:rsidP="00B65BCE">
      <w:pPr>
        <w:ind w:left="2160" w:hanging="1440"/>
      </w:pPr>
      <w:r w:rsidRPr="00B65BCE">
        <w:rPr>
          <w:b/>
        </w:rPr>
        <w:t>7.10.1</w:t>
      </w:r>
      <w:r>
        <w:tab/>
        <w:t xml:space="preserve">An </w:t>
      </w:r>
      <w:r w:rsidRPr="00A30586">
        <w:rPr>
          <w:rStyle w:val="SubtleEmphasis"/>
        </w:rPr>
        <w:t>Athlete</w:t>
      </w:r>
      <w:r>
        <w:t xml:space="preserve"> or other </w:t>
      </w:r>
      <w:r w:rsidRPr="00D16C5C">
        <w:rPr>
          <w:rStyle w:val="SubtleEmphasis"/>
        </w:rPr>
        <w:t>Person</w:t>
      </w:r>
      <w:r>
        <w:t xml:space="preserve"> against whom an anti-doping rule violation is asserted may admit that violation at any time, waive a hearing, and accept the </w:t>
      </w:r>
      <w:r w:rsidRPr="00606CE2">
        <w:rPr>
          <w:rStyle w:val="SubtleEmphasis"/>
        </w:rPr>
        <w:t>Consequences</w:t>
      </w:r>
      <w:r>
        <w:t xml:space="preserve"> that are mandated by this Anti-Doping Policy or (where some discretion as to </w:t>
      </w:r>
      <w:r w:rsidRPr="00606CE2">
        <w:rPr>
          <w:rStyle w:val="SubtleEmphasis"/>
        </w:rPr>
        <w:t>Consequences</w:t>
      </w:r>
      <w:r>
        <w:t xml:space="preserve"> exists under this Anti-Doping Policy) that have been offered by </w:t>
      </w:r>
      <w:r w:rsidR="00FA238A">
        <w:rPr>
          <w:rStyle w:val="SubtleEmphasis"/>
        </w:rPr>
        <w:t>SIA</w:t>
      </w:r>
      <w:r w:rsidR="00FA238A">
        <w:t xml:space="preserve"> </w:t>
      </w:r>
      <w:r>
        <w:t xml:space="preserve">or </w:t>
      </w:r>
      <w:r w:rsidRPr="008709CB">
        <w:rPr>
          <w:rStyle w:val="SubtleEmphasis"/>
          <w:i w:val="0"/>
        </w:rPr>
        <w:t xml:space="preserve">the </w:t>
      </w:r>
      <w:r w:rsidR="0001316F" w:rsidRPr="0001316F">
        <w:rPr>
          <w:rStyle w:val="SubtleEmphasis"/>
        </w:rPr>
        <w:t>sporting administration body</w:t>
      </w:r>
      <w:r>
        <w:t xml:space="preserve">. </w:t>
      </w:r>
    </w:p>
    <w:p w14:paraId="5D221532" w14:textId="36A8CA14" w:rsidR="005825BA" w:rsidRDefault="005825BA" w:rsidP="00B65BCE">
      <w:pPr>
        <w:ind w:left="2160" w:hanging="1440"/>
      </w:pPr>
      <w:r w:rsidRPr="00B65BCE">
        <w:rPr>
          <w:b/>
        </w:rPr>
        <w:t>7.10.2</w:t>
      </w:r>
      <w:r>
        <w:tab/>
        <w:t xml:space="preserve">Alternatively, if the </w:t>
      </w:r>
      <w:r w:rsidRPr="00A30586">
        <w:rPr>
          <w:rStyle w:val="SubtleEmphasis"/>
        </w:rPr>
        <w:t>Athlete</w:t>
      </w:r>
      <w:r>
        <w:t xml:space="preserve"> or other </w:t>
      </w:r>
      <w:r w:rsidRPr="00D16C5C">
        <w:rPr>
          <w:rStyle w:val="SubtleEmphasis"/>
        </w:rPr>
        <w:t>Person</w:t>
      </w:r>
      <w:r>
        <w:t xml:space="preserve"> against whom an anti-doping rule violation is asserted fails to dispute that assertion within the deadline specified in the Infraction Notice sent by </w:t>
      </w:r>
      <w:r w:rsidR="00FA238A">
        <w:rPr>
          <w:rStyle w:val="SubtleEmphasis"/>
        </w:rPr>
        <w:t>SIA</w:t>
      </w:r>
      <w:r w:rsidR="00FA238A">
        <w:t xml:space="preserve"> </w:t>
      </w:r>
      <w:r>
        <w:t xml:space="preserve">asserting the violation, then he/she shall be deemed to have admitted the violation, to have waived a hearing, and to have accepted the </w:t>
      </w:r>
      <w:r w:rsidRPr="00606CE2">
        <w:rPr>
          <w:rStyle w:val="SubtleEmphasis"/>
        </w:rPr>
        <w:t>Consequences</w:t>
      </w:r>
      <w:r>
        <w:t xml:space="preserve"> that are mandated by this Anti-Doping Policy or (where some discretion as to </w:t>
      </w:r>
      <w:r w:rsidRPr="00606CE2">
        <w:rPr>
          <w:rStyle w:val="SubtleEmphasis"/>
        </w:rPr>
        <w:t>Consequences</w:t>
      </w:r>
      <w:r>
        <w:t xml:space="preserve"> exists under this Anti-Doping Policy) that have been offered by </w:t>
      </w:r>
      <w:r w:rsidR="00FA238A">
        <w:rPr>
          <w:rStyle w:val="SubtleEmphasis"/>
        </w:rPr>
        <w:t>SIA</w:t>
      </w:r>
      <w:r w:rsidR="00FA238A">
        <w:t xml:space="preserve"> </w:t>
      </w:r>
      <w:r>
        <w:t xml:space="preserve">or </w:t>
      </w:r>
      <w:r w:rsidRPr="008709CB">
        <w:rPr>
          <w:rStyle w:val="SubtleEmphasis"/>
          <w:i w:val="0"/>
        </w:rPr>
        <w:t xml:space="preserve">the </w:t>
      </w:r>
      <w:r w:rsidR="0001316F" w:rsidRPr="0001316F">
        <w:rPr>
          <w:rStyle w:val="SubtleEmphasis"/>
        </w:rPr>
        <w:t>sporting administration body</w:t>
      </w:r>
      <w:r>
        <w:t xml:space="preserve">. </w:t>
      </w:r>
    </w:p>
    <w:p w14:paraId="7F93FEC5" w14:textId="045D2DFF" w:rsidR="005825BA" w:rsidRDefault="005825BA" w:rsidP="00B65BCE">
      <w:pPr>
        <w:ind w:left="2160" w:hanging="1440"/>
      </w:pPr>
      <w:r w:rsidRPr="00B65BCE">
        <w:rPr>
          <w:b/>
        </w:rPr>
        <w:t>7.10.3</w:t>
      </w:r>
      <w:r>
        <w:t xml:space="preserve"> </w:t>
      </w:r>
      <w:r>
        <w:tab/>
        <w:t xml:space="preserve">In cases where Article 7.10.1 or Article 7.10.2 applies, a hearing before a hearing panel shall not be required. Instead </w:t>
      </w:r>
      <w:r w:rsidRPr="008709CB">
        <w:rPr>
          <w:rStyle w:val="SubtleEmphasis"/>
          <w:i w:val="0"/>
        </w:rPr>
        <w:t xml:space="preserve">the </w:t>
      </w:r>
      <w:r w:rsidR="0001316F" w:rsidRPr="0001316F">
        <w:rPr>
          <w:rStyle w:val="SubtleEmphasis"/>
        </w:rPr>
        <w:t>sporting administration body</w:t>
      </w:r>
      <w:r>
        <w:t xml:space="preserve">, in consultation with </w:t>
      </w:r>
      <w:r w:rsidR="00FA238A">
        <w:rPr>
          <w:rStyle w:val="SubtleEmphasis"/>
        </w:rPr>
        <w:t>SIA</w:t>
      </w:r>
      <w:r>
        <w:t xml:space="preserve">, shall promptly issue a written decision confirming the commission of the anti-doping rule violation(s) and the </w:t>
      </w:r>
      <w:r w:rsidRPr="00606CE2">
        <w:rPr>
          <w:rStyle w:val="SubtleEmphasis"/>
        </w:rPr>
        <w:t>Consequences</w:t>
      </w:r>
      <w:r>
        <w:t xml:space="preserve"> imposed as a result, and setting out the reasons for any period of </w:t>
      </w:r>
      <w:r w:rsidRPr="00356ECC">
        <w:rPr>
          <w:rStyle w:val="SubtleEmphasis"/>
        </w:rPr>
        <w:t>Ineligibility</w:t>
      </w:r>
      <w:r>
        <w:t xml:space="preserve"> imposed, including (if applicable) a justification for why the maximum potential period of </w:t>
      </w:r>
      <w:r w:rsidRPr="00356ECC">
        <w:rPr>
          <w:rStyle w:val="SubtleEmphasis"/>
        </w:rPr>
        <w:t>Ineligibility</w:t>
      </w:r>
      <w:r>
        <w:t xml:space="preserve"> was not </w:t>
      </w:r>
      <w:r w:rsidRPr="002F40D5">
        <w:t>imposed</w:t>
      </w:r>
      <w:r w:rsidRPr="003163BB">
        <w:t xml:space="preserve">. </w:t>
      </w:r>
      <w:r w:rsidR="00FA238A" w:rsidRPr="003163BB">
        <w:rPr>
          <w:rStyle w:val="SubtleEmphasis"/>
          <w:i w:val="0"/>
        </w:rPr>
        <w:t>T</w:t>
      </w:r>
      <w:r w:rsidRPr="003163BB">
        <w:rPr>
          <w:rStyle w:val="SubtleEmphasis"/>
          <w:i w:val="0"/>
        </w:rPr>
        <w:t>he</w:t>
      </w:r>
      <w:r w:rsidRPr="008709CB">
        <w:rPr>
          <w:rStyle w:val="SubtleEmphasis"/>
          <w:i w:val="0"/>
        </w:rPr>
        <w:t xml:space="preserve"> </w:t>
      </w:r>
      <w:r w:rsidR="0001316F" w:rsidRPr="0001316F">
        <w:rPr>
          <w:rStyle w:val="SubtleEmphasis"/>
        </w:rPr>
        <w:t>sporting administration body</w:t>
      </w:r>
      <w:r>
        <w:t xml:space="preserve"> shall send copies of that decision to other </w:t>
      </w:r>
      <w:r w:rsidRPr="00606CE2">
        <w:rPr>
          <w:rStyle w:val="SubtleEmphasis"/>
        </w:rPr>
        <w:t>Anti-Doping Organisations</w:t>
      </w:r>
      <w:r>
        <w:t xml:space="preserve"> with a right to appeal under Article 13.2.3, and shall </w:t>
      </w:r>
      <w:r w:rsidRPr="00B65BCE">
        <w:rPr>
          <w:rStyle w:val="SubtleEmphasis"/>
        </w:rPr>
        <w:t>Publicly Disclose</w:t>
      </w:r>
      <w:r>
        <w:t xml:space="preserve"> that decision in accordance with Article 14.3.2.  </w:t>
      </w:r>
    </w:p>
    <w:p w14:paraId="6BA1C313" w14:textId="3987E097" w:rsidR="005825BA" w:rsidRDefault="005825BA" w:rsidP="00B65BCE">
      <w:pPr>
        <w:pStyle w:val="Heading2"/>
      </w:pPr>
      <w:bookmarkStart w:id="57" w:name="_Toc47101844"/>
      <w:r>
        <w:t>7.11</w:t>
      </w:r>
      <w:r>
        <w:tab/>
        <w:t>Notification of results management decisions</w:t>
      </w:r>
      <w:bookmarkEnd w:id="57"/>
    </w:p>
    <w:p w14:paraId="37C5A551" w14:textId="7C42A7A4" w:rsidR="005825BA" w:rsidRDefault="005825BA" w:rsidP="00311531">
      <w:r>
        <w:t xml:space="preserve">In all cases where </w:t>
      </w:r>
      <w:r w:rsidR="008313D9">
        <w:rPr>
          <w:rStyle w:val="SubtleEmphasis"/>
        </w:rPr>
        <w:t>SIA</w:t>
      </w:r>
      <w:r>
        <w:t xml:space="preserve"> or </w:t>
      </w:r>
      <w:r w:rsidRPr="008709CB">
        <w:rPr>
          <w:rStyle w:val="SubtleEmphasis"/>
          <w:i w:val="0"/>
        </w:rPr>
        <w:t xml:space="preserve">the </w:t>
      </w:r>
      <w:r w:rsidR="0001316F" w:rsidRPr="0001316F">
        <w:rPr>
          <w:rStyle w:val="SubtleEmphasis"/>
        </w:rPr>
        <w:t>sporting administration body</w:t>
      </w:r>
      <w:r>
        <w:t xml:space="preserve"> (where relevant) has asserted the commission of an anti-doping rule violation, withdrawn the assertion of an anti-doping rule violation, imposed a </w:t>
      </w:r>
      <w:r w:rsidRPr="00DC2BB0">
        <w:rPr>
          <w:rStyle w:val="SubtleEmphasis"/>
        </w:rPr>
        <w:t>Provisional Suspension</w:t>
      </w:r>
      <w:r>
        <w:t xml:space="preserve">, or agreed with an </w:t>
      </w:r>
      <w:r w:rsidRPr="00A30586">
        <w:rPr>
          <w:rStyle w:val="SubtleEmphasis"/>
        </w:rPr>
        <w:t>Athlete</w:t>
      </w:r>
      <w:r>
        <w:t xml:space="preserve"> or other </w:t>
      </w:r>
      <w:r w:rsidRPr="00D16C5C">
        <w:rPr>
          <w:rStyle w:val="SubtleEmphasis"/>
        </w:rPr>
        <w:t>Person</w:t>
      </w:r>
      <w:r>
        <w:t xml:space="preserve"> on the </w:t>
      </w:r>
      <w:r>
        <w:lastRenderedPageBreak/>
        <w:t xml:space="preserve">imposition of </w:t>
      </w:r>
      <w:r w:rsidRPr="00606CE2">
        <w:rPr>
          <w:rStyle w:val="SubtleEmphasis"/>
        </w:rPr>
        <w:t>Consequences</w:t>
      </w:r>
      <w:r>
        <w:t xml:space="preserve"> without a hearing, </w:t>
      </w:r>
      <w:r w:rsidR="008313D9">
        <w:rPr>
          <w:rStyle w:val="SubtleEmphasis"/>
        </w:rPr>
        <w:t>SIA</w:t>
      </w:r>
      <w:r w:rsidR="008313D9">
        <w:t xml:space="preserve"> </w:t>
      </w:r>
      <w:r>
        <w:t xml:space="preserve">or </w:t>
      </w:r>
      <w:r w:rsidRPr="008709CB">
        <w:rPr>
          <w:rStyle w:val="SubtleEmphasis"/>
          <w:i w:val="0"/>
        </w:rPr>
        <w:t xml:space="preserve">the </w:t>
      </w:r>
      <w:r w:rsidR="0001316F" w:rsidRPr="0001316F">
        <w:rPr>
          <w:rStyle w:val="SubtleEmphasis"/>
        </w:rPr>
        <w:t>sporting administration body</w:t>
      </w:r>
      <w:r>
        <w:t xml:space="preserve"> (where relevant) shall give notice thereof in accordance with Article 14.2.1 to other </w:t>
      </w:r>
      <w:r w:rsidRPr="00606CE2">
        <w:rPr>
          <w:rStyle w:val="SubtleEmphasis"/>
        </w:rPr>
        <w:t>Anti-Doping Organisations</w:t>
      </w:r>
      <w:r>
        <w:t xml:space="preserve"> with a right to appeal under Article 13.2.3.</w:t>
      </w:r>
    </w:p>
    <w:p w14:paraId="3463E02E" w14:textId="02C8B6C6" w:rsidR="005825BA" w:rsidRDefault="005825BA" w:rsidP="009D3E3C">
      <w:pPr>
        <w:pStyle w:val="Heading2"/>
      </w:pPr>
      <w:bookmarkStart w:id="58" w:name="_Toc47101845"/>
      <w:r>
        <w:t>7.12</w:t>
      </w:r>
      <w:r>
        <w:tab/>
        <w:t xml:space="preserve">Retirement from </w:t>
      </w:r>
      <w:r>
        <w:rPr>
          <w:rStyle w:val="SubtleEmphasis"/>
        </w:rPr>
        <w:t>s</w:t>
      </w:r>
      <w:r w:rsidRPr="00570D86">
        <w:rPr>
          <w:rStyle w:val="SubtleEmphasis"/>
        </w:rPr>
        <w:t>port</w:t>
      </w:r>
      <w:r>
        <w:t xml:space="preserve"> </w:t>
      </w:r>
      <w:r>
        <w:rPr>
          <w:rStyle w:val="FootnoteReference"/>
        </w:rPr>
        <w:footnoteReference w:id="28"/>
      </w:r>
      <w:bookmarkEnd w:id="58"/>
    </w:p>
    <w:p w14:paraId="769C10AF" w14:textId="1B41B470" w:rsidR="005825BA" w:rsidRDefault="005825BA" w:rsidP="00311531">
      <w:r>
        <w:t xml:space="preserve">If an </w:t>
      </w:r>
      <w:r w:rsidRPr="00A30586">
        <w:rPr>
          <w:rStyle w:val="SubtleEmphasis"/>
        </w:rPr>
        <w:t>Athlete</w:t>
      </w:r>
      <w:r>
        <w:t xml:space="preserve"> or other </w:t>
      </w:r>
      <w:r w:rsidRPr="00D16C5C">
        <w:rPr>
          <w:rStyle w:val="SubtleEmphasis"/>
        </w:rPr>
        <w:t>Person</w:t>
      </w:r>
      <w:r>
        <w:t xml:space="preserve"> retires while </w:t>
      </w:r>
      <w:r w:rsidR="008313D9">
        <w:rPr>
          <w:rStyle w:val="SubtleEmphasis"/>
        </w:rPr>
        <w:t>SIA</w:t>
      </w:r>
      <w:r w:rsidR="008313D9">
        <w:t xml:space="preserve"> </w:t>
      </w:r>
      <w:r>
        <w:t xml:space="preserve">(or another </w:t>
      </w:r>
      <w:r w:rsidRPr="00606CE2">
        <w:rPr>
          <w:rStyle w:val="SubtleEmphasis"/>
        </w:rPr>
        <w:t>Anti-Doping Organisation</w:t>
      </w:r>
      <w:r>
        <w:t xml:space="preserve">) is conducting the results management process, </w:t>
      </w:r>
      <w:r w:rsidR="008313D9">
        <w:rPr>
          <w:rStyle w:val="SubtleEmphasis"/>
        </w:rPr>
        <w:t>SIA</w:t>
      </w:r>
      <w:r w:rsidR="008313D9">
        <w:t xml:space="preserve"> </w:t>
      </w:r>
      <w:r>
        <w:t xml:space="preserve">(or the other </w:t>
      </w:r>
      <w:r w:rsidRPr="00606CE2">
        <w:rPr>
          <w:rStyle w:val="SubtleEmphasis"/>
        </w:rPr>
        <w:t>Anti-Doping Organisation</w:t>
      </w:r>
      <w:r>
        <w:t xml:space="preserve">) retains jurisdiction to complete its results management and hearing and appeals process. If an </w:t>
      </w:r>
      <w:r w:rsidRPr="00A30586">
        <w:rPr>
          <w:rStyle w:val="SubtleEmphasis"/>
        </w:rPr>
        <w:t>Athlete</w:t>
      </w:r>
      <w:r>
        <w:t xml:space="preserve"> or other </w:t>
      </w:r>
      <w:r w:rsidRPr="00D16C5C">
        <w:rPr>
          <w:rStyle w:val="SubtleEmphasis"/>
        </w:rPr>
        <w:t>Person</w:t>
      </w:r>
      <w:r>
        <w:t xml:space="preserve"> retires before any results management process has begun, and </w:t>
      </w:r>
      <w:r w:rsidR="008313D9">
        <w:rPr>
          <w:rStyle w:val="SubtleEmphasis"/>
        </w:rPr>
        <w:t>SIA</w:t>
      </w:r>
      <w:r w:rsidR="008313D9">
        <w:t xml:space="preserve"> </w:t>
      </w:r>
      <w:r>
        <w:t xml:space="preserve">or another </w:t>
      </w:r>
      <w:r w:rsidRPr="00606CE2">
        <w:rPr>
          <w:rStyle w:val="SubtleEmphasis"/>
        </w:rPr>
        <w:t>Anti-Doping Organisation</w:t>
      </w:r>
      <w:r>
        <w:t xml:space="preserve"> would have had results management authority over the </w:t>
      </w:r>
      <w:r w:rsidRPr="00A30586">
        <w:rPr>
          <w:rStyle w:val="SubtleEmphasis"/>
        </w:rPr>
        <w:t>Athlete</w:t>
      </w:r>
      <w:r>
        <w:t xml:space="preserve"> or other </w:t>
      </w:r>
      <w:r w:rsidRPr="00D16C5C">
        <w:rPr>
          <w:rStyle w:val="SubtleEmphasis"/>
        </w:rPr>
        <w:t>Person</w:t>
      </w:r>
      <w:r>
        <w:t xml:space="preserve"> at the time the </w:t>
      </w:r>
      <w:r w:rsidRPr="00A30586">
        <w:rPr>
          <w:rStyle w:val="SubtleEmphasis"/>
        </w:rPr>
        <w:t>Athlete</w:t>
      </w:r>
      <w:r>
        <w:t xml:space="preserve"> or other </w:t>
      </w:r>
      <w:r w:rsidRPr="00D16C5C">
        <w:rPr>
          <w:rStyle w:val="SubtleEmphasis"/>
        </w:rPr>
        <w:t>Person</w:t>
      </w:r>
      <w:r>
        <w:t xml:space="preserve"> committed an anti-doping rule violation, </w:t>
      </w:r>
      <w:r w:rsidR="008313D9">
        <w:rPr>
          <w:rStyle w:val="SubtleEmphasis"/>
        </w:rPr>
        <w:t>SIA</w:t>
      </w:r>
      <w:r w:rsidR="008313D9">
        <w:t xml:space="preserve"> </w:t>
      </w:r>
      <w:r>
        <w:t xml:space="preserve">or another </w:t>
      </w:r>
      <w:r w:rsidRPr="00606CE2">
        <w:rPr>
          <w:rStyle w:val="SubtleEmphasis"/>
        </w:rPr>
        <w:t>Anti-Doping Organisation</w:t>
      </w:r>
      <w:r>
        <w:t xml:space="preserve"> has authority to conduct results management in respect of that anti-doping rule violation. </w:t>
      </w:r>
    </w:p>
    <w:p w14:paraId="5C3910D2" w14:textId="77777777" w:rsidR="005825BA" w:rsidRDefault="005825BA" w:rsidP="00B65BCE">
      <w:pPr>
        <w:pStyle w:val="Heading1"/>
      </w:pPr>
      <w:bookmarkStart w:id="59" w:name="_Toc47101846"/>
      <w:r>
        <w:lastRenderedPageBreak/>
        <w:t>ARTICLE 8</w:t>
      </w:r>
      <w:r>
        <w:tab/>
        <w:t>RIGHT TO A FAIR HEARING</w:t>
      </w:r>
      <w:bookmarkEnd w:id="59"/>
      <w:r>
        <w:t xml:space="preserve"> </w:t>
      </w:r>
    </w:p>
    <w:p w14:paraId="14471CE3" w14:textId="39E1B6B5" w:rsidR="005825BA" w:rsidRDefault="005825BA" w:rsidP="00B65BCE">
      <w:pPr>
        <w:pStyle w:val="Heading2"/>
      </w:pPr>
      <w:bookmarkStart w:id="60" w:name="_Toc47101847"/>
      <w:r>
        <w:t>8.1</w:t>
      </w:r>
      <w:r>
        <w:tab/>
        <w:t>Fair hearings</w:t>
      </w:r>
      <w:bookmarkEnd w:id="60"/>
    </w:p>
    <w:p w14:paraId="072BE6B7" w14:textId="77777777" w:rsidR="005825BA" w:rsidRDefault="005825BA" w:rsidP="00311531">
      <w:r>
        <w:t xml:space="preserve">Any </w:t>
      </w:r>
      <w:r w:rsidRPr="00D16C5C">
        <w:rPr>
          <w:rStyle w:val="SubtleEmphasis"/>
        </w:rPr>
        <w:t>Person</w:t>
      </w:r>
      <w:r>
        <w:t xml:space="preserve"> who is asserted to have committed an anti-doping rule violation under this Anti-Doping Policy is entitled to a hearing process. Such hearing process shall address whether an anti-doping rule violation was committed and, if so, the appropriate </w:t>
      </w:r>
      <w:r w:rsidRPr="00606CE2">
        <w:rPr>
          <w:rStyle w:val="SubtleEmphasis"/>
        </w:rPr>
        <w:t>Consequences</w:t>
      </w:r>
      <w:r>
        <w:t>. All hearings conducted pursuant to this Article 8 will respect the following principles:</w:t>
      </w:r>
    </w:p>
    <w:p w14:paraId="3A3EC170" w14:textId="77777777" w:rsidR="005825BA" w:rsidRDefault="005825BA" w:rsidP="00B65BCE">
      <w:pPr>
        <w:ind w:left="720"/>
      </w:pPr>
      <w:r w:rsidRPr="00B65BCE">
        <w:rPr>
          <w:b/>
        </w:rPr>
        <w:t>8.1.1</w:t>
      </w:r>
      <w:r>
        <w:tab/>
        <w:t>a timely hearing;</w:t>
      </w:r>
    </w:p>
    <w:p w14:paraId="148FC00E" w14:textId="77777777" w:rsidR="005825BA" w:rsidRDefault="005825BA" w:rsidP="00B65BCE">
      <w:pPr>
        <w:ind w:left="720"/>
      </w:pPr>
      <w:r w:rsidRPr="00B65BCE">
        <w:rPr>
          <w:b/>
        </w:rPr>
        <w:t>8.1.2</w:t>
      </w:r>
      <w:r>
        <w:tab/>
        <w:t>a fair and impartial hearing body;</w:t>
      </w:r>
    </w:p>
    <w:p w14:paraId="69C78ECF" w14:textId="77777777" w:rsidR="005825BA" w:rsidRDefault="005825BA" w:rsidP="00B65BCE">
      <w:pPr>
        <w:ind w:left="720"/>
      </w:pPr>
      <w:r w:rsidRPr="00B65BCE">
        <w:rPr>
          <w:b/>
        </w:rPr>
        <w:t>8.1.3</w:t>
      </w:r>
      <w:r>
        <w:tab/>
        <w:t xml:space="preserve">the right to representation at the </w:t>
      </w:r>
      <w:r w:rsidRPr="00D16C5C">
        <w:rPr>
          <w:rStyle w:val="SubtleEmphasis"/>
        </w:rPr>
        <w:t>Person</w:t>
      </w:r>
      <w:r>
        <w:t>'s own expense;</w:t>
      </w:r>
    </w:p>
    <w:p w14:paraId="27BE7E1B" w14:textId="77777777" w:rsidR="005825BA" w:rsidRDefault="005825BA" w:rsidP="00B65BCE">
      <w:pPr>
        <w:ind w:left="720"/>
      </w:pPr>
      <w:r w:rsidRPr="00B65BCE">
        <w:rPr>
          <w:b/>
        </w:rPr>
        <w:t>8.1.4</w:t>
      </w:r>
      <w:r>
        <w:tab/>
        <w:t>a timely, written, reasoned decision.</w:t>
      </w:r>
    </w:p>
    <w:p w14:paraId="51F8A2A8" w14:textId="77777777" w:rsidR="005825BA" w:rsidRDefault="005825BA" w:rsidP="00311531">
      <w:r>
        <w:t>Subject to these principles, the hearing will be conducted in the manner that the hearing body determines is appropriate, with as little formality and technicality, and as quickly as proper consideration of the issues permit.</w:t>
      </w:r>
    </w:p>
    <w:p w14:paraId="4A84E07F" w14:textId="3D0AD137" w:rsidR="005825BA" w:rsidRDefault="005825BA" w:rsidP="00B65BCE">
      <w:pPr>
        <w:pStyle w:val="Heading2"/>
      </w:pPr>
      <w:bookmarkStart w:id="61" w:name="_Toc47101848"/>
      <w:r>
        <w:t>8.2</w:t>
      </w:r>
      <w:r>
        <w:tab/>
      </w:r>
      <w:r w:rsidRPr="00E32C2B">
        <w:rPr>
          <w:rStyle w:val="SubtleEmphasis"/>
        </w:rPr>
        <w:t>Event</w:t>
      </w:r>
      <w:r>
        <w:t xml:space="preserve"> hearings</w:t>
      </w:r>
      <w:bookmarkEnd w:id="61"/>
    </w:p>
    <w:p w14:paraId="66A53D54" w14:textId="77777777" w:rsidR="005825BA" w:rsidRDefault="005825BA" w:rsidP="00311531">
      <w:r>
        <w:t xml:space="preserve">Hearings held in connection with </w:t>
      </w:r>
      <w:r w:rsidRPr="00E32C2B">
        <w:rPr>
          <w:rStyle w:val="SubtleEmphasis"/>
        </w:rPr>
        <w:t>Event</w:t>
      </w:r>
      <w:r w:rsidRPr="00D16C5C">
        <w:rPr>
          <w:rStyle w:val="SubtleEmphasis"/>
        </w:rPr>
        <w:t>s</w:t>
      </w:r>
      <w:r>
        <w:t xml:space="preserve"> may be conducted by an expedited process as permitted by the rules of the relevant </w:t>
      </w:r>
      <w:r w:rsidRPr="00606CE2">
        <w:rPr>
          <w:rStyle w:val="SubtleEmphasis"/>
        </w:rPr>
        <w:t>Anti-Doping Organisation</w:t>
      </w:r>
      <w:r>
        <w:t xml:space="preserve"> and the hearing panel.</w:t>
      </w:r>
    </w:p>
    <w:p w14:paraId="6C2EAD82" w14:textId="6B3ACA44" w:rsidR="005825BA" w:rsidRDefault="005825BA" w:rsidP="00B65BCE">
      <w:pPr>
        <w:pStyle w:val="Heading2"/>
      </w:pPr>
      <w:bookmarkStart w:id="62" w:name="_Toc47101849"/>
      <w:r>
        <w:t>8.3</w:t>
      </w:r>
      <w:r>
        <w:tab/>
        <w:t>Waiver of hearing</w:t>
      </w:r>
      <w:bookmarkEnd w:id="62"/>
    </w:p>
    <w:p w14:paraId="55C346F1" w14:textId="0C33AFC5" w:rsidR="005825BA" w:rsidRDefault="005825BA" w:rsidP="00311531">
      <w:r>
        <w:t xml:space="preserve">The right to a hearing may be waived either expressly or by the </w:t>
      </w:r>
      <w:r w:rsidRPr="00A30586">
        <w:rPr>
          <w:rStyle w:val="SubtleEmphasis"/>
        </w:rPr>
        <w:t>Athlete</w:t>
      </w:r>
      <w:r>
        <w:t xml:space="preserve">’s or other </w:t>
      </w:r>
      <w:r w:rsidRPr="00D16C5C">
        <w:rPr>
          <w:rStyle w:val="SubtleEmphasis"/>
        </w:rPr>
        <w:t>Person</w:t>
      </w:r>
      <w:r>
        <w:t xml:space="preserve">’s failure to challenge </w:t>
      </w:r>
      <w:r w:rsidR="008313D9">
        <w:rPr>
          <w:rStyle w:val="SubtleEmphasis"/>
        </w:rPr>
        <w:t>SIA</w:t>
      </w:r>
      <w:r w:rsidR="008313D9" w:rsidRPr="00606CE2">
        <w:rPr>
          <w:rStyle w:val="SubtleEmphasis"/>
        </w:rPr>
        <w:t>’s</w:t>
      </w:r>
      <w:r w:rsidR="008313D9">
        <w:t xml:space="preserve"> </w:t>
      </w:r>
      <w:r>
        <w:t xml:space="preserve">assertion that an anti-doping rule violation has occurred within the specific time period provided in the infraction notice issued under Article 7.9A. </w:t>
      </w:r>
    </w:p>
    <w:p w14:paraId="3F8568FD" w14:textId="47822BA2" w:rsidR="005825BA" w:rsidRDefault="005825BA" w:rsidP="00B65BCE">
      <w:pPr>
        <w:pStyle w:val="Heading2"/>
      </w:pPr>
      <w:bookmarkStart w:id="63" w:name="_Toc47101850"/>
      <w:r>
        <w:t>8.4</w:t>
      </w:r>
      <w:r>
        <w:tab/>
        <w:t>Establishment of hearings</w:t>
      </w:r>
      <w:bookmarkEnd w:id="63"/>
    </w:p>
    <w:p w14:paraId="6BDBB2BF" w14:textId="454C13C6" w:rsidR="00B62E71" w:rsidRDefault="005825BA" w:rsidP="00B62E71">
      <w:pPr>
        <w:ind w:left="1440" w:hanging="720"/>
      </w:pPr>
      <w:r w:rsidRPr="00B65BCE">
        <w:rPr>
          <w:b/>
        </w:rPr>
        <w:t>8.4.1</w:t>
      </w:r>
      <w:r>
        <w:tab/>
      </w:r>
      <w:r w:rsidRPr="001D69A0">
        <w:t xml:space="preserve">The Article 8 hearing body for the purposes of this Anti-Doping Policy at first instance is </w:t>
      </w:r>
      <w:r w:rsidR="004279C8" w:rsidRPr="001D69A0">
        <w:t>the</w:t>
      </w:r>
      <w:r w:rsidR="004279C8" w:rsidRPr="001D69A0">
        <w:rPr>
          <w:i/>
        </w:rPr>
        <w:t xml:space="preserve"> NST</w:t>
      </w:r>
      <w:r w:rsidRPr="001D69A0">
        <w:t xml:space="preserve">. </w:t>
      </w:r>
      <w:r w:rsidR="00B22935" w:rsidRPr="001D69A0">
        <w:t>S</w:t>
      </w:r>
      <w:r w:rsidR="002E7913" w:rsidRPr="001D69A0">
        <w:t>ubject to Article 13.2, a</w:t>
      </w:r>
      <w:r w:rsidRPr="001D69A0">
        <w:t xml:space="preserve">ny appeal from a first-instance decision </w:t>
      </w:r>
      <w:r w:rsidR="00B62E71" w:rsidRPr="001D69A0">
        <w:t xml:space="preserve">will be heard </w:t>
      </w:r>
      <w:r w:rsidR="00B62E71" w:rsidRPr="005556B7">
        <w:t>initially</w:t>
      </w:r>
      <w:r w:rsidR="00B62E71" w:rsidRPr="001D69A0">
        <w:t xml:space="preserve"> by the</w:t>
      </w:r>
      <w:r w:rsidR="00B62E71" w:rsidRPr="001D69A0">
        <w:rPr>
          <w:i/>
          <w:iCs/>
        </w:rPr>
        <w:t xml:space="preserve"> </w:t>
      </w:r>
      <w:r w:rsidR="00B62E71" w:rsidRPr="001D69A0">
        <w:t xml:space="preserve">Appeals Division of the </w:t>
      </w:r>
      <w:r w:rsidR="00B62E71" w:rsidRPr="001D69A0">
        <w:rPr>
          <w:i/>
          <w:iCs/>
        </w:rPr>
        <w:t>NST</w:t>
      </w:r>
      <w:r w:rsidR="00B62E71" w:rsidRPr="001D69A0">
        <w:t xml:space="preserve">. </w:t>
      </w:r>
      <w:r w:rsidR="00B62E71" w:rsidRPr="005556B7">
        <w:t xml:space="preserve">Any appeal from the Appeals Division of the </w:t>
      </w:r>
      <w:r w:rsidR="00B62E71" w:rsidRPr="005556B7">
        <w:rPr>
          <w:i/>
          <w:iCs/>
        </w:rPr>
        <w:t>NST</w:t>
      </w:r>
      <w:r w:rsidR="00B62E71" w:rsidRPr="005556B7">
        <w:t xml:space="preserve"> will be heard by the Appeals Division of </w:t>
      </w:r>
      <w:r w:rsidR="00B62E71" w:rsidRPr="005556B7">
        <w:rPr>
          <w:i/>
          <w:iCs/>
        </w:rPr>
        <w:t>CAS</w:t>
      </w:r>
      <w:r w:rsidR="00B62E71" w:rsidRPr="005556B7">
        <w:t xml:space="preserve"> in accordance with the provisions applicable before such court.</w:t>
      </w:r>
    </w:p>
    <w:p w14:paraId="7C1978CA" w14:textId="317A3F3E" w:rsidR="005825BA" w:rsidRDefault="005825BA" w:rsidP="003C7514">
      <w:pPr>
        <w:ind w:left="1440" w:hanging="720"/>
      </w:pPr>
    </w:p>
    <w:p w14:paraId="783BD723" w14:textId="4D8F14A1" w:rsidR="005825BA" w:rsidRPr="00E627DB" w:rsidRDefault="005825BA" w:rsidP="007779EC">
      <w:pPr>
        <w:ind w:left="1440" w:hanging="720"/>
      </w:pPr>
      <w:r w:rsidRPr="00B65BCE">
        <w:rPr>
          <w:b/>
        </w:rPr>
        <w:t>8.4.</w:t>
      </w:r>
      <w:r>
        <w:rPr>
          <w:b/>
        </w:rPr>
        <w:t>2</w:t>
      </w:r>
      <w:r>
        <w:rPr>
          <w:b/>
        </w:rPr>
        <w:tab/>
      </w:r>
      <w:r>
        <w:t xml:space="preserve">Should a </w:t>
      </w:r>
      <w:r w:rsidRPr="00D16C5C">
        <w:rPr>
          <w:rStyle w:val="SubtleEmphasis"/>
        </w:rPr>
        <w:t>Person</w:t>
      </w:r>
      <w:r>
        <w:t xml:space="preserve"> elect to have a hearing in accordance with Article 8 or Article 7.9.3, the </w:t>
      </w:r>
      <w:r w:rsidRPr="00D16C5C">
        <w:rPr>
          <w:rStyle w:val="SubtleEmphasis"/>
        </w:rPr>
        <w:t>Person</w:t>
      </w:r>
      <w:r>
        <w:t xml:space="preserve"> will be responsible for filing their application for a hearing with </w:t>
      </w:r>
      <w:r w:rsidR="004279C8" w:rsidRPr="001D69A0">
        <w:rPr>
          <w:rStyle w:val="SubtleEmphasis"/>
          <w:i w:val="0"/>
        </w:rPr>
        <w:t xml:space="preserve">the </w:t>
      </w:r>
      <w:r w:rsidR="004279C8" w:rsidRPr="001D69A0">
        <w:rPr>
          <w:rStyle w:val="SubtleEmphasis"/>
        </w:rPr>
        <w:t>NST</w:t>
      </w:r>
      <w:r w:rsidR="005A00A1" w:rsidRPr="001D69A0">
        <w:rPr>
          <w:rStyle w:val="SubtleEmphasis"/>
        </w:rPr>
        <w:t xml:space="preserve"> </w:t>
      </w:r>
      <w:r w:rsidRPr="001D69A0">
        <w:t>and paying</w:t>
      </w:r>
      <w:r>
        <w:t xml:space="preserve"> any applicable fees.</w:t>
      </w:r>
    </w:p>
    <w:p w14:paraId="2AB9605D" w14:textId="16A829E1" w:rsidR="005825BA" w:rsidRDefault="005825BA" w:rsidP="00D310D6">
      <w:pPr>
        <w:ind w:left="1440" w:hanging="720"/>
      </w:pPr>
      <w:r w:rsidRPr="00B65BCE">
        <w:rPr>
          <w:b/>
        </w:rPr>
        <w:lastRenderedPageBreak/>
        <w:t>8.4.3</w:t>
      </w:r>
      <w:r>
        <w:rPr>
          <w:b/>
        </w:rPr>
        <w:tab/>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are both entitled to present evidence, file submissions, cross-examine witnesses and do any other thing necessary for the enforcement of this Anti-Doping Policy at any hearing under this Article. </w:t>
      </w:r>
      <w:r w:rsidRPr="00D310D6">
        <w:t xml:space="preserve">Unless otherwise agreed in writing between </w:t>
      </w:r>
      <w:r w:rsidR="008313D9">
        <w:rPr>
          <w:i/>
          <w:iCs/>
        </w:rPr>
        <w:t>SIA</w:t>
      </w:r>
      <w:r w:rsidR="008313D9" w:rsidRPr="00D310D6">
        <w:t xml:space="preserve"> </w:t>
      </w:r>
      <w:r w:rsidRPr="00D310D6">
        <w:t xml:space="preserve">and the </w:t>
      </w:r>
      <w:r w:rsidR="0001316F" w:rsidRPr="0001316F">
        <w:rPr>
          <w:i/>
        </w:rPr>
        <w:t>Sporting administration body</w:t>
      </w:r>
      <w:r w:rsidRPr="00D310D6">
        <w:rPr>
          <w:i/>
          <w:iCs/>
        </w:rPr>
        <w:t>,</w:t>
      </w:r>
      <w:r w:rsidRPr="00D310D6">
        <w:t xml:space="preserve"> </w:t>
      </w:r>
      <w:r w:rsidR="008313D9">
        <w:rPr>
          <w:i/>
          <w:iCs/>
        </w:rPr>
        <w:t>SIA</w:t>
      </w:r>
      <w:r w:rsidR="008313D9" w:rsidRPr="00D310D6">
        <w:t xml:space="preserve"> </w:t>
      </w:r>
      <w:r w:rsidRPr="00D310D6">
        <w:t>will take the lead in presenting the matter in any hearing.</w:t>
      </w:r>
    </w:p>
    <w:p w14:paraId="24B292FF" w14:textId="4C5B5708" w:rsidR="005825BA" w:rsidRDefault="005825BA" w:rsidP="00B65BCE">
      <w:pPr>
        <w:ind w:left="1440" w:hanging="720"/>
      </w:pPr>
    </w:p>
    <w:p w14:paraId="71BE17DA" w14:textId="1FF00ECD" w:rsidR="005825BA" w:rsidRDefault="005825BA" w:rsidP="00B65BCE">
      <w:pPr>
        <w:pStyle w:val="Heading2"/>
      </w:pPr>
      <w:bookmarkStart w:id="64" w:name="_Toc47101851"/>
      <w:r>
        <w:t>8.5</w:t>
      </w:r>
      <w:r>
        <w:tab/>
        <w:t>Right to attend hearings</w:t>
      </w:r>
      <w:bookmarkEnd w:id="64"/>
    </w:p>
    <w:p w14:paraId="24A5F085" w14:textId="344B4E9E" w:rsidR="005825BA" w:rsidRDefault="00CC2D1C" w:rsidP="00311531">
      <w:r w:rsidRPr="00424E72">
        <w:t>T</w:t>
      </w:r>
      <w:r w:rsidR="005825BA" w:rsidRPr="00424E72">
        <w:t>he</w:t>
      </w:r>
      <w:r w:rsidR="005825BA" w:rsidRPr="002F40D5">
        <w:t xml:space="preserve"> international federation, </w:t>
      </w:r>
      <w:r w:rsidR="005825BA" w:rsidRPr="002F40D5">
        <w:rPr>
          <w:rStyle w:val="SubtleEmphasis"/>
        </w:rPr>
        <w:t>WADA</w:t>
      </w:r>
      <w:r w:rsidR="005825BA" w:rsidRPr="002F40D5">
        <w:t xml:space="preserve"> and, where applicable, </w:t>
      </w:r>
      <w:r w:rsidR="004339D3" w:rsidRPr="002F40D5">
        <w:t>Sport Australia</w:t>
      </w:r>
      <w:r w:rsidR="00C27BB5">
        <w:t xml:space="preserve"> (the Australian </w:t>
      </w:r>
      <w:r w:rsidR="00C27BB5">
        <w:br/>
        <w:t>Sports Commission)</w:t>
      </w:r>
      <w:r w:rsidR="005825BA" w:rsidRPr="002F40D5">
        <w:t xml:space="preserve">, the Australian Olympic Committee, </w:t>
      </w:r>
      <w:r w:rsidR="005825BA" w:rsidRPr="00424E72">
        <w:t>Paralympic</w:t>
      </w:r>
      <w:r w:rsidR="004339D3" w:rsidRPr="00424E72">
        <w:t>s Australia</w:t>
      </w:r>
      <w:r w:rsidR="00C27BB5">
        <w:t xml:space="preserve"> (the Australian Paralympic Committee)</w:t>
      </w:r>
      <w:r w:rsidR="005825BA" w:rsidRPr="00424E72">
        <w:t>,</w:t>
      </w:r>
      <w:r w:rsidR="005825BA" w:rsidRPr="002F40D5">
        <w:t xml:space="preserve"> Commonwealth Games </w:t>
      </w:r>
      <w:r w:rsidR="004339D3" w:rsidRPr="002F40D5">
        <w:t>Australia</w:t>
      </w:r>
      <w:r w:rsidR="005825BA" w:rsidRPr="002F40D5">
        <w:t xml:space="preserve">, relevant State Institutes of </w:t>
      </w:r>
      <w:r w:rsidR="005825BA" w:rsidRPr="002F40D5">
        <w:rPr>
          <w:rStyle w:val="SubtleEmphasis"/>
          <w:i w:val="0"/>
        </w:rPr>
        <w:t>Sport</w:t>
      </w:r>
      <w:r w:rsidR="005825BA" w:rsidRPr="002A455F">
        <w:t xml:space="preserve">/State Academies of </w:t>
      </w:r>
      <w:r w:rsidR="005825BA" w:rsidRPr="002A455F">
        <w:rPr>
          <w:rStyle w:val="SubtleEmphasis"/>
          <w:i w:val="0"/>
        </w:rPr>
        <w:t>Sport</w:t>
      </w:r>
      <w:r w:rsidR="005825BA" w:rsidRPr="002A455F">
        <w:t xml:space="preserve"> and </w:t>
      </w:r>
      <w:r w:rsidR="005825BA" w:rsidRPr="002A455F">
        <w:rPr>
          <w:rStyle w:val="SubtleEmphasis"/>
        </w:rPr>
        <w:t>WADA</w:t>
      </w:r>
      <w:r w:rsidR="005825BA" w:rsidRPr="002A455F">
        <w:t xml:space="preserve"> shall have the right to attend hearings as an observer or an intere</w:t>
      </w:r>
      <w:r w:rsidR="005825BA" w:rsidRPr="00B91E17">
        <w:t>sted or affected party.</w:t>
      </w:r>
      <w:r w:rsidR="005825BA">
        <w:t xml:space="preserve"> </w:t>
      </w:r>
    </w:p>
    <w:p w14:paraId="0D08EE91" w14:textId="3AA71EC4" w:rsidR="005825BA" w:rsidRDefault="00355451" w:rsidP="00311531">
      <w:r w:rsidRPr="00C00DE6">
        <w:t>The</w:t>
      </w:r>
      <w:r w:rsidRPr="005556B7">
        <w:t xml:space="preserve"> process for </w:t>
      </w:r>
      <w:r w:rsidR="005825BA" w:rsidRPr="00C00DE6">
        <w:t>inform</w:t>
      </w:r>
      <w:r w:rsidRPr="00C00DE6">
        <w:t>ing</w:t>
      </w:r>
      <w:r w:rsidR="005825BA" w:rsidRPr="00C00DE6">
        <w:t xml:space="preserve"> those relevant parties of such right to attend as an observer or interested/affected party as applicable</w:t>
      </w:r>
      <w:r w:rsidRPr="00C00DE6">
        <w:t xml:space="preserve"> </w:t>
      </w:r>
      <w:r w:rsidRPr="005556B7">
        <w:t xml:space="preserve">is set out in the </w:t>
      </w:r>
      <w:r w:rsidRPr="005556B7">
        <w:rPr>
          <w:i/>
        </w:rPr>
        <w:t>National Sports Tribunal (Practice and Procedure) Determination 2020.</w:t>
      </w:r>
      <w:r w:rsidRPr="00C00DE6">
        <w:rPr>
          <w:i/>
        </w:rPr>
        <w:t xml:space="preserve"> </w:t>
      </w:r>
    </w:p>
    <w:p w14:paraId="2AB4F8C2" w14:textId="0D3DA5EC" w:rsidR="005825BA" w:rsidRDefault="005825BA" w:rsidP="00B65BCE">
      <w:pPr>
        <w:pStyle w:val="Heading2"/>
      </w:pPr>
      <w:bookmarkStart w:id="65" w:name="_Toc47101852"/>
      <w:r>
        <w:t>8.6</w:t>
      </w:r>
      <w:r>
        <w:tab/>
      </w:r>
      <w:r w:rsidR="00CC2D1C">
        <w:rPr>
          <w:rStyle w:val="SubtleEmphasis"/>
        </w:rPr>
        <w:t>NST</w:t>
      </w:r>
      <w:r w:rsidR="00CC2D1C">
        <w:t xml:space="preserve"> </w:t>
      </w:r>
      <w:r>
        <w:t>determination</w:t>
      </w:r>
      <w:bookmarkEnd w:id="65"/>
    </w:p>
    <w:p w14:paraId="7BB7FA46" w14:textId="5D7225E9" w:rsidR="005825BA" w:rsidRDefault="005825BA" w:rsidP="004D43BC">
      <w:pPr>
        <w:ind w:left="1440" w:hanging="720"/>
      </w:pPr>
      <w:r w:rsidRPr="00B65BCE">
        <w:rPr>
          <w:b/>
        </w:rPr>
        <w:t>8.6.1</w:t>
      </w:r>
      <w:r>
        <w:tab/>
      </w:r>
      <w:r w:rsidR="00CC2D1C" w:rsidRPr="005556B7">
        <w:rPr>
          <w:rStyle w:val="SubtleEmphasis"/>
          <w:i w:val="0"/>
        </w:rPr>
        <w:t xml:space="preserve">The </w:t>
      </w:r>
      <w:r w:rsidR="00CC2D1C" w:rsidRPr="005556B7">
        <w:rPr>
          <w:rStyle w:val="SubtleEmphasis"/>
        </w:rPr>
        <w:t>NST</w:t>
      </w:r>
      <w:r w:rsidR="00CC2D1C" w:rsidRPr="005556B7">
        <w:t xml:space="preserve"> </w:t>
      </w:r>
      <w:r w:rsidRPr="005556B7">
        <w:t>will determine:</w:t>
      </w:r>
      <w:r>
        <w:br/>
        <w:t>a)</w:t>
      </w:r>
      <w:r>
        <w:tab/>
        <w:t xml:space="preserve">if the </w:t>
      </w:r>
      <w:r w:rsidRPr="00D16C5C">
        <w:rPr>
          <w:rStyle w:val="SubtleEmphasis"/>
        </w:rPr>
        <w:t>Person</w:t>
      </w:r>
      <w:r>
        <w:t xml:space="preserve"> has committed a violation of this Anti-Doping Policy; </w:t>
      </w:r>
    </w:p>
    <w:p w14:paraId="5C093A6D" w14:textId="77777777" w:rsidR="005825BA" w:rsidRDefault="005825BA" w:rsidP="00B65BCE">
      <w:pPr>
        <w:ind w:left="2160" w:hanging="720"/>
      </w:pPr>
      <w:r>
        <w:t>b)</w:t>
      </w:r>
      <w:r>
        <w:tab/>
        <w:t xml:space="preserve">if so, what </w:t>
      </w:r>
      <w:r w:rsidRPr="00606CE2">
        <w:rPr>
          <w:rStyle w:val="SubtleEmphasis"/>
        </w:rPr>
        <w:t>Consequences</w:t>
      </w:r>
      <w:r>
        <w:t xml:space="preserve"> will apply (including the start date for any period of </w:t>
      </w:r>
      <w:r w:rsidRPr="00356ECC">
        <w:rPr>
          <w:rStyle w:val="SubtleEmphasis"/>
        </w:rPr>
        <w:t>Ineligibility</w:t>
      </w:r>
      <w:r>
        <w:t>); and</w:t>
      </w:r>
    </w:p>
    <w:p w14:paraId="6913501F" w14:textId="77777777" w:rsidR="005825BA" w:rsidRDefault="005825BA" w:rsidP="00B65BCE">
      <w:pPr>
        <w:ind w:left="2160" w:hanging="720"/>
      </w:pPr>
      <w:r>
        <w:t>c)</w:t>
      </w:r>
      <w:r>
        <w:tab/>
        <w:t xml:space="preserve">any other issues such as, but not limited to, reimbursement of funding provided to the </w:t>
      </w:r>
      <w:r w:rsidRPr="00A30586">
        <w:rPr>
          <w:rStyle w:val="SubtleEmphasis"/>
        </w:rPr>
        <w:t>Athlete</w:t>
      </w:r>
      <w:r>
        <w:t xml:space="preserve"> or other </w:t>
      </w:r>
      <w:r w:rsidRPr="00D16C5C">
        <w:rPr>
          <w:rStyle w:val="SubtleEmphasis"/>
        </w:rPr>
        <w:t>Person</w:t>
      </w:r>
      <w:r>
        <w:t xml:space="preserve"> by a sport organisation.</w:t>
      </w:r>
    </w:p>
    <w:p w14:paraId="24F59E03" w14:textId="77777777" w:rsidR="005825BA" w:rsidRDefault="005825BA" w:rsidP="00B65BCE">
      <w:pPr>
        <w:ind w:firstLine="720"/>
      </w:pPr>
      <w:r w:rsidRPr="00B65BCE">
        <w:rPr>
          <w:b/>
        </w:rPr>
        <w:t>8.6.2</w:t>
      </w:r>
      <w:r>
        <w:tab/>
      </w:r>
      <w:r w:rsidRPr="00606CE2">
        <w:rPr>
          <w:rStyle w:val="SubtleEmphasis"/>
        </w:rPr>
        <w:t>Consequences</w:t>
      </w:r>
      <w:r>
        <w:t xml:space="preserve"> will be in accordance with Article 10.</w:t>
      </w:r>
    </w:p>
    <w:p w14:paraId="7DBBB061" w14:textId="3A6B038E" w:rsidR="005825BA" w:rsidRDefault="005825BA" w:rsidP="00B65BCE">
      <w:pPr>
        <w:pStyle w:val="Heading2"/>
      </w:pPr>
      <w:bookmarkStart w:id="66" w:name="_Toc47101853"/>
      <w:r>
        <w:t>8.7</w:t>
      </w:r>
      <w:r>
        <w:tab/>
        <w:t>Public disclosure of hearing outcomes</w:t>
      </w:r>
      <w:bookmarkEnd w:id="66"/>
    </w:p>
    <w:p w14:paraId="246A6A88" w14:textId="5091FE94" w:rsidR="005825BA" w:rsidRDefault="008313D9" w:rsidP="00311531">
      <w:r>
        <w:rPr>
          <w:rStyle w:val="SubtleEmphasis"/>
        </w:rPr>
        <w:t>SIA</w:t>
      </w:r>
      <w:r>
        <w:t xml:space="preserve"> </w:t>
      </w:r>
      <w:r w:rsidR="005825BA">
        <w:t xml:space="preserve">and </w:t>
      </w:r>
      <w:r w:rsidR="005825BA" w:rsidRPr="008709CB">
        <w:rPr>
          <w:rStyle w:val="SubtleEmphasis"/>
          <w:i w:val="0"/>
        </w:rPr>
        <w:t xml:space="preserve">the </w:t>
      </w:r>
      <w:r w:rsidR="0001316F" w:rsidRPr="0001316F">
        <w:rPr>
          <w:rStyle w:val="SubtleEmphasis"/>
        </w:rPr>
        <w:t>sporting administration body</w:t>
      </w:r>
      <w:r w:rsidR="005825BA">
        <w:t xml:space="preserve"> shall report the outcome of all anti-doping rule violations in accordance with </w:t>
      </w:r>
      <w:r w:rsidR="005825BA" w:rsidRPr="004D43BC">
        <w:rPr>
          <w:rStyle w:val="SubtleEmphasis"/>
          <w:i w:val="0"/>
        </w:rPr>
        <w:t>the</w:t>
      </w:r>
      <w:r w:rsidR="005825BA" w:rsidRPr="00B843A5">
        <w:rPr>
          <w:rStyle w:val="SubtleEmphasis"/>
        </w:rPr>
        <w:t xml:space="preserve"> </w:t>
      </w:r>
      <w:r w:rsidR="005825BA" w:rsidRPr="007F6861">
        <w:rPr>
          <w:rStyle w:val="SubtleEmphasis"/>
        </w:rPr>
        <w:t>Code</w:t>
      </w:r>
      <w:r w:rsidR="005825BA">
        <w:t xml:space="preserve">, the </w:t>
      </w:r>
      <w:r>
        <w:rPr>
          <w:rStyle w:val="SubtleEmphasis"/>
        </w:rPr>
        <w:t>SIA</w:t>
      </w:r>
      <w:r>
        <w:t xml:space="preserve"> </w:t>
      </w:r>
      <w:r w:rsidR="005825BA" w:rsidRPr="004D43BC">
        <w:rPr>
          <w:i/>
        </w:rPr>
        <w:t>Act</w:t>
      </w:r>
      <w:r w:rsidR="005825BA">
        <w:t xml:space="preserve"> and the </w:t>
      </w:r>
      <w:r w:rsidR="005825BA" w:rsidRPr="00606CE2">
        <w:rPr>
          <w:rStyle w:val="SubtleEmphasis"/>
        </w:rPr>
        <w:t>NAD scheme</w:t>
      </w:r>
      <w:r w:rsidR="005825BA">
        <w:t>, and this Anti-Doping Policy, as in force from time to time.</w:t>
      </w:r>
    </w:p>
    <w:p w14:paraId="2185AF76" w14:textId="47833323" w:rsidR="005825BA" w:rsidRDefault="005825BA" w:rsidP="00B65BCE">
      <w:pPr>
        <w:pStyle w:val="Heading2"/>
      </w:pPr>
      <w:bookmarkStart w:id="67" w:name="_Toc47101854"/>
      <w:r>
        <w:t>8.8</w:t>
      </w:r>
      <w:r>
        <w:tab/>
        <w:t>Appeals and review</w:t>
      </w:r>
      <w:bookmarkEnd w:id="67"/>
    </w:p>
    <w:p w14:paraId="20A9035B" w14:textId="3ADE89EA" w:rsidR="005825BA" w:rsidRDefault="005825BA" w:rsidP="00311531">
      <w:r>
        <w:t xml:space="preserve">Decisions </w:t>
      </w:r>
      <w:r w:rsidRPr="00C00DE6">
        <w:t xml:space="preserve">by </w:t>
      </w:r>
      <w:r w:rsidR="00CC2D1C" w:rsidRPr="00C00DE6">
        <w:t xml:space="preserve">the </w:t>
      </w:r>
      <w:r w:rsidR="00CC2D1C" w:rsidRPr="00C00DE6">
        <w:rPr>
          <w:i/>
        </w:rPr>
        <w:t>NST</w:t>
      </w:r>
      <w:r w:rsidR="00CC2D1C" w:rsidRPr="00C00DE6">
        <w:t xml:space="preserve"> </w:t>
      </w:r>
      <w:r>
        <w:t>at first instance may be appealed as provided in Article 13.</w:t>
      </w:r>
      <w:r>
        <w:tab/>
      </w:r>
    </w:p>
    <w:p w14:paraId="0EF28A76" w14:textId="4CBF66CE" w:rsidR="005825BA" w:rsidRDefault="005825BA" w:rsidP="00B65BCE">
      <w:pPr>
        <w:pStyle w:val="Heading2"/>
      </w:pPr>
      <w:bookmarkStart w:id="68" w:name="_Toc47101855"/>
      <w:r>
        <w:lastRenderedPageBreak/>
        <w:t>8.9</w:t>
      </w:r>
      <w:r>
        <w:tab/>
      </w:r>
      <w:r w:rsidRPr="00BF2C07">
        <w:rPr>
          <w:rStyle w:val="SubtleEmphasis"/>
          <w:i w:val="0"/>
        </w:rPr>
        <w:t>Use</w:t>
      </w:r>
      <w:r>
        <w:t xml:space="preserve"> of information arising during hearings</w:t>
      </w:r>
      <w:bookmarkEnd w:id="68"/>
    </w:p>
    <w:p w14:paraId="09B68086" w14:textId="32FEB8C2" w:rsidR="005825BA" w:rsidRDefault="005825BA" w:rsidP="004D43BC">
      <w:r w:rsidRPr="00C00DE6">
        <w:t>If, during a hearing</w:t>
      </w:r>
      <w:r w:rsidR="00B43546" w:rsidRPr="00C00DE6">
        <w:t xml:space="preserve"> </w:t>
      </w:r>
      <w:r w:rsidRPr="00DD00B7">
        <w:t xml:space="preserve">a party to the hearing process implicates a third party in a potential anti-doping rule violation, then </w:t>
      </w:r>
      <w:r w:rsidR="008313D9" w:rsidRPr="00DD00B7">
        <w:rPr>
          <w:rStyle w:val="SubtleEmphasis"/>
        </w:rPr>
        <w:t>SIA</w:t>
      </w:r>
      <w:r w:rsidR="008313D9" w:rsidRPr="00DD00B7">
        <w:t xml:space="preserve"> </w:t>
      </w:r>
      <w:r w:rsidRPr="00DD00B7">
        <w:t xml:space="preserve">(or any other </w:t>
      </w:r>
      <w:r w:rsidRPr="00DD00B7">
        <w:rPr>
          <w:rStyle w:val="SubtleEmphasis"/>
        </w:rPr>
        <w:t>Anti-Doping Organisation</w:t>
      </w:r>
      <w:r w:rsidRPr="00DD00B7">
        <w:t>) may use any such information that arises as a result of th</w:t>
      </w:r>
      <w:r w:rsidR="00CB71CD" w:rsidRPr="00DD00B7">
        <w:t xml:space="preserve">at hearing </w:t>
      </w:r>
      <w:r w:rsidRPr="00DD00B7">
        <w:t xml:space="preserve">process without having to first seek the permission of </w:t>
      </w:r>
      <w:r w:rsidR="00CB71CD" w:rsidRPr="00DD00B7">
        <w:rPr>
          <w:rStyle w:val="SubtleEmphasis"/>
          <w:i w:val="0"/>
        </w:rPr>
        <w:t>the relevant hearing body or</w:t>
      </w:r>
      <w:r w:rsidRPr="00DD00B7">
        <w:t xml:space="preserve"> the parties. </w:t>
      </w:r>
      <w:r w:rsidR="002A455F" w:rsidRPr="00DD00B7">
        <w:t xml:space="preserve">In the case of CAS, this </w:t>
      </w:r>
      <w:r w:rsidRPr="00DD00B7">
        <w:t xml:space="preserve">clause overrides R43 and R59 of the </w:t>
      </w:r>
      <w:r w:rsidRPr="00DD00B7">
        <w:rPr>
          <w:rStyle w:val="SubtleEmphasis"/>
        </w:rPr>
        <w:t>CAS</w:t>
      </w:r>
      <w:r w:rsidRPr="00DD00B7">
        <w:t xml:space="preserve"> </w:t>
      </w:r>
      <w:r w:rsidRPr="00DD00B7">
        <w:rPr>
          <w:rStyle w:val="SubtleEmphasis"/>
          <w:i w:val="0"/>
        </w:rPr>
        <w:t>Code</w:t>
      </w:r>
      <w:r w:rsidRPr="00DD00B7">
        <w:rPr>
          <w:i/>
        </w:rPr>
        <w:t xml:space="preserve"> </w:t>
      </w:r>
      <w:r w:rsidRPr="00DD00B7">
        <w:t>of</w:t>
      </w:r>
      <w:r w:rsidRPr="00DD00B7">
        <w:rPr>
          <w:i/>
        </w:rPr>
        <w:t xml:space="preserve"> </w:t>
      </w:r>
      <w:r w:rsidRPr="00DD00B7">
        <w:rPr>
          <w:rStyle w:val="SubtleEmphasis"/>
          <w:i w:val="0"/>
        </w:rPr>
        <w:t>Sport</w:t>
      </w:r>
      <w:r w:rsidRPr="00DD00B7">
        <w:rPr>
          <w:i/>
        </w:rPr>
        <w:t>s</w:t>
      </w:r>
      <w:r w:rsidRPr="00DD00B7">
        <w:t>-related Arbitration to the extent of any inconsistency.</w:t>
      </w:r>
      <w:r w:rsidR="002A455F">
        <w:t xml:space="preserve"> In the case of the </w:t>
      </w:r>
      <w:r w:rsidR="002A455F" w:rsidRPr="00CC4E28">
        <w:rPr>
          <w:i/>
        </w:rPr>
        <w:t>NST</w:t>
      </w:r>
      <w:r w:rsidR="002A455F">
        <w:t xml:space="preserve">, this clause operates subject to any relevant confidentiality direction made by an </w:t>
      </w:r>
      <w:r w:rsidR="002A455F" w:rsidRPr="00CC4E28">
        <w:rPr>
          <w:i/>
        </w:rPr>
        <w:t>NST</w:t>
      </w:r>
      <w:r w:rsidR="002A455F">
        <w:t xml:space="preserve"> member.</w:t>
      </w:r>
      <w:r w:rsidR="002A455F">
        <w:rPr>
          <w:rStyle w:val="FootnoteReference"/>
        </w:rPr>
        <w:footnoteReference w:id="29"/>
      </w:r>
    </w:p>
    <w:p w14:paraId="396D5C3D" w14:textId="77777777" w:rsidR="005825BA" w:rsidRDefault="005825BA" w:rsidP="00B65BCE">
      <w:pPr>
        <w:pStyle w:val="Heading1"/>
        <w:ind w:left="2160" w:hanging="2160"/>
      </w:pPr>
      <w:bookmarkStart w:id="69" w:name="_Toc47101856"/>
      <w:r>
        <w:lastRenderedPageBreak/>
        <w:t>ARTICLE 9</w:t>
      </w:r>
      <w:r>
        <w:tab/>
        <w:t>AUTOMATIC DISQUAL</w:t>
      </w:r>
      <w:r w:rsidRPr="00B65BCE">
        <w:rPr>
          <w:rStyle w:val="SubtleEmphasis"/>
          <w:i w:val="0"/>
        </w:rPr>
        <w:t>IF</w:t>
      </w:r>
      <w:r>
        <w:t>ICATION OF INDIVIDUAL RESULTS</w:t>
      </w:r>
      <w:r>
        <w:rPr>
          <w:rStyle w:val="FootnoteReference"/>
        </w:rPr>
        <w:footnoteReference w:id="30"/>
      </w:r>
      <w:bookmarkEnd w:id="69"/>
      <w:r>
        <w:t xml:space="preserve"> </w:t>
      </w:r>
    </w:p>
    <w:p w14:paraId="3378558B" w14:textId="77777777" w:rsidR="005825BA" w:rsidRDefault="005825BA" w:rsidP="004D43BC">
      <w:r>
        <w:t xml:space="preserve">An anti-doping rule violation in </w:t>
      </w:r>
      <w:r w:rsidRPr="00570D86">
        <w:rPr>
          <w:rStyle w:val="SubtleEmphasis"/>
        </w:rPr>
        <w:t>Individual Sport</w:t>
      </w:r>
      <w:r>
        <w:t xml:space="preserve">s in connection with an </w:t>
      </w:r>
      <w:r w:rsidRPr="00356ECC">
        <w:rPr>
          <w:rStyle w:val="SubtleEmphasis"/>
        </w:rPr>
        <w:t>In-</w:t>
      </w:r>
      <w:r w:rsidRPr="009E3EE4">
        <w:rPr>
          <w:rStyle w:val="SubtleEmphasis"/>
        </w:rPr>
        <w:t>Competition</w:t>
      </w:r>
      <w:r>
        <w:t xml:space="preserve"> test automatically leads to </w:t>
      </w:r>
      <w:r w:rsidRPr="00EA75B3">
        <w:rPr>
          <w:rStyle w:val="SubtleEmphasis"/>
        </w:rPr>
        <w:t>Disqualification</w:t>
      </w:r>
      <w:r>
        <w:t xml:space="preserve"> of the result obtained in that </w:t>
      </w:r>
      <w:r w:rsidRPr="009E3EE4">
        <w:rPr>
          <w:rStyle w:val="SubtleEmphasis"/>
        </w:rPr>
        <w:t>Competition</w:t>
      </w:r>
      <w:r>
        <w:t xml:space="preserve"> with all resulting </w:t>
      </w:r>
      <w:r w:rsidRPr="00606CE2">
        <w:rPr>
          <w:rStyle w:val="SubtleEmphasis"/>
        </w:rPr>
        <w:t>Consequences</w:t>
      </w:r>
      <w:r>
        <w:t>, including forfeiture of any medals, points and prizes.</w:t>
      </w:r>
    </w:p>
    <w:p w14:paraId="2A7696FB" w14:textId="1F912D3A" w:rsidR="005825BA" w:rsidRDefault="005825BA" w:rsidP="00B65BCE">
      <w:pPr>
        <w:pStyle w:val="Heading1"/>
      </w:pPr>
      <w:bookmarkStart w:id="70" w:name="_Toc47101857"/>
      <w:r>
        <w:lastRenderedPageBreak/>
        <w:t>ARTICLE 10</w:t>
      </w:r>
      <w:r>
        <w:tab/>
        <w:t>SANCTIONS ON INDIVIDUALS</w:t>
      </w:r>
      <w:r>
        <w:rPr>
          <w:rStyle w:val="FootnoteReference"/>
        </w:rPr>
        <w:footnoteReference w:id="31"/>
      </w:r>
      <w:bookmarkEnd w:id="70"/>
    </w:p>
    <w:p w14:paraId="228ADABA" w14:textId="27C918D6" w:rsidR="005825BA" w:rsidRDefault="005825BA" w:rsidP="004D43BC">
      <w:pPr>
        <w:pStyle w:val="Heading2"/>
        <w:ind w:left="720" w:hanging="720"/>
      </w:pPr>
      <w:bookmarkStart w:id="71" w:name="_Toc47101858"/>
      <w:r>
        <w:t>10.1</w:t>
      </w:r>
      <w:r>
        <w:tab/>
      </w:r>
      <w:r w:rsidRPr="00EA75B3">
        <w:rPr>
          <w:rStyle w:val="SubtleEmphasis"/>
        </w:rPr>
        <w:t>Disqualification</w:t>
      </w:r>
      <w:r>
        <w:t xml:space="preserve"> of results in the </w:t>
      </w:r>
      <w:r w:rsidRPr="00E32C2B">
        <w:rPr>
          <w:rStyle w:val="SubtleEmphasis"/>
        </w:rPr>
        <w:t>Event</w:t>
      </w:r>
      <w:r>
        <w:t xml:space="preserve"> during which an </w:t>
      </w:r>
      <w:r w:rsidRPr="006F4B50">
        <w:rPr>
          <w:rStyle w:val="SubtleEmphasis"/>
        </w:rPr>
        <w:t>anti-doping rule violation</w:t>
      </w:r>
      <w:r>
        <w:t xml:space="preserve"> occurs</w:t>
      </w:r>
      <w:r>
        <w:rPr>
          <w:rStyle w:val="FootnoteReference"/>
        </w:rPr>
        <w:footnoteReference w:id="32"/>
      </w:r>
      <w:bookmarkEnd w:id="71"/>
    </w:p>
    <w:p w14:paraId="43F5C63F" w14:textId="77777777" w:rsidR="005825BA" w:rsidRDefault="005825BA" w:rsidP="00311531">
      <w:r>
        <w:t xml:space="preserve">An anti-doping rule violation occurring during, or in connection with, an </w:t>
      </w:r>
      <w:r w:rsidRPr="00E32C2B">
        <w:rPr>
          <w:rStyle w:val="SubtleEmphasis"/>
        </w:rPr>
        <w:t>Event</w:t>
      </w:r>
      <w:r>
        <w:t xml:space="preserve"> may, upon the decision of the ruling body of the </w:t>
      </w:r>
      <w:r w:rsidRPr="00E32C2B">
        <w:rPr>
          <w:rStyle w:val="SubtleEmphasis"/>
        </w:rPr>
        <w:t>Event</w:t>
      </w:r>
      <w:r>
        <w:t xml:space="preserve">, lead to </w:t>
      </w:r>
      <w:r w:rsidRPr="00EA75B3">
        <w:rPr>
          <w:rStyle w:val="SubtleEmphasis"/>
        </w:rPr>
        <w:t>Disqualification</w:t>
      </w:r>
      <w:r>
        <w:t xml:space="preserve"> of all of the </w:t>
      </w:r>
      <w:r w:rsidRPr="00A30586">
        <w:rPr>
          <w:rStyle w:val="SubtleEmphasis"/>
        </w:rPr>
        <w:t>Athlete</w:t>
      </w:r>
      <w:r>
        <w:t xml:space="preserve">'s individual results obtained in that </w:t>
      </w:r>
      <w:r w:rsidRPr="00E32C2B">
        <w:rPr>
          <w:rStyle w:val="SubtleEmphasis"/>
        </w:rPr>
        <w:t>Event</w:t>
      </w:r>
      <w:r>
        <w:t xml:space="preserve"> with all </w:t>
      </w:r>
      <w:r w:rsidRPr="00606CE2">
        <w:rPr>
          <w:rStyle w:val="SubtleEmphasis"/>
        </w:rPr>
        <w:t>Consequences</w:t>
      </w:r>
      <w:r>
        <w:t xml:space="preserve">, including forfeiture of all medals, points and prizes, except as provided in Article 10.1.1. </w:t>
      </w:r>
    </w:p>
    <w:p w14:paraId="46C32CF6" w14:textId="77777777" w:rsidR="005825BA" w:rsidRDefault="005825BA" w:rsidP="00311531">
      <w:r>
        <w:t xml:space="preserve">Factors to be included in considering whether to </w:t>
      </w:r>
      <w:r w:rsidRPr="004D43BC">
        <w:rPr>
          <w:i/>
        </w:rPr>
        <w:t>Disqualify</w:t>
      </w:r>
      <w:r>
        <w:t xml:space="preserve"> other results in an </w:t>
      </w:r>
      <w:r w:rsidRPr="00E32C2B">
        <w:rPr>
          <w:rStyle w:val="SubtleEmphasis"/>
        </w:rPr>
        <w:t>Event</w:t>
      </w:r>
      <w:r>
        <w:t xml:space="preserve"> might include, for example, the seriousness of the </w:t>
      </w:r>
      <w:r w:rsidRPr="00A30586">
        <w:rPr>
          <w:rStyle w:val="SubtleEmphasis"/>
        </w:rPr>
        <w:t>Athlete</w:t>
      </w:r>
      <w:r>
        <w:t xml:space="preserve">’s anti-doping rule violation and whether the </w:t>
      </w:r>
      <w:r w:rsidRPr="00A30586">
        <w:rPr>
          <w:rStyle w:val="SubtleEmphasis"/>
        </w:rPr>
        <w:t>Athlete</w:t>
      </w:r>
      <w:r>
        <w:t xml:space="preserve"> tested negative in the other </w:t>
      </w:r>
      <w:r w:rsidRPr="009E3EE4">
        <w:rPr>
          <w:rStyle w:val="SubtleEmphasis"/>
        </w:rPr>
        <w:t>Competition</w:t>
      </w:r>
      <w:r w:rsidRPr="00D16C5C">
        <w:rPr>
          <w:rStyle w:val="SubtleEmphasis"/>
        </w:rPr>
        <w:t>s</w:t>
      </w:r>
      <w:r>
        <w:t xml:space="preserve">. </w:t>
      </w:r>
    </w:p>
    <w:p w14:paraId="48A0BD8C" w14:textId="77777777" w:rsidR="005825BA" w:rsidRDefault="005825BA" w:rsidP="004D43BC">
      <w:pPr>
        <w:ind w:left="1545" w:hanging="825"/>
      </w:pPr>
      <w:r w:rsidRPr="004D43BC">
        <w:rPr>
          <w:b/>
        </w:rPr>
        <w:t>10.1.1</w:t>
      </w:r>
      <w:r>
        <w:tab/>
        <w:t xml:space="preserve">If the </w:t>
      </w:r>
      <w:r w:rsidRPr="00A30586">
        <w:rPr>
          <w:rStyle w:val="SubtleEmphasis"/>
        </w:rPr>
        <w:t>Athlete</w:t>
      </w:r>
      <w:r>
        <w:t xml:space="preserve"> establishes that he or she bears </w:t>
      </w:r>
      <w:r w:rsidRPr="00570D86">
        <w:rPr>
          <w:rStyle w:val="SubtleEmphasis"/>
        </w:rPr>
        <w:t>No Fault or Negligence</w:t>
      </w:r>
      <w:r>
        <w:t xml:space="preserve"> for the violation, the </w:t>
      </w:r>
      <w:r w:rsidRPr="00A30586">
        <w:rPr>
          <w:rStyle w:val="SubtleEmphasis"/>
        </w:rPr>
        <w:t>Athlete</w:t>
      </w:r>
      <w:r>
        <w:t xml:space="preserve">'s individual results in the other </w:t>
      </w:r>
      <w:r w:rsidRPr="009E3EE4">
        <w:rPr>
          <w:rStyle w:val="SubtleEmphasis"/>
        </w:rPr>
        <w:t>Competition</w:t>
      </w:r>
      <w:r w:rsidRPr="00D16C5C">
        <w:rPr>
          <w:rStyle w:val="SubtleEmphasis"/>
        </w:rPr>
        <w:t>s</w:t>
      </w:r>
      <w:r>
        <w:t xml:space="preserve"> shall not be </w:t>
      </w:r>
      <w:r w:rsidRPr="006F4B50">
        <w:rPr>
          <w:rStyle w:val="SubtleEmphasis"/>
        </w:rPr>
        <w:t>Disqualified</w:t>
      </w:r>
      <w:r>
        <w:t xml:space="preserve">, unless the </w:t>
      </w:r>
      <w:r w:rsidRPr="00A30586">
        <w:rPr>
          <w:rStyle w:val="SubtleEmphasis"/>
        </w:rPr>
        <w:t>Athlete</w:t>
      </w:r>
      <w:r>
        <w:t xml:space="preserve">'s results in </w:t>
      </w:r>
      <w:r w:rsidRPr="009E3EE4">
        <w:rPr>
          <w:rStyle w:val="SubtleEmphasis"/>
        </w:rPr>
        <w:t>Competition</w:t>
      </w:r>
      <w:r w:rsidRPr="00D16C5C">
        <w:rPr>
          <w:rStyle w:val="SubtleEmphasis"/>
        </w:rPr>
        <w:t>s</w:t>
      </w:r>
      <w:r>
        <w:t xml:space="preserve"> other than the </w:t>
      </w:r>
      <w:r w:rsidRPr="009E3EE4">
        <w:rPr>
          <w:rStyle w:val="SubtleEmphasis"/>
        </w:rPr>
        <w:t>Competition</w:t>
      </w:r>
      <w:r>
        <w:t xml:space="preserve"> in which the anti-doping rule violation occurred were likely to have been affected by the </w:t>
      </w:r>
      <w:r w:rsidRPr="00A30586">
        <w:rPr>
          <w:rStyle w:val="SubtleEmphasis"/>
        </w:rPr>
        <w:t>Athlete</w:t>
      </w:r>
      <w:r>
        <w:t>'s anti-doping rule violation.</w:t>
      </w:r>
    </w:p>
    <w:p w14:paraId="59947814" w14:textId="17A4D7BE" w:rsidR="005825BA" w:rsidRDefault="005825BA" w:rsidP="004D43BC">
      <w:pPr>
        <w:pStyle w:val="Heading2"/>
        <w:ind w:left="720" w:hanging="720"/>
      </w:pPr>
      <w:bookmarkStart w:id="72" w:name="_Toc47101859"/>
      <w:r>
        <w:t>10.2</w:t>
      </w:r>
      <w:r>
        <w:tab/>
      </w:r>
      <w:r w:rsidRPr="00356ECC">
        <w:rPr>
          <w:rStyle w:val="SubtleEmphasis"/>
        </w:rPr>
        <w:t>Ineligibility</w:t>
      </w:r>
      <w:r>
        <w:t xml:space="preserve"> for Presence, </w:t>
      </w:r>
      <w:r w:rsidRPr="00EE79D1">
        <w:rPr>
          <w:rStyle w:val="SubtleEmphasis"/>
        </w:rPr>
        <w:t>Use</w:t>
      </w:r>
      <w:r>
        <w:t xml:space="preserve"> or </w:t>
      </w:r>
      <w:r w:rsidRPr="00826897">
        <w:rPr>
          <w:rStyle w:val="SubtleEmphasis"/>
        </w:rPr>
        <w:t>Attempt</w:t>
      </w:r>
      <w:r>
        <w:t xml:space="preserve">ed </w:t>
      </w:r>
      <w:r w:rsidRPr="00EE79D1">
        <w:rPr>
          <w:rStyle w:val="SubtleEmphasis"/>
        </w:rPr>
        <w:t>Use</w:t>
      </w:r>
      <w:r>
        <w:t xml:space="preserve">, or </w:t>
      </w:r>
      <w:r w:rsidRPr="00356ECC">
        <w:rPr>
          <w:rStyle w:val="SubtleEmphasis"/>
        </w:rPr>
        <w:t>Possession</w:t>
      </w:r>
      <w:r>
        <w:t xml:space="preserve"> of a </w:t>
      </w:r>
      <w:r w:rsidRPr="00EE79D1">
        <w:rPr>
          <w:rStyle w:val="SubtleEmphasis"/>
        </w:rPr>
        <w:t>Prohibited Substance</w:t>
      </w:r>
      <w:r>
        <w:t xml:space="preserve"> or </w:t>
      </w:r>
      <w:r w:rsidRPr="00EE79D1">
        <w:rPr>
          <w:rStyle w:val="SubtleEmphasis"/>
        </w:rPr>
        <w:t>Prohibited Method</w:t>
      </w:r>
      <w:bookmarkEnd w:id="72"/>
    </w:p>
    <w:p w14:paraId="2FCF7766" w14:textId="77777777" w:rsidR="005825BA" w:rsidRDefault="005825BA" w:rsidP="00311531">
      <w:r>
        <w:t xml:space="preserve">The period of </w:t>
      </w:r>
      <w:r w:rsidRPr="00356ECC">
        <w:rPr>
          <w:rStyle w:val="SubtleEmphasis"/>
        </w:rPr>
        <w:t>Ineligibility</w:t>
      </w:r>
      <w:r>
        <w:t xml:space="preserve"> for a violation of Articles 2.1, 2.2 or 2.6 shall be as follows, subject to potential reduction or suspension pursuant to Articles 10.4, 10.5 or 10.6: </w:t>
      </w:r>
    </w:p>
    <w:p w14:paraId="45245F9E" w14:textId="77777777" w:rsidR="005825BA" w:rsidRDefault="005825BA" w:rsidP="00B65BCE">
      <w:pPr>
        <w:ind w:firstLine="720"/>
      </w:pPr>
      <w:r w:rsidRPr="00B65BCE">
        <w:rPr>
          <w:b/>
        </w:rPr>
        <w:t>10.2.1</w:t>
      </w:r>
      <w:r>
        <w:tab/>
        <w:t xml:space="preserve">  The period of </w:t>
      </w:r>
      <w:r w:rsidRPr="00356ECC">
        <w:rPr>
          <w:rStyle w:val="SubtleEmphasis"/>
        </w:rPr>
        <w:t>Ineligibility</w:t>
      </w:r>
      <w:r>
        <w:t xml:space="preserve"> shall be four years where:</w:t>
      </w:r>
    </w:p>
    <w:p w14:paraId="1F7508E4" w14:textId="77777777" w:rsidR="005825BA" w:rsidRDefault="005825BA" w:rsidP="00477068">
      <w:pPr>
        <w:ind w:left="2880" w:hanging="1320"/>
      </w:pPr>
      <w:r w:rsidRPr="00B65BCE">
        <w:rPr>
          <w:b/>
        </w:rPr>
        <w:t>10.2.1.1</w:t>
      </w:r>
      <w:r>
        <w:tab/>
        <w:t xml:space="preserve">The anti-doping rule violation does not involve a </w:t>
      </w:r>
      <w:r w:rsidRPr="00570D86">
        <w:rPr>
          <w:rStyle w:val="SubtleEmphasis"/>
        </w:rPr>
        <w:t>Specified Substance</w:t>
      </w:r>
      <w:r>
        <w:t xml:space="preserve">, unless the </w:t>
      </w:r>
      <w:r w:rsidRPr="00A30586">
        <w:rPr>
          <w:rStyle w:val="SubtleEmphasis"/>
        </w:rPr>
        <w:t>Athlete</w:t>
      </w:r>
      <w:r>
        <w:t xml:space="preserve"> or other </w:t>
      </w:r>
      <w:r w:rsidRPr="00D16C5C">
        <w:rPr>
          <w:rStyle w:val="SubtleEmphasis"/>
        </w:rPr>
        <w:t>Person</w:t>
      </w:r>
      <w:r>
        <w:t xml:space="preserve"> can establish that the anti-doping rule violation was not intentional.</w:t>
      </w:r>
    </w:p>
    <w:p w14:paraId="67E2DA28" w14:textId="11C4EE04" w:rsidR="005825BA" w:rsidRDefault="005825BA" w:rsidP="00477068">
      <w:pPr>
        <w:ind w:left="2880" w:hanging="1320"/>
      </w:pPr>
      <w:r w:rsidRPr="00B65BCE">
        <w:rPr>
          <w:b/>
        </w:rPr>
        <w:lastRenderedPageBreak/>
        <w:t>10.2.1.2</w:t>
      </w:r>
      <w:r>
        <w:t xml:space="preserve"> </w:t>
      </w:r>
      <w:r>
        <w:tab/>
        <w:t xml:space="preserve">The anti-doping rule violation involves a </w:t>
      </w:r>
      <w:r w:rsidRPr="00570D86">
        <w:rPr>
          <w:rStyle w:val="SubtleEmphasis"/>
        </w:rPr>
        <w:t>Specified Substance</w:t>
      </w:r>
      <w:r>
        <w:t xml:space="preserve"> and </w:t>
      </w:r>
      <w:r w:rsidR="008313D9">
        <w:rPr>
          <w:rStyle w:val="SubtleEmphasis"/>
        </w:rPr>
        <w:t>SIA</w:t>
      </w:r>
      <w:r w:rsidR="008313D9">
        <w:t xml:space="preserve"> </w:t>
      </w:r>
      <w:r>
        <w:t xml:space="preserve">can establish that the anti-doping rule violation was intentional. </w:t>
      </w:r>
    </w:p>
    <w:p w14:paraId="04D82DBE" w14:textId="77777777" w:rsidR="005825BA" w:rsidRDefault="005825BA" w:rsidP="00B65BCE">
      <w:pPr>
        <w:ind w:firstLine="720"/>
      </w:pPr>
      <w:r w:rsidRPr="00B65BCE">
        <w:rPr>
          <w:b/>
        </w:rPr>
        <w:t>10.2.2</w:t>
      </w:r>
      <w:r>
        <w:rPr>
          <w:b/>
        </w:rPr>
        <w:tab/>
        <w:t xml:space="preserve">  </w:t>
      </w:r>
      <w:r>
        <w:t xml:space="preserve">If Article 10.2.1 does not apply, the period of </w:t>
      </w:r>
      <w:r w:rsidRPr="00356ECC">
        <w:rPr>
          <w:rStyle w:val="SubtleEmphasis"/>
        </w:rPr>
        <w:t>Ineligibility</w:t>
      </w:r>
      <w:r>
        <w:t xml:space="preserve"> shall be two years.</w:t>
      </w:r>
    </w:p>
    <w:p w14:paraId="745F7324" w14:textId="77777777" w:rsidR="005825BA" w:rsidRDefault="005825BA" w:rsidP="004D43BC">
      <w:pPr>
        <w:ind w:left="1575" w:hanging="855"/>
      </w:pPr>
      <w:r w:rsidRPr="00B65BCE">
        <w:rPr>
          <w:b/>
        </w:rPr>
        <w:t>10.2.3</w:t>
      </w:r>
      <w:r>
        <w:rPr>
          <w:b/>
        </w:rPr>
        <w:tab/>
      </w:r>
      <w:r>
        <w:t xml:space="preserve">As used in Articles 10.2 and 10.3, the term ‘intentional’ is meant to identify those </w:t>
      </w:r>
      <w:r w:rsidRPr="00A30586">
        <w:rPr>
          <w:rStyle w:val="SubtleEmphasis"/>
        </w:rPr>
        <w:t>Athletes</w:t>
      </w:r>
      <w:r>
        <w:t xml:space="preserve"> who cheat. The term, therefore, requires that the </w:t>
      </w:r>
      <w:r w:rsidRPr="00A30586">
        <w:rPr>
          <w:rStyle w:val="SubtleEmphasis"/>
        </w:rPr>
        <w:t>Athlete</w:t>
      </w:r>
      <w:r>
        <w:t xml:space="preserve"> or other </w:t>
      </w:r>
      <w:r w:rsidRPr="00D16C5C">
        <w:rPr>
          <w:rStyle w:val="SubtleEmphasis"/>
        </w:rPr>
        <w:t>Person</w:t>
      </w:r>
      <w:r>
        <w:t xml:space="preserve"> engaged in conduct which he or she knew constituted an anti-doping rule violation or knew that there was a significant risk that the conduct might constitute or result in an anti-doping rule violation and manifestly disregarded that risk. An anti-doping rule violation resulting from an </w:t>
      </w:r>
      <w:r w:rsidRPr="002615B5">
        <w:rPr>
          <w:rStyle w:val="SubtleEmphasis"/>
        </w:rPr>
        <w:t>Adverse Analytical Finding</w:t>
      </w:r>
      <w:r>
        <w:t xml:space="preserve"> for a substance which is only prohibited </w:t>
      </w:r>
      <w:r w:rsidRPr="00356ECC">
        <w:rPr>
          <w:rStyle w:val="SubtleEmphasis"/>
        </w:rPr>
        <w:t>In-</w:t>
      </w:r>
      <w:r w:rsidRPr="009E3EE4">
        <w:rPr>
          <w:rStyle w:val="SubtleEmphasis"/>
        </w:rPr>
        <w:t>Competition</w:t>
      </w:r>
      <w:r>
        <w:t xml:space="preserve"> shall be rebuttably presumed to be not ’intentional’ if the substance is a </w:t>
      </w:r>
      <w:r w:rsidRPr="00570D86">
        <w:rPr>
          <w:rStyle w:val="SubtleEmphasis"/>
        </w:rPr>
        <w:t>Specified Substance</w:t>
      </w:r>
      <w:r>
        <w:t xml:space="preserve"> and the </w:t>
      </w:r>
      <w:r w:rsidRPr="00A30586">
        <w:rPr>
          <w:rStyle w:val="SubtleEmphasis"/>
        </w:rPr>
        <w:t>Athlete</w:t>
      </w:r>
      <w:r>
        <w:t xml:space="preserve"> can establish that the </w:t>
      </w:r>
      <w:r w:rsidRPr="00EE79D1">
        <w:rPr>
          <w:rStyle w:val="SubtleEmphasis"/>
        </w:rPr>
        <w:t>Prohibited Substance</w:t>
      </w:r>
      <w:r>
        <w:t xml:space="preserve"> was </w:t>
      </w:r>
      <w:r w:rsidRPr="00EE79D1">
        <w:rPr>
          <w:rStyle w:val="SubtleEmphasis"/>
        </w:rPr>
        <w:t>Used</w:t>
      </w:r>
      <w:r>
        <w:t xml:space="preserve"> </w:t>
      </w:r>
      <w:r w:rsidRPr="00356ECC">
        <w:rPr>
          <w:rStyle w:val="SubtleEmphasis"/>
        </w:rPr>
        <w:t>Out-of-</w:t>
      </w:r>
      <w:r w:rsidRPr="009E3EE4">
        <w:rPr>
          <w:rStyle w:val="SubtleEmphasis"/>
        </w:rPr>
        <w:t>Competition</w:t>
      </w:r>
      <w:r>
        <w:t xml:space="preserve">. An anti-doping rule violation resulting from an </w:t>
      </w:r>
      <w:r w:rsidRPr="002615B5">
        <w:rPr>
          <w:rStyle w:val="SubtleEmphasis"/>
        </w:rPr>
        <w:t>Adverse Analytical Finding</w:t>
      </w:r>
      <w:r>
        <w:t xml:space="preserve"> for a substance which is only prohibited </w:t>
      </w:r>
      <w:r w:rsidRPr="00356ECC">
        <w:rPr>
          <w:rStyle w:val="SubtleEmphasis"/>
        </w:rPr>
        <w:t>In-</w:t>
      </w:r>
      <w:r w:rsidRPr="009E3EE4">
        <w:rPr>
          <w:rStyle w:val="SubtleEmphasis"/>
        </w:rPr>
        <w:t>Competition</w:t>
      </w:r>
      <w:r>
        <w:t xml:space="preserve"> shall not be considered ‘intentional’ if the substance is not a </w:t>
      </w:r>
      <w:r w:rsidRPr="00570D86">
        <w:rPr>
          <w:rStyle w:val="SubtleEmphasis"/>
        </w:rPr>
        <w:t>Specified Substance</w:t>
      </w:r>
      <w:r>
        <w:t xml:space="preserve"> and the </w:t>
      </w:r>
      <w:r w:rsidRPr="00A30586">
        <w:rPr>
          <w:rStyle w:val="SubtleEmphasis"/>
        </w:rPr>
        <w:t>Athlete</w:t>
      </w:r>
      <w:r>
        <w:t xml:space="preserve"> can establish that the </w:t>
      </w:r>
      <w:r w:rsidRPr="00EE79D1">
        <w:rPr>
          <w:rStyle w:val="SubtleEmphasis"/>
        </w:rPr>
        <w:t>Prohibited Substance</w:t>
      </w:r>
      <w:r>
        <w:t xml:space="preserve"> was </w:t>
      </w:r>
      <w:r w:rsidRPr="00EE79D1">
        <w:rPr>
          <w:rStyle w:val="SubtleEmphasis"/>
        </w:rPr>
        <w:t>Used</w:t>
      </w:r>
      <w:r>
        <w:t xml:space="preserve"> </w:t>
      </w:r>
      <w:r w:rsidRPr="00356ECC">
        <w:rPr>
          <w:rStyle w:val="SubtleEmphasis"/>
        </w:rPr>
        <w:t>Out-of-</w:t>
      </w:r>
      <w:r w:rsidRPr="009E3EE4">
        <w:rPr>
          <w:rStyle w:val="SubtleEmphasis"/>
        </w:rPr>
        <w:t>Competition</w:t>
      </w:r>
      <w:r>
        <w:t xml:space="preserve"> in a context unrelated to sport performance.</w:t>
      </w:r>
    </w:p>
    <w:p w14:paraId="0CD110DC" w14:textId="2DB7E85C" w:rsidR="005825BA" w:rsidRDefault="005825BA" w:rsidP="00B65BCE">
      <w:pPr>
        <w:pStyle w:val="Heading2"/>
      </w:pPr>
      <w:bookmarkStart w:id="73" w:name="_Toc47101860"/>
      <w:r>
        <w:t>10.3</w:t>
      </w:r>
      <w:r>
        <w:tab/>
      </w:r>
      <w:r w:rsidRPr="00356ECC">
        <w:rPr>
          <w:rStyle w:val="SubtleEmphasis"/>
        </w:rPr>
        <w:t>Ineligibility</w:t>
      </w:r>
      <w:r>
        <w:t xml:space="preserve"> for </w:t>
      </w:r>
      <w:r w:rsidRPr="00BF2C07">
        <w:t>other</w:t>
      </w:r>
      <w:r w:rsidRPr="004D43BC">
        <w:rPr>
          <w:i/>
        </w:rPr>
        <w:t xml:space="preserve"> </w:t>
      </w:r>
      <w:r w:rsidRPr="00BF2C07">
        <w:rPr>
          <w:rStyle w:val="SubtleEmphasis"/>
          <w:i w:val="0"/>
        </w:rPr>
        <w:t>anti-doping rule violation</w:t>
      </w:r>
      <w:r w:rsidRPr="004D43BC">
        <w:rPr>
          <w:i/>
        </w:rPr>
        <w:t>s</w:t>
      </w:r>
      <w:bookmarkEnd w:id="73"/>
    </w:p>
    <w:p w14:paraId="4B80873C" w14:textId="77777777" w:rsidR="005825BA" w:rsidRDefault="005825BA" w:rsidP="00311531">
      <w:r>
        <w:t xml:space="preserve">The period of </w:t>
      </w:r>
      <w:r w:rsidRPr="00356ECC">
        <w:rPr>
          <w:rStyle w:val="SubtleEmphasis"/>
        </w:rPr>
        <w:t>Ineligibility</w:t>
      </w:r>
      <w:r>
        <w:t xml:space="preserve"> for anti-doping rule violations other than as provided in Article 10.2 shall be as follows, unless Articles 10.5 or 10.6 are applicable:</w:t>
      </w:r>
    </w:p>
    <w:p w14:paraId="1CD0F54C" w14:textId="77777777" w:rsidR="005825BA" w:rsidRDefault="005825BA" w:rsidP="004D43BC">
      <w:pPr>
        <w:ind w:left="1545" w:hanging="825"/>
      </w:pPr>
      <w:r w:rsidRPr="00B65BCE">
        <w:rPr>
          <w:b/>
        </w:rPr>
        <w:t>10.3.1</w:t>
      </w:r>
      <w:r>
        <w:tab/>
        <w:t xml:space="preserve">For violations of Article 2.3 or Article 2.5, the period of </w:t>
      </w:r>
      <w:r w:rsidRPr="00356ECC">
        <w:rPr>
          <w:rStyle w:val="SubtleEmphasis"/>
        </w:rPr>
        <w:t>Ineligibility</w:t>
      </w:r>
      <w:r>
        <w:t xml:space="preserve"> shall be four years unless, in the case of failing to submit to </w:t>
      </w:r>
      <w:r w:rsidRPr="002615B5">
        <w:rPr>
          <w:rStyle w:val="SubtleEmphasis"/>
        </w:rPr>
        <w:t>Sample</w:t>
      </w:r>
      <w:r>
        <w:t xml:space="preserve"> collection, the </w:t>
      </w:r>
      <w:r w:rsidRPr="00A30586">
        <w:rPr>
          <w:rStyle w:val="SubtleEmphasis"/>
        </w:rPr>
        <w:t>Athlete</w:t>
      </w:r>
      <w:r>
        <w:t xml:space="preserve"> can establish that the commission of the anti-doping rule violation was not intentional (as defined in Article 10.2.3), in which case the period of </w:t>
      </w:r>
      <w:r w:rsidRPr="00356ECC">
        <w:rPr>
          <w:rStyle w:val="SubtleEmphasis"/>
        </w:rPr>
        <w:t>Ineligibility</w:t>
      </w:r>
      <w:r>
        <w:t xml:space="preserve"> shall be two years.</w:t>
      </w:r>
    </w:p>
    <w:p w14:paraId="175F18B0" w14:textId="77777777" w:rsidR="005825BA" w:rsidRDefault="005825BA" w:rsidP="004D43BC">
      <w:pPr>
        <w:ind w:left="1545" w:hanging="825"/>
      </w:pPr>
      <w:r w:rsidRPr="00B65BCE">
        <w:rPr>
          <w:b/>
        </w:rPr>
        <w:t>10.3.2</w:t>
      </w:r>
      <w:r>
        <w:rPr>
          <w:b/>
        </w:rPr>
        <w:tab/>
      </w:r>
      <w:r>
        <w:t xml:space="preserve">For violations of Article 2.4, the period of </w:t>
      </w:r>
      <w:r w:rsidRPr="00356ECC">
        <w:rPr>
          <w:rStyle w:val="SubtleEmphasis"/>
        </w:rPr>
        <w:t>Ineligibility</w:t>
      </w:r>
      <w:r>
        <w:t xml:space="preserve"> shall be two years, subject to reduction down to a minimum of one year, depending on the </w:t>
      </w:r>
      <w:r w:rsidRPr="00A30586">
        <w:rPr>
          <w:rStyle w:val="SubtleEmphasis"/>
        </w:rPr>
        <w:t>Athlete</w:t>
      </w:r>
      <w:r>
        <w:t xml:space="preserve">’s degree of </w:t>
      </w:r>
      <w:r w:rsidRPr="00EE79D1">
        <w:rPr>
          <w:rStyle w:val="SubtleEmphasis"/>
        </w:rPr>
        <w:t>Fault</w:t>
      </w:r>
      <w:r>
        <w:t xml:space="preserve">. The flexibility between two years and one year of </w:t>
      </w:r>
      <w:r w:rsidRPr="00356ECC">
        <w:rPr>
          <w:rStyle w:val="SubtleEmphasis"/>
        </w:rPr>
        <w:t>Ineligibility</w:t>
      </w:r>
      <w:r>
        <w:t xml:space="preserve"> in this Article is not available to </w:t>
      </w:r>
      <w:r w:rsidRPr="00A30586">
        <w:rPr>
          <w:rStyle w:val="SubtleEmphasis"/>
        </w:rPr>
        <w:t>Athletes</w:t>
      </w:r>
      <w:r>
        <w:t xml:space="preserve"> where a pattern of last-minute whereabouts changes or other conduct raises a serious suspicion that the </w:t>
      </w:r>
      <w:r w:rsidRPr="00A30586">
        <w:rPr>
          <w:rStyle w:val="SubtleEmphasis"/>
        </w:rPr>
        <w:t>Athlete</w:t>
      </w:r>
      <w:r>
        <w:t xml:space="preserve"> was trying to avoid being available for </w:t>
      </w:r>
      <w:r w:rsidRPr="004E7AC7">
        <w:rPr>
          <w:rStyle w:val="SubtleEmphasis"/>
        </w:rPr>
        <w:t>Testing</w:t>
      </w:r>
      <w:r>
        <w:t>.</w:t>
      </w:r>
    </w:p>
    <w:p w14:paraId="3642D4A1" w14:textId="77777777" w:rsidR="005825BA" w:rsidRDefault="005825BA" w:rsidP="004D43BC">
      <w:pPr>
        <w:ind w:left="1545" w:hanging="825"/>
      </w:pPr>
      <w:r w:rsidRPr="006519FA">
        <w:rPr>
          <w:b/>
        </w:rPr>
        <w:t>10.3.3</w:t>
      </w:r>
      <w:r>
        <w:tab/>
        <w:t xml:space="preserve">For violations of Article 2.7 or 2.8, the period of </w:t>
      </w:r>
      <w:r w:rsidRPr="00356ECC">
        <w:rPr>
          <w:rStyle w:val="SubtleEmphasis"/>
        </w:rPr>
        <w:t>Ineligibility</w:t>
      </w:r>
      <w:r>
        <w:t xml:space="preserve"> shall be a minimum of four years up to lifetime </w:t>
      </w:r>
      <w:r w:rsidRPr="00356ECC">
        <w:rPr>
          <w:rStyle w:val="SubtleEmphasis"/>
        </w:rPr>
        <w:t>Ineligibility</w:t>
      </w:r>
      <w:r>
        <w:t xml:space="preserve">, depending on the seriousness of the </w:t>
      </w:r>
      <w:r>
        <w:lastRenderedPageBreak/>
        <w:t xml:space="preserve">violation. An Article 2.7 or Article 2.8 violation involving a </w:t>
      </w:r>
      <w:r w:rsidRPr="00570D86">
        <w:rPr>
          <w:rStyle w:val="SubtleEmphasis"/>
        </w:rPr>
        <w:t>Minor</w:t>
      </w:r>
      <w:r>
        <w:t xml:space="preserve"> shall be considered a particularly serious violation and, if committed by </w:t>
      </w:r>
      <w:r w:rsidRPr="00A30586">
        <w:rPr>
          <w:rStyle w:val="SubtleEmphasis"/>
        </w:rPr>
        <w:t>Athlete</w:t>
      </w:r>
      <w:r>
        <w:t xml:space="preserve"> </w:t>
      </w:r>
      <w:r w:rsidRPr="002615B5">
        <w:rPr>
          <w:rStyle w:val="SubtleEmphasis"/>
        </w:rPr>
        <w:t>Support Person</w:t>
      </w:r>
      <w:r w:rsidRPr="00A30586">
        <w:rPr>
          <w:rStyle w:val="SubtleEmphasis"/>
        </w:rPr>
        <w:t>nel</w:t>
      </w:r>
      <w:r>
        <w:t xml:space="preserve"> for violations other than for </w:t>
      </w:r>
      <w:r w:rsidRPr="00570D86">
        <w:rPr>
          <w:rStyle w:val="SubtleEmphasis"/>
        </w:rPr>
        <w:t>Specified Substance</w:t>
      </w:r>
      <w:r w:rsidRPr="002816DD">
        <w:rPr>
          <w:rStyle w:val="SubtleEmphasis"/>
        </w:rPr>
        <w:t>s</w:t>
      </w:r>
      <w:r>
        <w:t xml:space="preserve">, shall result in lifetime </w:t>
      </w:r>
      <w:r w:rsidRPr="00356ECC">
        <w:rPr>
          <w:rStyle w:val="SubtleEmphasis"/>
        </w:rPr>
        <w:t>Ineligibility</w:t>
      </w:r>
      <w:r>
        <w:t xml:space="preserve"> for </w:t>
      </w:r>
      <w:r w:rsidRPr="00A30586">
        <w:rPr>
          <w:rStyle w:val="SubtleEmphasis"/>
        </w:rPr>
        <w:t>Athlete</w:t>
      </w:r>
      <w:r>
        <w:t xml:space="preserve"> </w:t>
      </w:r>
      <w:r w:rsidRPr="002615B5">
        <w:rPr>
          <w:rStyle w:val="SubtleEmphasis"/>
        </w:rPr>
        <w:t>Support Person</w:t>
      </w:r>
      <w:r w:rsidRPr="00A30586">
        <w:rPr>
          <w:rStyle w:val="SubtleEmphasis"/>
        </w:rPr>
        <w:t>nel</w:t>
      </w:r>
      <w:r>
        <w:t>. In addition, significant violations of Article 2.7 or 2.8 which may also violate non-sporting laws and regulations shall be reported to the competent administrative, professional or judicial authorities</w:t>
      </w:r>
      <w:r>
        <w:rPr>
          <w:rStyle w:val="FootnoteReference"/>
        </w:rPr>
        <w:footnoteReference w:id="33"/>
      </w:r>
      <w:r>
        <w:t>.</w:t>
      </w:r>
    </w:p>
    <w:p w14:paraId="3CE40346" w14:textId="77777777" w:rsidR="005825BA" w:rsidRDefault="005825BA" w:rsidP="004D43BC">
      <w:pPr>
        <w:ind w:left="1500" w:hanging="780"/>
      </w:pPr>
      <w:r w:rsidRPr="006519FA">
        <w:rPr>
          <w:b/>
        </w:rPr>
        <w:t>10.3.4</w:t>
      </w:r>
      <w:r>
        <w:tab/>
        <w:t xml:space="preserve">For violations of Article 2.9, the period of </w:t>
      </w:r>
      <w:r w:rsidRPr="00356ECC">
        <w:rPr>
          <w:rStyle w:val="SubtleEmphasis"/>
        </w:rPr>
        <w:t>Ineligibility</w:t>
      </w:r>
      <w:r>
        <w:t xml:space="preserve"> imposed shall be a minimum of two years, up to four years, depending on the seriousness of the violation.</w:t>
      </w:r>
    </w:p>
    <w:p w14:paraId="125E65A8" w14:textId="77777777" w:rsidR="005825BA" w:rsidRDefault="005825BA" w:rsidP="004D43BC">
      <w:pPr>
        <w:ind w:left="1500" w:hanging="780"/>
      </w:pPr>
      <w:r w:rsidRPr="006519FA">
        <w:rPr>
          <w:b/>
        </w:rPr>
        <w:t>10.3.5</w:t>
      </w:r>
      <w:r>
        <w:rPr>
          <w:b/>
        </w:rPr>
        <w:tab/>
      </w:r>
      <w:r>
        <w:t xml:space="preserve">For violations of Article 2.10, the period of </w:t>
      </w:r>
      <w:r w:rsidRPr="00356ECC">
        <w:rPr>
          <w:rStyle w:val="SubtleEmphasis"/>
        </w:rPr>
        <w:t>Ineligibility</w:t>
      </w:r>
      <w:r>
        <w:t xml:space="preserve"> shall be two years, subject to reduction down to a minimum of one year, depending on the </w:t>
      </w:r>
      <w:r w:rsidRPr="00A30586">
        <w:rPr>
          <w:rStyle w:val="SubtleEmphasis"/>
        </w:rPr>
        <w:t>Athlete</w:t>
      </w:r>
      <w:r>
        <w:t xml:space="preserve"> or other </w:t>
      </w:r>
      <w:r w:rsidRPr="00D16C5C">
        <w:rPr>
          <w:rStyle w:val="SubtleEmphasis"/>
        </w:rPr>
        <w:t>Person</w:t>
      </w:r>
      <w:r>
        <w:t xml:space="preserve">’s degree of </w:t>
      </w:r>
      <w:r w:rsidRPr="00EE79D1">
        <w:rPr>
          <w:rStyle w:val="SubtleEmphasis"/>
        </w:rPr>
        <w:t>Fault</w:t>
      </w:r>
      <w:r>
        <w:t xml:space="preserve"> and other circumstances of the case</w:t>
      </w:r>
      <w:r>
        <w:rPr>
          <w:rStyle w:val="FootnoteReference"/>
        </w:rPr>
        <w:footnoteReference w:id="34"/>
      </w:r>
      <w:r>
        <w:t>.</w:t>
      </w:r>
    </w:p>
    <w:p w14:paraId="4A6E8D9C" w14:textId="77777777" w:rsidR="005825BA" w:rsidRDefault="005825BA" w:rsidP="00AC0185">
      <w:pPr>
        <w:pStyle w:val="Heading2"/>
        <w:ind w:left="720" w:hanging="720"/>
      </w:pPr>
      <w:bookmarkStart w:id="74" w:name="_Toc47101861"/>
      <w:r>
        <w:t>10.4</w:t>
      </w:r>
      <w:r>
        <w:tab/>
        <w:t xml:space="preserve">Elimination of the period of </w:t>
      </w:r>
      <w:r w:rsidRPr="00356ECC">
        <w:rPr>
          <w:rStyle w:val="SubtleEmphasis"/>
        </w:rPr>
        <w:t>Ineligibility</w:t>
      </w:r>
      <w:r>
        <w:t xml:space="preserve"> where there is </w:t>
      </w:r>
      <w:r w:rsidRPr="00570D86">
        <w:rPr>
          <w:rStyle w:val="SubtleEmphasis"/>
        </w:rPr>
        <w:t>No Fault or Negligence</w:t>
      </w:r>
      <w:r w:rsidRPr="00427B43">
        <w:rPr>
          <w:rStyle w:val="FootnoteReference"/>
          <w:iCs/>
        </w:rPr>
        <w:footnoteReference w:id="35"/>
      </w:r>
      <w:bookmarkEnd w:id="74"/>
      <w:r>
        <w:t xml:space="preserve">  </w:t>
      </w:r>
    </w:p>
    <w:p w14:paraId="0E3B80A0" w14:textId="77777777" w:rsidR="005825BA" w:rsidRDefault="005825BA" w:rsidP="00311531">
      <w:r>
        <w:t xml:space="preserve">If an </w:t>
      </w:r>
      <w:r w:rsidRPr="00A30586">
        <w:rPr>
          <w:rStyle w:val="SubtleEmphasis"/>
        </w:rPr>
        <w:t>Athlete</w:t>
      </w:r>
      <w:r>
        <w:t xml:space="preserve"> or other </w:t>
      </w:r>
      <w:r w:rsidRPr="00D16C5C">
        <w:rPr>
          <w:rStyle w:val="SubtleEmphasis"/>
        </w:rPr>
        <w:t>Person</w:t>
      </w:r>
      <w:r>
        <w:t xml:space="preserve"> establishes in an individual case that he or she bears </w:t>
      </w:r>
      <w:r w:rsidRPr="00570D86">
        <w:rPr>
          <w:rStyle w:val="SubtleEmphasis"/>
        </w:rPr>
        <w:t>No Fault or Negligence</w:t>
      </w:r>
      <w:r>
        <w:t xml:space="preserve">, then the otherwise applicable period of </w:t>
      </w:r>
      <w:r w:rsidRPr="00356ECC">
        <w:rPr>
          <w:rStyle w:val="SubtleEmphasis"/>
        </w:rPr>
        <w:t>Ineligibility</w:t>
      </w:r>
      <w:r>
        <w:t xml:space="preserve"> shall be eliminated.  </w:t>
      </w:r>
    </w:p>
    <w:p w14:paraId="1BC243A2" w14:textId="3547E371" w:rsidR="005825BA" w:rsidRDefault="005825BA" w:rsidP="00AC0185">
      <w:pPr>
        <w:pStyle w:val="Heading2"/>
        <w:ind w:left="720" w:hanging="720"/>
      </w:pPr>
      <w:bookmarkStart w:id="75" w:name="_Toc47101862"/>
      <w:r>
        <w:t>10.5</w:t>
      </w:r>
      <w:r>
        <w:tab/>
        <w:t xml:space="preserve">Reduction of the period of </w:t>
      </w:r>
      <w:r w:rsidRPr="00356ECC">
        <w:rPr>
          <w:rStyle w:val="SubtleEmphasis"/>
        </w:rPr>
        <w:t>Ineligibility</w:t>
      </w:r>
      <w:r>
        <w:t xml:space="preserve"> based on </w:t>
      </w:r>
      <w:r w:rsidRPr="00570D86">
        <w:rPr>
          <w:rStyle w:val="SubtleEmphasis"/>
        </w:rPr>
        <w:t>No Significant Fault or Negligence</w:t>
      </w:r>
      <w:bookmarkEnd w:id="75"/>
    </w:p>
    <w:p w14:paraId="06A95899" w14:textId="77777777" w:rsidR="005825BA" w:rsidRDefault="005825BA" w:rsidP="004D43BC">
      <w:pPr>
        <w:ind w:left="1545" w:hanging="825"/>
      </w:pPr>
      <w:r w:rsidRPr="00AC0185">
        <w:rPr>
          <w:b/>
        </w:rPr>
        <w:t>10.5.1</w:t>
      </w:r>
      <w:r>
        <w:t xml:space="preserve"> </w:t>
      </w:r>
      <w:r>
        <w:tab/>
        <w:t xml:space="preserve">Reduction of sanctions for </w:t>
      </w:r>
      <w:r w:rsidRPr="00570D86">
        <w:rPr>
          <w:rStyle w:val="SubtleEmphasis"/>
        </w:rPr>
        <w:t>Specified Substance</w:t>
      </w:r>
      <w:r w:rsidRPr="002816DD">
        <w:rPr>
          <w:rStyle w:val="SubtleEmphasis"/>
        </w:rPr>
        <w:t>s</w:t>
      </w:r>
      <w:r>
        <w:t xml:space="preserve"> or </w:t>
      </w:r>
      <w:r w:rsidRPr="00DC2BB0">
        <w:rPr>
          <w:rStyle w:val="SubtleEmphasis"/>
        </w:rPr>
        <w:t>Contaminated Product</w:t>
      </w:r>
      <w:r>
        <w:t>s for Violations of Article 2.1, 2.2 or 2.6.</w:t>
      </w:r>
    </w:p>
    <w:p w14:paraId="29B8A8A5" w14:textId="77777777" w:rsidR="005825BA" w:rsidRDefault="005825BA" w:rsidP="009D3E3C">
      <w:pPr>
        <w:keepNext/>
        <w:ind w:left="720" w:firstLine="119"/>
      </w:pPr>
      <w:r>
        <w:rPr>
          <w:b/>
        </w:rPr>
        <w:lastRenderedPageBreak/>
        <w:tab/>
      </w:r>
      <w:r w:rsidRPr="00AC0185">
        <w:rPr>
          <w:b/>
        </w:rPr>
        <w:t>10.5.1.1</w:t>
      </w:r>
      <w:r>
        <w:t xml:space="preserve"> </w:t>
      </w:r>
      <w:r>
        <w:tab/>
      </w:r>
      <w:r w:rsidRPr="00570D86">
        <w:rPr>
          <w:rStyle w:val="SubtleEmphasis"/>
        </w:rPr>
        <w:t>Specified Substance</w:t>
      </w:r>
      <w:r w:rsidRPr="002816DD">
        <w:rPr>
          <w:rStyle w:val="SubtleEmphasis"/>
        </w:rPr>
        <w:t>s</w:t>
      </w:r>
    </w:p>
    <w:p w14:paraId="2C2A8B39" w14:textId="77777777" w:rsidR="005825BA" w:rsidRDefault="005825BA" w:rsidP="00AC0185">
      <w:pPr>
        <w:ind w:left="2880"/>
      </w:pPr>
      <w:r>
        <w:t xml:space="preserve">Where the anti-doping rule violation involves a </w:t>
      </w:r>
      <w:r w:rsidRPr="00570D86">
        <w:rPr>
          <w:rStyle w:val="SubtleEmphasis"/>
        </w:rPr>
        <w:t>Specified Substance</w:t>
      </w:r>
      <w:r>
        <w:t xml:space="preserve">, and the </w:t>
      </w:r>
      <w:r w:rsidRPr="00A30586">
        <w:rPr>
          <w:rStyle w:val="SubtleEmphasis"/>
        </w:rPr>
        <w:t>Athlete</w:t>
      </w:r>
      <w:r>
        <w:t xml:space="preserve"> or other </w:t>
      </w:r>
      <w:r w:rsidRPr="00D16C5C">
        <w:rPr>
          <w:rStyle w:val="SubtleEmphasis"/>
        </w:rPr>
        <w:t>Person</w:t>
      </w:r>
      <w:r>
        <w:t xml:space="preserve"> can establish </w:t>
      </w:r>
      <w:r w:rsidRPr="00570D86">
        <w:rPr>
          <w:rStyle w:val="SubtleEmphasis"/>
        </w:rPr>
        <w:t>No Significant Fault or Negligence</w:t>
      </w:r>
      <w:r>
        <w:t xml:space="preserve">, then the period of </w:t>
      </w:r>
      <w:r w:rsidRPr="00356ECC">
        <w:rPr>
          <w:rStyle w:val="SubtleEmphasis"/>
        </w:rPr>
        <w:t>Ineligibility</w:t>
      </w:r>
      <w:r>
        <w:t xml:space="preserve"> shall be, at a minimum, a reprimand and no period of </w:t>
      </w:r>
      <w:r w:rsidRPr="00356ECC">
        <w:rPr>
          <w:rStyle w:val="SubtleEmphasis"/>
        </w:rPr>
        <w:t>Ineligibility</w:t>
      </w:r>
      <w:r>
        <w:t xml:space="preserve"> and, at a maximum, two years of </w:t>
      </w:r>
      <w:r w:rsidRPr="00356ECC">
        <w:rPr>
          <w:rStyle w:val="SubtleEmphasis"/>
        </w:rPr>
        <w:t>Ineligibility</w:t>
      </w:r>
      <w:r>
        <w:t xml:space="preserve">, depending on the </w:t>
      </w:r>
      <w:r w:rsidRPr="00A30586">
        <w:rPr>
          <w:rStyle w:val="SubtleEmphasis"/>
        </w:rPr>
        <w:t>Athlete</w:t>
      </w:r>
      <w:r>
        <w:t xml:space="preserve">’s or other </w:t>
      </w:r>
      <w:r w:rsidRPr="00D16C5C">
        <w:rPr>
          <w:rStyle w:val="SubtleEmphasis"/>
        </w:rPr>
        <w:t>Person</w:t>
      </w:r>
      <w:r>
        <w:t xml:space="preserve">’s degree of </w:t>
      </w:r>
      <w:r w:rsidRPr="00EE79D1">
        <w:rPr>
          <w:rStyle w:val="SubtleEmphasis"/>
        </w:rPr>
        <w:t>Fault</w:t>
      </w:r>
      <w:r>
        <w:t>.</w:t>
      </w:r>
    </w:p>
    <w:p w14:paraId="772BD5E8" w14:textId="77777777" w:rsidR="005825BA" w:rsidRDefault="005825BA" w:rsidP="004D43BC">
      <w:pPr>
        <w:ind w:left="720" w:firstLine="840"/>
      </w:pPr>
      <w:r w:rsidRPr="00AC0185">
        <w:rPr>
          <w:b/>
        </w:rPr>
        <w:t>10.5.1.2</w:t>
      </w:r>
      <w:r>
        <w:t xml:space="preserve"> </w:t>
      </w:r>
      <w:r>
        <w:tab/>
      </w:r>
      <w:r w:rsidRPr="00DC2BB0">
        <w:rPr>
          <w:rStyle w:val="SubtleEmphasis"/>
        </w:rPr>
        <w:t>Contaminated Product</w:t>
      </w:r>
      <w:r>
        <w:t>s</w:t>
      </w:r>
    </w:p>
    <w:p w14:paraId="67BA1B11" w14:textId="77777777" w:rsidR="005825BA" w:rsidRDefault="005825BA" w:rsidP="00AC0185">
      <w:pPr>
        <w:ind w:left="2880"/>
      </w:pPr>
      <w:r>
        <w:t xml:space="preserve">In cases where the </w:t>
      </w:r>
      <w:r w:rsidRPr="00A30586">
        <w:rPr>
          <w:rStyle w:val="SubtleEmphasis"/>
        </w:rPr>
        <w:t>Athlete</w:t>
      </w:r>
      <w:r>
        <w:t xml:space="preserve"> or other </w:t>
      </w:r>
      <w:r w:rsidRPr="00D16C5C">
        <w:rPr>
          <w:rStyle w:val="SubtleEmphasis"/>
        </w:rPr>
        <w:t>Person</w:t>
      </w:r>
      <w:r>
        <w:t xml:space="preserve"> can establish </w:t>
      </w:r>
      <w:r w:rsidRPr="00570D86">
        <w:rPr>
          <w:rStyle w:val="SubtleEmphasis"/>
        </w:rPr>
        <w:t>No Significant Fault or Negligence</w:t>
      </w:r>
      <w:r>
        <w:t xml:space="preserve"> and the detected </w:t>
      </w:r>
      <w:r w:rsidRPr="00EE79D1">
        <w:rPr>
          <w:rStyle w:val="SubtleEmphasis"/>
        </w:rPr>
        <w:t>Prohibited Substance</w:t>
      </w:r>
      <w:r>
        <w:t xml:space="preserve"> came from a </w:t>
      </w:r>
      <w:r w:rsidRPr="00DC2BB0">
        <w:rPr>
          <w:rStyle w:val="SubtleEmphasis"/>
        </w:rPr>
        <w:t>Contaminated Product</w:t>
      </w:r>
      <w:r>
        <w:t xml:space="preserve">, then the period of </w:t>
      </w:r>
      <w:r w:rsidRPr="00356ECC">
        <w:rPr>
          <w:rStyle w:val="SubtleEmphasis"/>
        </w:rPr>
        <w:t>Ineligibility</w:t>
      </w:r>
      <w:r>
        <w:t xml:space="preserve"> shall be, at a minimum, a reprimand and no period of </w:t>
      </w:r>
      <w:r w:rsidRPr="00356ECC">
        <w:rPr>
          <w:rStyle w:val="SubtleEmphasis"/>
        </w:rPr>
        <w:t>Ineligibility</w:t>
      </w:r>
      <w:r>
        <w:t xml:space="preserve"> and, at a maximum, two years’ </w:t>
      </w:r>
      <w:r w:rsidRPr="00356ECC">
        <w:rPr>
          <w:rStyle w:val="SubtleEmphasis"/>
        </w:rPr>
        <w:t>Ineligibility</w:t>
      </w:r>
      <w:r>
        <w:t xml:space="preserve">, depending on the </w:t>
      </w:r>
      <w:r w:rsidRPr="00A30586">
        <w:rPr>
          <w:rStyle w:val="SubtleEmphasis"/>
        </w:rPr>
        <w:t>Athlete</w:t>
      </w:r>
      <w:r>
        <w:t xml:space="preserve">'s or other </w:t>
      </w:r>
      <w:r w:rsidRPr="00D16C5C">
        <w:rPr>
          <w:rStyle w:val="SubtleEmphasis"/>
        </w:rPr>
        <w:t>Person</w:t>
      </w:r>
      <w:r>
        <w:t xml:space="preserve">’s degree of </w:t>
      </w:r>
      <w:r w:rsidRPr="00EE79D1">
        <w:rPr>
          <w:rStyle w:val="SubtleEmphasis"/>
        </w:rPr>
        <w:t>Fault</w:t>
      </w:r>
      <w:r>
        <w:rPr>
          <w:rStyle w:val="FootnoteReference"/>
        </w:rPr>
        <w:footnoteReference w:id="36"/>
      </w:r>
      <w:r>
        <w:t>.</w:t>
      </w:r>
    </w:p>
    <w:p w14:paraId="69AD49B1" w14:textId="77777777" w:rsidR="005825BA" w:rsidRDefault="005825BA" w:rsidP="004D43BC">
      <w:pPr>
        <w:ind w:left="1545" w:hanging="825"/>
      </w:pPr>
      <w:r w:rsidRPr="00AC0185">
        <w:rPr>
          <w:b/>
        </w:rPr>
        <w:t>10.5.2</w:t>
      </w:r>
      <w:r>
        <w:tab/>
        <w:t xml:space="preserve">Application of </w:t>
      </w:r>
      <w:r w:rsidRPr="00570D86">
        <w:rPr>
          <w:rStyle w:val="SubtleEmphasis"/>
        </w:rPr>
        <w:t>No Significant Fault or Negligence</w:t>
      </w:r>
      <w:r>
        <w:t xml:space="preserve"> beyond the application of Article 10.5.1</w:t>
      </w:r>
    </w:p>
    <w:p w14:paraId="37F1086F" w14:textId="77777777" w:rsidR="005825BA" w:rsidRDefault="005825BA" w:rsidP="004D43BC">
      <w:pPr>
        <w:ind w:left="1545"/>
      </w:pPr>
      <w:r>
        <w:t xml:space="preserve">If an </w:t>
      </w:r>
      <w:r w:rsidRPr="00A30586">
        <w:rPr>
          <w:rStyle w:val="SubtleEmphasis"/>
        </w:rPr>
        <w:t>Athlete</w:t>
      </w:r>
      <w:r>
        <w:t xml:space="preserve"> or other </w:t>
      </w:r>
      <w:r w:rsidRPr="00D16C5C">
        <w:rPr>
          <w:rStyle w:val="SubtleEmphasis"/>
        </w:rPr>
        <w:t>Person</w:t>
      </w:r>
      <w:r>
        <w:t xml:space="preserve"> establishes in an individual case where Article 10.5.1 is not applicable, that he or she bears </w:t>
      </w:r>
      <w:r w:rsidRPr="00570D86">
        <w:rPr>
          <w:rStyle w:val="SubtleEmphasis"/>
        </w:rPr>
        <w:t>No Significant Fault or Negligence</w:t>
      </w:r>
      <w:r>
        <w:t xml:space="preserve">, then, subject to further reduction or elimination as provided in Article 10.6, the otherwise applicable period of </w:t>
      </w:r>
      <w:r w:rsidRPr="00356ECC">
        <w:rPr>
          <w:rStyle w:val="SubtleEmphasis"/>
        </w:rPr>
        <w:t>Ineligibility</w:t>
      </w:r>
      <w:r>
        <w:t xml:space="preserve"> may be reduced based on the </w:t>
      </w:r>
      <w:r w:rsidRPr="00A30586">
        <w:rPr>
          <w:rStyle w:val="SubtleEmphasis"/>
        </w:rPr>
        <w:t>Athlete</w:t>
      </w:r>
      <w:r>
        <w:t xml:space="preserve"> or other </w:t>
      </w:r>
      <w:r w:rsidRPr="00D16C5C">
        <w:rPr>
          <w:rStyle w:val="SubtleEmphasis"/>
        </w:rPr>
        <w:t>Person</w:t>
      </w:r>
      <w:r>
        <w:t xml:space="preserve">’s degree of </w:t>
      </w:r>
      <w:r w:rsidRPr="00EE79D1">
        <w:rPr>
          <w:rStyle w:val="SubtleEmphasis"/>
        </w:rPr>
        <w:t>Fault</w:t>
      </w:r>
      <w:r>
        <w:t xml:space="preserve">, but the reduced period of </w:t>
      </w:r>
      <w:r w:rsidRPr="00356ECC">
        <w:rPr>
          <w:rStyle w:val="SubtleEmphasis"/>
        </w:rPr>
        <w:t>Ineligibility</w:t>
      </w:r>
      <w:r>
        <w:t xml:space="preserve"> may not be less than one-half of the period of </w:t>
      </w:r>
      <w:r w:rsidRPr="00356ECC">
        <w:rPr>
          <w:rStyle w:val="SubtleEmphasis"/>
        </w:rPr>
        <w:t>Ineligibility</w:t>
      </w:r>
      <w:r>
        <w:t xml:space="preserve"> otherwise applicable. If the otherwise applicable period of </w:t>
      </w:r>
      <w:r w:rsidRPr="00356ECC">
        <w:rPr>
          <w:rStyle w:val="SubtleEmphasis"/>
        </w:rPr>
        <w:t>Ineligibility</w:t>
      </w:r>
      <w:r>
        <w:t xml:space="preserve"> is a lifetime, the reduced period under this Article may be no less than eight years</w:t>
      </w:r>
      <w:r>
        <w:rPr>
          <w:rStyle w:val="FootnoteReference"/>
        </w:rPr>
        <w:footnoteReference w:id="37"/>
      </w:r>
      <w:r>
        <w:t xml:space="preserve">. </w:t>
      </w:r>
    </w:p>
    <w:p w14:paraId="34DD4AD7" w14:textId="77777777" w:rsidR="005825BA" w:rsidRDefault="005825BA" w:rsidP="00AC0185">
      <w:pPr>
        <w:pStyle w:val="Heading2"/>
        <w:ind w:left="720" w:hanging="720"/>
      </w:pPr>
      <w:bookmarkStart w:id="76" w:name="_Toc47101863"/>
      <w:r>
        <w:lastRenderedPageBreak/>
        <w:t>10.6</w:t>
      </w:r>
      <w:r>
        <w:tab/>
        <w:t xml:space="preserve">Elimination, reduction, or suspension of period of </w:t>
      </w:r>
      <w:r w:rsidRPr="00356ECC">
        <w:rPr>
          <w:rStyle w:val="SubtleEmphasis"/>
        </w:rPr>
        <w:t>Ineligibility</w:t>
      </w:r>
      <w:r>
        <w:t xml:space="preserve"> or other </w:t>
      </w:r>
      <w:r w:rsidRPr="00606CE2">
        <w:rPr>
          <w:rStyle w:val="SubtleEmphasis"/>
        </w:rPr>
        <w:t>Consequences</w:t>
      </w:r>
      <w:r>
        <w:t xml:space="preserve"> for reasons other than </w:t>
      </w:r>
      <w:r w:rsidRPr="00EE79D1">
        <w:rPr>
          <w:rStyle w:val="SubtleEmphasis"/>
        </w:rPr>
        <w:t>Fault</w:t>
      </w:r>
      <w:bookmarkEnd w:id="76"/>
      <w:r>
        <w:t xml:space="preserve">  </w:t>
      </w:r>
    </w:p>
    <w:p w14:paraId="288CDCA5" w14:textId="77777777" w:rsidR="005825BA" w:rsidRPr="00841DE4" w:rsidRDefault="005825BA" w:rsidP="00893385">
      <w:pPr>
        <w:ind w:left="1545" w:hanging="825"/>
      </w:pPr>
      <w:r w:rsidRPr="00AC0185">
        <w:rPr>
          <w:b/>
        </w:rPr>
        <w:t>10.6.1</w:t>
      </w:r>
      <w:r w:rsidRPr="00893385">
        <w:rPr>
          <w:b/>
        </w:rPr>
        <w:tab/>
      </w:r>
      <w:r w:rsidRPr="00893385">
        <w:t>Substantial assistance</w:t>
      </w:r>
      <w:r w:rsidRPr="00841DE4">
        <w:t xml:space="preserve"> in discovering or establishing </w:t>
      </w:r>
      <w:r w:rsidRPr="00893385">
        <w:t>anti-doping rule violation</w:t>
      </w:r>
      <w:r w:rsidRPr="00841DE4">
        <w:t>s</w:t>
      </w:r>
      <w:r w:rsidRPr="004D43BC">
        <w:rPr>
          <w:rStyle w:val="FootnoteReference"/>
        </w:rPr>
        <w:footnoteReference w:id="38"/>
      </w:r>
      <w:r>
        <w:t>.</w:t>
      </w:r>
      <w:r w:rsidRPr="004D43BC">
        <w:rPr>
          <w:rStyle w:val="FootnoteReference"/>
        </w:rPr>
        <w:t xml:space="preserve">  </w:t>
      </w:r>
    </w:p>
    <w:p w14:paraId="3EF964CE" w14:textId="77777777" w:rsidR="005825BA" w:rsidRDefault="005825BA" w:rsidP="004D43BC">
      <w:pPr>
        <w:ind w:left="2880" w:hanging="1320"/>
      </w:pPr>
      <w:r w:rsidRPr="00AC0185">
        <w:rPr>
          <w:b/>
        </w:rPr>
        <w:t>10.6.1.1</w:t>
      </w:r>
      <w:r>
        <w:tab/>
        <w:t xml:space="preserve">An </w:t>
      </w:r>
      <w:r w:rsidRPr="00606CE2">
        <w:rPr>
          <w:rStyle w:val="SubtleEmphasis"/>
        </w:rPr>
        <w:t>Anti-Doping Organisation</w:t>
      </w:r>
      <w:r>
        <w:t xml:space="preserve"> with results management responsibility for an anti-doping rule violation may, prior to a final appellate decision under Article 13 or the expiration of the time to appeal, suspend a part of the period of </w:t>
      </w:r>
      <w:r w:rsidRPr="00356ECC">
        <w:rPr>
          <w:rStyle w:val="SubtleEmphasis"/>
        </w:rPr>
        <w:t>Ineligibility</w:t>
      </w:r>
      <w:r>
        <w:t xml:space="preserve"> imposed in an individual case where the </w:t>
      </w:r>
      <w:r w:rsidRPr="00A30586">
        <w:rPr>
          <w:rStyle w:val="SubtleEmphasis"/>
        </w:rPr>
        <w:t>Athlete</w:t>
      </w:r>
      <w:r>
        <w:t xml:space="preserve"> or other </w:t>
      </w:r>
      <w:r w:rsidRPr="00D16C5C">
        <w:rPr>
          <w:rStyle w:val="SubtleEmphasis"/>
        </w:rPr>
        <w:t>Person</w:t>
      </w:r>
      <w:r>
        <w:t xml:space="preserve"> has provided </w:t>
      </w:r>
      <w:r w:rsidRPr="00AC0185">
        <w:rPr>
          <w:rStyle w:val="SubtleEmphasis"/>
        </w:rPr>
        <w:t>Substantial Assistance</w:t>
      </w:r>
      <w:r>
        <w:t xml:space="preserve"> to an </w:t>
      </w:r>
      <w:r w:rsidRPr="00606CE2">
        <w:rPr>
          <w:rStyle w:val="SubtleEmphasis"/>
        </w:rPr>
        <w:t>Anti-Doping Organisation</w:t>
      </w:r>
      <w:r>
        <w:t xml:space="preserve">, another criminal authority or professional disciplinary body which results in: (a) the </w:t>
      </w:r>
      <w:r w:rsidRPr="00606CE2">
        <w:rPr>
          <w:rStyle w:val="SubtleEmphasis"/>
        </w:rPr>
        <w:t>Anti-Doping Organisation</w:t>
      </w:r>
      <w:r>
        <w:t xml:space="preserve"> discovering or bringing forward an anti-doping rule violation by another </w:t>
      </w:r>
      <w:r w:rsidRPr="00D16C5C">
        <w:rPr>
          <w:rStyle w:val="SubtleEmphasis"/>
        </w:rPr>
        <w:t>Person</w:t>
      </w:r>
      <w:r>
        <w:t xml:space="preserve">, or (b) which results in a criminal or disciplinary body discovering or bringing forward a criminal offence or the breach of professional rules committed by another </w:t>
      </w:r>
      <w:r w:rsidRPr="00D16C5C">
        <w:rPr>
          <w:rStyle w:val="SubtleEmphasis"/>
        </w:rPr>
        <w:t>Person</w:t>
      </w:r>
      <w:r>
        <w:t xml:space="preserve"> and the information provided by the </w:t>
      </w:r>
      <w:r w:rsidRPr="00D16C5C">
        <w:rPr>
          <w:rStyle w:val="SubtleEmphasis"/>
        </w:rPr>
        <w:t>Person</w:t>
      </w:r>
      <w:r>
        <w:t xml:space="preserve"> providing </w:t>
      </w:r>
      <w:r w:rsidRPr="00AC0185">
        <w:rPr>
          <w:rStyle w:val="SubtleEmphasis"/>
        </w:rPr>
        <w:t>Substantial Assistance</w:t>
      </w:r>
      <w:r>
        <w:t xml:space="preserve"> is made available to the </w:t>
      </w:r>
      <w:r w:rsidRPr="00606CE2">
        <w:rPr>
          <w:rStyle w:val="SubtleEmphasis"/>
        </w:rPr>
        <w:t>Anti-Doping Organisation</w:t>
      </w:r>
      <w:r>
        <w:t xml:space="preserve"> with results management responsibility. After a final appellate decision under Article 13 or the expiration of time to appeal, an </w:t>
      </w:r>
      <w:r w:rsidRPr="00606CE2">
        <w:rPr>
          <w:rStyle w:val="SubtleEmphasis"/>
        </w:rPr>
        <w:t>Anti-Doping Organisation</w:t>
      </w:r>
      <w:r>
        <w:t xml:space="preserve"> may only suspend a part of the otherwise applicable period of </w:t>
      </w:r>
      <w:r w:rsidRPr="00356ECC">
        <w:rPr>
          <w:rStyle w:val="SubtleEmphasis"/>
        </w:rPr>
        <w:t>Ineligibility</w:t>
      </w:r>
      <w:r>
        <w:t xml:space="preserve"> with the approval of </w:t>
      </w:r>
      <w:r w:rsidRPr="002615B5">
        <w:rPr>
          <w:rStyle w:val="SubtleEmphasis"/>
        </w:rPr>
        <w:t>WADA</w:t>
      </w:r>
      <w:r>
        <w:t xml:space="preserve"> and </w:t>
      </w:r>
      <w:r w:rsidRPr="00020B08">
        <w:t>the international federation</w:t>
      </w:r>
      <w:r>
        <w:t xml:space="preserve">. The extent to which the otherwise applicable period of </w:t>
      </w:r>
      <w:r w:rsidRPr="00356ECC">
        <w:rPr>
          <w:rStyle w:val="SubtleEmphasis"/>
        </w:rPr>
        <w:t>Ineligibility</w:t>
      </w:r>
      <w:r>
        <w:t xml:space="preserve"> may be suspended shall be based on the seriousness of the anti-doping rule violation committed by the </w:t>
      </w:r>
      <w:r w:rsidRPr="00A30586">
        <w:rPr>
          <w:rStyle w:val="SubtleEmphasis"/>
        </w:rPr>
        <w:t>Athlete</w:t>
      </w:r>
      <w:r>
        <w:t xml:space="preserve"> or other </w:t>
      </w:r>
      <w:r w:rsidRPr="00D16C5C">
        <w:rPr>
          <w:rStyle w:val="SubtleEmphasis"/>
        </w:rPr>
        <w:t>Person</w:t>
      </w:r>
      <w:r>
        <w:t xml:space="preserve"> and the significance of the </w:t>
      </w:r>
      <w:r w:rsidRPr="00AC0185">
        <w:rPr>
          <w:rStyle w:val="SubtleEmphasis"/>
        </w:rPr>
        <w:t>Substantial Assistance</w:t>
      </w:r>
      <w:r>
        <w:t xml:space="preserve"> provided by the </w:t>
      </w:r>
      <w:r w:rsidRPr="00A30586">
        <w:rPr>
          <w:rStyle w:val="SubtleEmphasis"/>
        </w:rPr>
        <w:t>Athlete</w:t>
      </w:r>
      <w:r>
        <w:t xml:space="preserve"> or other </w:t>
      </w:r>
      <w:r w:rsidRPr="00D16C5C">
        <w:rPr>
          <w:rStyle w:val="SubtleEmphasis"/>
        </w:rPr>
        <w:t>Person</w:t>
      </w:r>
      <w:r>
        <w:t xml:space="preserve"> to the effort to eliminate doping in sport. No more than three-quarters of the otherwise applicable period of </w:t>
      </w:r>
      <w:r w:rsidRPr="00356ECC">
        <w:rPr>
          <w:rStyle w:val="SubtleEmphasis"/>
        </w:rPr>
        <w:t>Ineligibility</w:t>
      </w:r>
      <w:r>
        <w:t xml:space="preserve"> may be suspended. If the otherwise applicable period of </w:t>
      </w:r>
      <w:r w:rsidRPr="00356ECC">
        <w:rPr>
          <w:rStyle w:val="SubtleEmphasis"/>
        </w:rPr>
        <w:t>Ineligibility</w:t>
      </w:r>
      <w:r>
        <w:t xml:space="preserve"> is a lifetime, the non-suspended period under this Article must be no less than eight years. If the </w:t>
      </w:r>
      <w:r w:rsidRPr="00A30586">
        <w:rPr>
          <w:rStyle w:val="SubtleEmphasis"/>
        </w:rPr>
        <w:t>Athlete</w:t>
      </w:r>
      <w:r>
        <w:t xml:space="preserve"> or other </w:t>
      </w:r>
      <w:r w:rsidRPr="00D16C5C">
        <w:rPr>
          <w:rStyle w:val="SubtleEmphasis"/>
        </w:rPr>
        <w:t>Person</w:t>
      </w:r>
      <w:r>
        <w:t xml:space="preserve"> fails to continue to cooperate and to provide the complete and credible </w:t>
      </w:r>
      <w:r w:rsidRPr="00AC0185">
        <w:rPr>
          <w:rStyle w:val="SubtleEmphasis"/>
        </w:rPr>
        <w:t>Substantial Assistance</w:t>
      </w:r>
      <w:r>
        <w:t xml:space="preserve"> upon which a suspension of the period of </w:t>
      </w:r>
      <w:r w:rsidRPr="00356ECC">
        <w:rPr>
          <w:rStyle w:val="SubtleEmphasis"/>
        </w:rPr>
        <w:t>Ineligibility</w:t>
      </w:r>
      <w:r>
        <w:t xml:space="preserve"> was based, </w:t>
      </w:r>
      <w:r>
        <w:lastRenderedPageBreak/>
        <w:t xml:space="preserve">the </w:t>
      </w:r>
      <w:r w:rsidRPr="00606CE2">
        <w:rPr>
          <w:rStyle w:val="SubtleEmphasis"/>
        </w:rPr>
        <w:t>Anti-Doping Organisation</w:t>
      </w:r>
      <w:r>
        <w:t xml:space="preserve"> that suspended the period of ineligibility shall reinstate the original period of </w:t>
      </w:r>
      <w:r w:rsidRPr="00356ECC">
        <w:rPr>
          <w:rStyle w:val="SubtleEmphasis"/>
        </w:rPr>
        <w:t>Ineligibility</w:t>
      </w:r>
      <w:r>
        <w:t xml:space="preserve">. If an </w:t>
      </w:r>
      <w:r w:rsidRPr="00606CE2">
        <w:rPr>
          <w:rStyle w:val="SubtleEmphasis"/>
        </w:rPr>
        <w:t>Anti-Doping Organisation</w:t>
      </w:r>
      <w:r>
        <w:t xml:space="preserve"> decides to reinstate a suspended period of </w:t>
      </w:r>
      <w:r w:rsidRPr="00356ECC">
        <w:rPr>
          <w:rStyle w:val="SubtleEmphasis"/>
        </w:rPr>
        <w:t>Ineligibility</w:t>
      </w:r>
      <w:r>
        <w:t xml:space="preserve"> or decides not to reinstate a suspended period of </w:t>
      </w:r>
      <w:r w:rsidRPr="00356ECC">
        <w:rPr>
          <w:rStyle w:val="SubtleEmphasis"/>
        </w:rPr>
        <w:t>Ineligibility</w:t>
      </w:r>
      <w:r>
        <w:t xml:space="preserve">, that decision may be appealed by any </w:t>
      </w:r>
      <w:r w:rsidRPr="00D16C5C">
        <w:rPr>
          <w:rStyle w:val="SubtleEmphasis"/>
        </w:rPr>
        <w:t>Person</w:t>
      </w:r>
      <w:r>
        <w:t xml:space="preserve"> entitled to appeal under Article 13.</w:t>
      </w:r>
    </w:p>
    <w:p w14:paraId="009D1BE4" w14:textId="77777777" w:rsidR="005825BA" w:rsidRDefault="005825BA" w:rsidP="00AC0185">
      <w:pPr>
        <w:ind w:left="2880" w:hanging="1440"/>
      </w:pPr>
      <w:r w:rsidRPr="00AC0185">
        <w:rPr>
          <w:b/>
        </w:rPr>
        <w:t>10.6.1.2</w:t>
      </w:r>
      <w:r>
        <w:rPr>
          <w:b/>
        </w:rPr>
        <w:tab/>
      </w:r>
      <w:r>
        <w:t xml:space="preserve">To further encourage </w:t>
      </w:r>
      <w:r w:rsidRPr="00A30586">
        <w:rPr>
          <w:rStyle w:val="SubtleEmphasis"/>
        </w:rPr>
        <w:t>Athletes</w:t>
      </w:r>
      <w:r>
        <w:t xml:space="preserve"> and other </w:t>
      </w:r>
      <w:r w:rsidRPr="00D16C5C">
        <w:rPr>
          <w:rStyle w:val="SubtleEmphasis"/>
        </w:rPr>
        <w:t>Person</w:t>
      </w:r>
      <w:r w:rsidRPr="00606CE2">
        <w:rPr>
          <w:rStyle w:val="SubtleEmphasis"/>
        </w:rPr>
        <w:t>s</w:t>
      </w:r>
      <w:r>
        <w:t xml:space="preserve"> to provide </w:t>
      </w:r>
      <w:r w:rsidRPr="00AC0185">
        <w:rPr>
          <w:rStyle w:val="SubtleEmphasis"/>
        </w:rPr>
        <w:t>Substantial Assistance</w:t>
      </w:r>
      <w:r>
        <w:t xml:space="preserve"> to </w:t>
      </w:r>
      <w:r w:rsidRPr="00606CE2">
        <w:rPr>
          <w:rStyle w:val="SubtleEmphasis"/>
        </w:rPr>
        <w:t>Anti-Doping Organisations</w:t>
      </w:r>
      <w:r>
        <w:t xml:space="preserve">, at the request of the </w:t>
      </w:r>
      <w:r w:rsidRPr="00606CE2">
        <w:rPr>
          <w:rStyle w:val="SubtleEmphasis"/>
        </w:rPr>
        <w:t>Anti-Doping Organisation</w:t>
      </w:r>
      <w:r>
        <w:t xml:space="preserve"> conducting results management or at the request of the </w:t>
      </w:r>
      <w:r w:rsidRPr="00A30586">
        <w:rPr>
          <w:rStyle w:val="SubtleEmphasis"/>
        </w:rPr>
        <w:t>Athlete</w:t>
      </w:r>
      <w:r>
        <w:t xml:space="preserve"> or other </w:t>
      </w:r>
      <w:r w:rsidRPr="00D16C5C">
        <w:rPr>
          <w:rStyle w:val="SubtleEmphasis"/>
        </w:rPr>
        <w:t>Person</w:t>
      </w:r>
      <w:r>
        <w:t xml:space="preserve"> who has, or has been asserted to have, committed an anti-doping rule violation, </w:t>
      </w:r>
      <w:r w:rsidRPr="002615B5">
        <w:rPr>
          <w:rStyle w:val="SubtleEmphasis"/>
        </w:rPr>
        <w:t>WADA</w:t>
      </w:r>
      <w:r>
        <w:t xml:space="preserve"> may agree at any stage of the results management process, including after a final appellate decision under Article 13, to what it considers to be an appropriate suspension of the otherwise-applicable period of </w:t>
      </w:r>
      <w:r w:rsidRPr="00356ECC">
        <w:rPr>
          <w:rStyle w:val="SubtleEmphasis"/>
        </w:rPr>
        <w:t>Ineligibility</w:t>
      </w:r>
      <w:r>
        <w:t xml:space="preserve"> and other </w:t>
      </w:r>
      <w:r w:rsidRPr="00606CE2">
        <w:rPr>
          <w:rStyle w:val="SubtleEmphasis"/>
        </w:rPr>
        <w:t>Consequences</w:t>
      </w:r>
      <w:r>
        <w:t xml:space="preserve">. In exceptional circumstances, </w:t>
      </w:r>
      <w:r w:rsidRPr="002615B5">
        <w:rPr>
          <w:rStyle w:val="SubtleEmphasis"/>
        </w:rPr>
        <w:t>WADA</w:t>
      </w:r>
      <w:r>
        <w:t xml:space="preserve"> may agree to suspensions of the period of </w:t>
      </w:r>
      <w:r w:rsidRPr="00356ECC">
        <w:rPr>
          <w:rStyle w:val="SubtleEmphasis"/>
        </w:rPr>
        <w:t>Ineligibility</w:t>
      </w:r>
      <w:r>
        <w:t xml:space="preserve"> and other </w:t>
      </w:r>
      <w:r w:rsidRPr="00606CE2">
        <w:rPr>
          <w:rStyle w:val="SubtleEmphasis"/>
        </w:rPr>
        <w:t>Consequences</w:t>
      </w:r>
      <w:r>
        <w:t xml:space="preserve"> for </w:t>
      </w:r>
      <w:r w:rsidRPr="00AC0185">
        <w:rPr>
          <w:rStyle w:val="SubtleEmphasis"/>
        </w:rPr>
        <w:t>Substantial Assistance</w:t>
      </w:r>
      <w:r>
        <w:t xml:space="preserve"> greater than those otherwise provided in this Article, or even no period of </w:t>
      </w:r>
      <w:r w:rsidRPr="00356ECC">
        <w:rPr>
          <w:rStyle w:val="SubtleEmphasis"/>
        </w:rPr>
        <w:t>Ineligibility</w:t>
      </w:r>
      <w:r>
        <w:t xml:space="preserve">, and/or no return of prize money or payment of fines or costs. </w:t>
      </w:r>
      <w:r w:rsidRPr="002615B5">
        <w:rPr>
          <w:rStyle w:val="SubtleEmphasis"/>
        </w:rPr>
        <w:t>WADA’s</w:t>
      </w:r>
      <w:r>
        <w:t xml:space="preserve"> approval shall be subject to reinstatement of sanction, as otherwise provided in this Article. Notwithstanding Article 13, </w:t>
      </w:r>
      <w:r w:rsidRPr="002615B5">
        <w:rPr>
          <w:rStyle w:val="SubtleEmphasis"/>
        </w:rPr>
        <w:t>WADA’s</w:t>
      </w:r>
      <w:r>
        <w:t xml:space="preserve"> decisions in the context of this Article may not be appealed by any other </w:t>
      </w:r>
      <w:r w:rsidRPr="00606CE2">
        <w:rPr>
          <w:rStyle w:val="SubtleEmphasis"/>
        </w:rPr>
        <w:t>Anti-Doping Organisation</w:t>
      </w:r>
      <w:r>
        <w:t xml:space="preserve">. </w:t>
      </w:r>
    </w:p>
    <w:p w14:paraId="2643A045" w14:textId="77777777" w:rsidR="005825BA" w:rsidRDefault="005825BA" w:rsidP="00AC0185">
      <w:pPr>
        <w:ind w:left="2880" w:hanging="1440"/>
      </w:pPr>
      <w:r w:rsidRPr="00AC0185">
        <w:rPr>
          <w:b/>
        </w:rPr>
        <w:t>10.6.1.3</w:t>
      </w:r>
      <w:r>
        <w:tab/>
        <w:t xml:space="preserve">If any part of an otherwise applicable sanction is suspended because of </w:t>
      </w:r>
      <w:r w:rsidRPr="00AC0185">
        <w:rPr>
          <w:rStyle w:val="SubtleEmphasis"/>
        </w:rPr>
        <w:t>Substantial Assistance</w:t>
      </w:r>
      <w:r>
        <w:t xml:space="preserve">, then notice providing justification for the decision shall be provided to the other </w:t>
      </w:r>
      <w:r w:rsidRPr="00606CE2">
        <w:rPr>
          <w:rStyle w:val="SubtleEmphasis"/>
        </w:rPr>
        <w:t>Anti-Doping Organisations</w:t>
      </w:r>
      <w:r>
        <w:t xml:space="preserve"> with a right to appeal under Article 13.2.3 as provided in Article 14.2. In unique circumstances where </w:t>
      </w:r>
      <w:r w:rsidRPr="002615B5">
        <w:rPr>
          <w:rStyle w:val="SubtleEmphasis"/>
        </w:rPr>
        <w:t>WADA</w:t>
      </w:r>
      <w:r>
        <w:t xml:space="preserve"> determines that it would be in the best interest of anti-doping, </w:t>
      </w:r>
      <w:r w:rsidRPr="002615B5">
        <w:rPr>
          <w:rStyle w:val="SubtleEmphasis"/>
        </w:rPr>
        <w:t>WADA</w:t>
      </w:r>
      <w:r>
        <w:t xml:space="preserve"> may authorise an </w:t>
      </w:r>
      <w:r w:rsidRPr="00606CE2">
        <w:rPr>
          <w:rStyle w:val="SubtleEmphasis"/>
        </w:rPr>
        <w:t>Anti-Doping Organisation</w:t>
      </w:r>
      <w:r>
        <w:t xml:space="preserve"> to enter into appropriate confidentiality agreements limiting or delaying the disclosure of the </w:t>
      </w:r>
      <w:r w:rsidRPr="00AC0185">
        <w:rPr>
          <w:rStyle w:val="SubtleEmphasis"/>
        </w:rPr>
        <w:t>Substantial Assistance</w:t>
      </w:r>
      <w:r>
        <w:t xml:space="preserve"> agreement or the nature of </w:t>
      </w:r>
      <w:r w:rsidRPr="00AC0185">
        <w:rPr>
          <w:rStyle w:val="SubtleEmphasis"/>
        </w:rPr>
        <w:t>Substantial Assistance</w:t>
      </w:r>
      <w:r>
        <w:t xml:space="preserve"> being provided.</w:t>
      </w:r>
    </w:p>
    <w:p w14:paraId="0B683184" w14:textId="77777777" w:rsidR="005825BA" w:rsidRDefault="005825BA" w:rsidP="00AC0185">
      <w:pPr>
        <w:ind w:left="2880" w:hanging="1440"/>
      </w:pPr>
    </w:p>
    <w:p w14:paraId="374047A5" w14:textId="77777777" w:rsidR="005825BA" w:rsidRDefault="005825BA" w:rsidP="004D43BC">
      <w:r>
        <w:rPr>
          <w:b/>
        </w:rPr>
        <w:lastRenderedPageBreak/>
        <w:tab/>
      </w:r>
      <w:r w:rsidRPr="00AC0185">
        <w:rPr>
          <w:b/>
        </w:rPr>
        <w:t>10.6.2</w:t>
      </w:r>
      <w:r>
        <w:tab/>
        <w:t xml:space="preserve">  Admission of an </w:t>
      </w:r>
      <w:r w:rsidRPr="004D43BC">
        <w:rPr>
          <w:rStyle w:val="SubtleEmphasis"/>
          <w:i w:val="0"/>
        </w:rPr>
        <w:t>Anti-Doping Rule Violation</w:t>
      </w:r>
      <w:r>
        <w:t xml:space="preserve"> in the absence of other evidence</w:t>
      </w:r>
    </w:p>
    <w:p w14:paraId="380946FE" w14:textId="77777777" w:rsidR="005825BA" w:rsidRDefault="005825BA" w:rsidP="004D43BC">
      <w:pPr>
        <w:ind w:left="1545"/>
      </w:pPr>
      <w:r>
        <w:t xml:space="preserve">Where an </w:t>
      </w:r>
      <w:r w:rsidRPr="00A30586">
        <w:rPr>
          <w:rStyle w:val="SubtleEmphasis"/>
        </w:rPr>
        <w:t>Athlete</w:t>
      </w:r>
      <w:r>
        <w:t xml:space="preserve"> or other </w:t>
      </w:r>
      <w:r w:rsidRPr="00D16C5C">
        <w:rPr>
          <w:rStyle w:val="SubtleEmphasis"/>
        </w:rPr>
        <w:t>Person</w:t>
      </w:r>
      <w:r>
        <w:t xml:space="preserve"> voluntarily admits the commission of an anti-doping rule violation before having received notice of a </w:t>
      </w:r>
      <w:r w:rsidRPr="002615B5">
        <w:rPr>
          <w:rStyle w:val="SubtleEmphasis"/>
        </w:rPr>
        <w:t>Sample</w:t>
      </w:r>
      <w:r>
        <w:t xml:space="preserve"> collection which could establish an anti-doping rule violation (or, in the case of an anti-doping rule violation other than Article 2.1, before receiving first notice of the admitted violation pursuant to Article 7) and that admission is the only reliable evidence of the violation at the time of admission, then the period of </w:t>
      </w:r>
      <w:r w:rsidRPr="00356ECC">
        <w:rPr>
          <w:rStyle w:val="SubtleEmphasis"/>
        </w:rPr>
        <w:t>Ineligibility</w:t>
      </w:r>
      <w:r>
        <w:t xml:space="preserve"> may be reduced, but not below one-half of the period of </w:t>
      </w:r>
      <w:r w:rsidRPr="00356ECC">
        <w:rPr>
          <w:rStyle w:val="SubtleEmphasis"/>
        </w:rPr>
        <w:t>Ineligibility</w:t>
      </w:r>
      <w:r>
        <w:t xml:space="preserve"> otherwise applicable</w:t>
      </w:r>
      <w:r>
        <w:rPr>
          <w:rStyle w:val="FootnoteReference"/>
        </w:rPr>
        <w:footnoteReference w:id="39"/>
      </w:r>
      <w:r>
        <w:t>.</w:t>
      </w:r>
    </w:p>
    <w:p w14:paraId="56F5495A" w14:textId="77777777" w:rsidR="005825BA" w:rsidRDefault="005825BA" w:rsidP="004D43BC">
      <w:pPr>
        <w:ind w:left="1575" w:hanging="855"/>
      </w:pPr>
      <w:r w:rsidRPr="00AC0185">
        <w:rPr>
          <w:b/>
        </w:rPr>
        <w:t>10.6.3</w:t>
      </w:r>
      <w:r>
        <w:rPr>
          <w:b/>
        </w:rPr>
        <w:tab/>
      </w:r>
      <w:r>
        <w:t xml:space="preserve">Prompt admission of an </w:t>
      </w:r>
      <w:r w:rsidRPr="004D43BC">
        <w:rPr>
          <w:rStyle w:val="SubtleEmphasis"/>
          <w:i w:val="0"/>
        </w:rPr>
        <w:t>Anti-Doping Rule Violation</w:t>
      </w:r>
      <w:r>
        <w:t xml:space="preserve"> after being confronted with a violation sanctionable under Article 10.2.1 or Article 10.3.1</w:t>
      </w:r>
    </w:p>
    <w:p w14:paraId="1B0BDBB0" w14:textId="5209717A" w:rsidR="005825BA" w:rsidRDefault="005825BA" w:rsidP="004D43BC">
      <w:pPr>
        <w:ind w:left="1545"/>
      </w:pPr>
      <w:r>
        <w:t xml:space="preserve">An </w:t>
      </w:r>
      <w:r w:rsidRPr="00A30586">
        <w:rPr>
          <w:rStyle w:val="SubtleEmphasis"/>
        </w:rPr>
        <w:t>Athlete</w:t>
      </w:r>
      <w:r>
        <w:t xml:space="preserve"> or other </w:t>
      </w:r>
      <w:r w:rsidRPr="00D16C5C">
        <w:rPr>
          <w:rStyle w:val="SubtleEmphasis"/>
        </w:rPr>
        <w:t>Person</w:t>
      </w:r>
      <w:r>
        <w:t xml:space="preserve"> potentially subject to a four-year sanction under Article 10.2.1 or 10.3.1 (for evading or refusing </w:t>
      </w:r>
      <w:r w:rsidRPr="002615B5">
        <w:rPr>
          <w:rStyle w:val="SubtleEmphasis"/>
        </w:rPr>
        <w:t>Sample</w:t>
      </w:r>
      <w:r>
        <w:t xml:space="preserve"> Collection or </w:t>
      </w:r>
      <w:r w:rsidRPr="00570D86">
        <w:rPr>
          <w:rStyle w:val="SubtleEmphasis"/>
        </w:rPr>
        <w:t>Tampering</w:t>
      </w:r>
      <w:r>
        <w:t xml:space="preserve"> with </w:t>
      </w:r>
      <w:r w:rsidRPr="002615B5">
        <w:rPr>
          <w:rStyle w:val="SubtleEmphasis"/>
        </w:rPr>
        <w:t>Sample</w:t>
      </w:r>
      <w:r>
        <w:t xml:space="preserve"> Collection), by promptly admitting the asserted anti-doping rule violation after being confronted by </w:t>
      </w:r>
      <w:r w:rsidR="008313D9">
        <w:rPr>
          <w:rStyle w:val="SubtleEmphasis"/>
        </w:rPr>
        <w:t>SIA</w:t>
      </w:r>
      <w:r w:rsidR="008313D9">
        <w:t xml:space="preserve"> </w:t>
      </w:r>
      <w:r>
        <w:t xml:space="preserve">(or another </w:t>
      </w:r>
      <w:r w:rsidRPr="00606CE2">
        <w:rPr>
          <w:rStyle w:val="SubtleEmphasis"/>
        </w:rPr>
        <w:t>Anti-Doping Organisation</w:t>
      </w:r>
      <w:r>
        <w:t xml:space="preserve">), and also upon the approval and at the discretion of both </w:t>
      </w:r>
      <w:r w:rsidRPr="002615B5">
        <w:rPr>
          <w:rStyle w:val="SubtleEmphasis"/>
        </w:rPr>
        <w:t>WADA</w:t>
      </w:r>
      <w:r>
        <w:t xml:space="preserve"> and the </w:t>
      </w:r>
      <w:r w:rsidRPr="00606CE2">
        <w:rPr>
          <w:rStyle w:val="SubtleEmphasis"/>
        </w:rPr>
        <w:t>Anti-Doping Organisation</w:t>
      </w:r>
      <w:r>
        <w:t xml:space="preserve"> with results management responsibility, may receive a reduction in the period of </w:t>
      </w:r>
      <w:r w:rsidRPr="00356ECC">
        <w:rPr>
          <w:rStyle w:val="SubtleEmphasis"/>
        </w:rPr>
        <w:t>Ineligibility</w:t>
      </w:r>
      <w:r>
        <w:t xml:space="preserve"> down to a minimum of two years, depending on the seriousness of the violation and the </w:t>
      </w:r>
      <w:r w:rsidRPr="00A30586">
        <w:rPr>
          <w:rStyle w:val="SubtleEmphasis"/>
        </w:rPr>
        <w:t>Athlete</w:t>
      </w:r>
      <w:r>
        <w:t xml:space="preserve"> or other </w:t>
      </w:r>
      <w:r w:rsidRPr="00D16C5C">
        <w:rPr>
          <w:rStyle w:val="SubtleEmphasis"/>
        </w:rPr>
        <w:t>Person</w:t>
      </w:r>
      <w:r>
        <w:t xml:space="preserve">’s degree of </w:t>
      </w:r>
      <w:r w:rsidRPr="00EE79D1">
        <w:rPr>
          <w:rStyle w:val="SubtleEmphasis"/>
        </w:rPr>
        <w:t>Fault</w:t>
      </w:r>
      <w:r>
        <w:t>.</w:t>
      </w:r>
    </w:p>
    <w:p w14:paraId="30F7A82F" w14:textId="77777777" w:rsidR="005825BA" w:rsidRDefault="005825BA" w:rsidP="004D43BC">
      <w:pPr>
        <w:ind w:firstLine="720"/>
      </w:pPr>
      <w:r w:rsidRPr="00AC0185">
        <w:rPr>
          <w:b/>
        </w:rPr>
        <w:t>10.6.4</w:t>
      </w:r>
      <w:r>
        <w:tab/>
        <w:t xml:space="preserve">  Application of multiple grounds for reduction of a sanction</w:t>
      </w:r>
    </w:p>
    <w:p w14:paraId="27FBE439" w14:textId="77777777" w:rsidR="005825BA" w:rsidRDefault="005825BA" w:rsidP="004D43BC">
      <w:pPr>
        <w:ind w:left="1545"/>
      </w:pPr>
      <w:r>
        <w:t xml:space="preserve">Where an </w:t>
      </w:r>
      <w:r w:rsidRPr="00A30586">
        <w:rPr>
          <w:rStyle w:val="SubtleEmphasis"/>
        </w:rPr>
        <w:t>Athlete</w:t>
      </w:r>
      <w:r>
        <w:t xml:space="preserve"> or other </w:t>
      </w:r>
      <w:r w:rsidRPr="00D16C5C">
        <w:rPr>
          <w:rStyle w:val="SubtleEmphasis"/>
        </w:rPr>
        <w:t>Person</w:t>
      </w:r>
      <w:r>
        <w:t xml:space="preserve"> establishes entitlement to reduction in   sanction under more than one provision of Article 10.4, 10.5 or 10.6, before applying any reduction or suspension under Article 10.6, the otherwise applicable period of </w:t>
      </w:r>
      <w:r w:rsidRPr="00356ECC">
        <w:rPr>
          <w:rStyle w:val="SubtleEmphasis"/>
        </w:rPr>
        <w:t>Ineligibility</w:t>
      </w:r>
      <w:r>
        <w:t xml:space="preserve"> shall be determined in accordance with Articles 10.2, 10.3, 10.4 and 10.5. If the </w:t>
      </w:r>
      <w:r w:rsidRPr="00A30586">
        <w:rPr>
          <w:rStyle w:val="SubtleEmphasis"/>
        </w:rPr>
        <w:t>Athlete</w:t>
      </w:r>
      <w:r>
        <w:t xml:space="preserve"> or other </w:t>
      </w:r>
      <w:r w:rsidRPr="00D16C5C">
        <w:rPr>
          <w:rStyle w:val="SubtleEmphasis"/>
        </w:rPr>
        <w:t>Person</w:t>
      </w:r>
      <w:r>
        <w:t xml:space="preserve"> establishes entitlement to a reduction or suspension of the period of </w:t>
      </w:r>
      <w:r w:rsidRPr="00356ECC">
        <w:rPr>
          <w:rStyle w:val="SubtleEmphasis"/>
        </w:rPr>
        <w:t>Ineligibility</w:t>
      </w:r>
      <w:r>
        <w:t xml:space="preserve"> under Article 10.6, then the period of </w:t>
      </w:r>
      <w:r w:rsidRPr="00356ECC">
        <w:rPr>
          <w:rStyle w:val="SubtleEmphasis"/>
        </w:rPr>
        <w:t>Ineligibility</w:t>
      </w:r>
      <w:r>
        <w:t xml:space="preserve"> may be reduced or suspended, but not to below one-fourth of the otherwise applicable period of </w:t>
      </w:r>
      <w:r w:rsidRPr="00356ECC">
        <w:rPr>
          <w:rStyle w:val="SubtleEmphasis"/>
        </w:rPr>
        <w:t>Ineligibility</w:t>
      </w:r>
      <w:r>
        <w:rPr>
          <w:rStyle w:val="FootnoteReference"/>
          <w:i/>
          <w:iCs/>
        </w:rPr>
        <w:footnoteReference w:id="40"/>
      </w:r>
      <w:r>
        <w:t>.</w:t>
      </w:r>
    </w:p>
    <w:p w14:paraId="056F2DAF" w14:textId="2D1C3D0F" w:rsidR="00CD7853" w:rsidRPr="00B11AAE" w:rsidRDefault="00CD7853" w:rsidP="004C477E">
      <w:pPr>
        <w:ind w:left="1440" w:hanging="720"/>
        <w:rPr>
          <w:rFonts w:cs="Arial"/>
        </w:rPr>
      </w:pPr>
      <w:r w:rsidRPr="00B11AAE">
        <w:rPr>
          <w:rFonts w:cs="Arial"/>
          <w:b/>
        </w:rPr>
        <w:lastRenderedPageBreak/>
        <w:t>10.6.5</w:t>
      </w:r>
      <w:r w:rsidRPr="00B11AAE">
        <w:rPr>
          <w:rFonts w:cs="Arial"/>
        </w:rPr>
        <w:tab/>
      </w:r>
      <w:r w:rsidR="00CA6F44" w:rsidRPr="00B11AAE">
        <w:rPr>
          <w:rFonts w:cs="Arial"/>
          <w:i/>
        </w:rPr>
        <w:t xml:space="preserve">Athletes who are neither </w:t>
      </w:r>
      <w:r w:rsidR="00164BA3" w:rsidRPr="00B11AAE">
        <w:rPr>
          <w:rFonts w:cs="Arial"/>
          <w:i/>
        </w:rPr>
        <w:t>N</w:t>
      </w:r>
      <w:r w:rsidR="00CA6F44" w:rsidRPr="00B11AAE">
        <w:rPr>
          <w:rFonts w:cs="Arial"/>
          <w:i/>
        </w:rPr>
        <w:t>ational</w:t>
      </w:r>
      <w:r w:rsidR="00164BA3" w:rsidRPr="00B11AAE">
        <w:rPr>
          <w:rFonts w:cs="Arial"/>
          <w:i/>
        </w:rPr>
        <w:t>-L</w:t>
      </w:r>
      <w:r w:rsidR="00CA6F44" w:rsidRPr="00B11AAE">
        <w:rPr>
          <w:rFonts w:cs="Arial"/>
          <w:i/>
        </w:rPr>
        <w:t xml:space="preserve">evel </w:t>
      </w:r>
      <w:r w:rsidR="00164BA3" w:rsidRPr="00B11AAE">
        <w:rPr>
          <w:rFonts w:cs="Arial"/>
          <w:i/>
        </w:rPr>
        <w:t>A</w:t>
      </w:r>
      <w:r w:rsidR="00CA6F44" w:rsidRPr="00B11AAE">
        <w:rPr>
          <w:rFonts w:cs="Arial"/>
          <w:i/>
        </w:rPr>
        <w:t xml:space="preserve">thletes nor </w:t>
      </w:r>
      <w:r w:rsidR="00164BA3" w:rsidRPr="00B11AAE">
        <w:rPr>
          <w:rFonts w:cs="Arial"/>
          <w:i/>
        </w:rPr>
        <w:t>I</w:t>
      </w:r>
      <w:r w:rsidR="00CA6F44" w:rsidRPr="00B11AAE">
        <w:rPr>
          <w:rFonts w:cs="Arial"/>
          <w:i/>
        </w:rPr>
        <w:t>nternational</w:t>
      </w:r>
      <w:r w:rsidR="00164BA3" w:rsidRPr="00B11AAE">
        <w:rPr>
          <w:rFonts w:cs="Arial"/>
          <w:i/>
        </w:rPr>
        <w:t>-L</w:t>
      </w:r>
      <w:r w:rsidR="00CA6F44" w:rsidRPr="00B11AAE">
        <w:rPr>
          <w:rFonts w:cs="Arial"/>
          <w:i/>
        </w:rPr>
        <w:t xml:space="preserve">evel </w:t>
      </w:r>
      <w:r w:rsidR="00164BA3" w:rsidRPr="00B11AAE">
        <w:rPr>
          <w:rFonts w:cs="Arial"/>
          <w:i/>
        </w:rPr>
        <w:t>A</w:t>
      </w:r>
      <w:r w:rsidR="00CA6F44" w:rsidRPr="00B11AAE">
        <w:rPr>
          <w:rFonts w:cs="Arial"/>
          <w:i/>
        </w:rPr>
        <w:t>thletes (</w:t>
      </w:r>
      <w:r w:rsidR="00164BA3" w:rsidRPr="00B11AAE">
        <w:rPr>
          <w:rFonts w:cs="Arial"/>
          <w:i/>
        </w:rPr>
        <w:t xml:space="preserve">Lower-Level </w:t>
      </w:r>
      <w:r w:rsidRPr="00B11AAE">
        <w:rPr>
          <w:rFonts w:cs="Arial"/>
          <w:i/>
        </w:rPr>
        <w:t>Athletes</w:t>
      </w:r>
      <w:r w:rsidR="00CA6F44" w:rsidRPr="00B11AAE">
        <w:rPr>
          <w:rFonts w:cs="Arial"/>
          <w:i/>
        </w:rPr>
        <w:t>)</w:t>
      </w:r>
    </w:p>
    <w:p w14:paraId="15385749" w14:textId="6321ADD0" w:rsidR="00CD7853" w:rsidRPr="00B11AAE" w:rsidRDefault="00CD7853" w:rsidP="00CD7853">
      <w:pPr>
        <w:ind w:left="1545"/>
        <w:rPr>
          <w:rFonts w:cs="Arial"/>
        </w:rPr>
      </w:pPr>
      <w:r w:rsidRPr="00B11AAE">
        <w:rPr>
          <w:rFonts w:cs="Arial"/>
        </w:rPr>
        <w:t xml:space="preserve">Where </w:t>
      </w:r>
      <w:r w:rsidR="0069385A" w:rsidRPr="00B11AAE">
        <w:rPr>
          <w:rFonts w:cs="Arial"/>
        </w:rPr>
        <w:t xml:space="preserve">a </w:t>
      </w:r>
      <w:r w:rsidR="00164BA3" w:rsidRPr="00B11AAE">
        <w:rPr>
          <w:rFonts w:cs="Arial"/>
          <w:i/>
        </w:rPr>
        <w:t xml:space="preserve">Lower-Level </w:t>
      </w:r>
      <w:r w:rsidR="0069385A" w:rsidRPr="00B11AAE">
        <w:rPr>
          <w:rFonts w:cs="Arial"/>
          <w:i/>
        </w:rPr>
        <w:t xml:space="preserve">Athlete </w:t>
      </w:r>
      <w:r w:rsidR="0069385A" w:rsidRPr="00B11AAE">
        <w:rPr>
          <w:rFonts w:cs="Arial"/>
        </w:rPr>
        <w:t xml:space="preserve">commits </w:t>
      </w:r>
      <w:r w:rsidRPr="00B11AAE">
        <w:rPr>
          <w:rFonts w:cs="Arial"/>
        </w:rPr>
        <w:t xml:space="preserve">an anti-doping rule violation (other than a violation of Articles 2.1, 2.3 and 2.5), </w:t>
      </w:r>
      <w:r w:rsidRPr="00B11AAE">
        <w:rPr>
          <w:rFonts w:cs="Arial"/>
          <w:color w:val="FF0000"/>
        </w:rPr>
        <w:t xml:space="preserve">the </w:t>
      </w:r>
      <w:r w:rsidR="004C477E" w:rsidRPr="00B11AAE">
        <w:rPr>
          <w:rFonts w:cs="Arial"/>
          <w:i/>
          <w:color w:val="FF0000"/>
        </w:rPr>
        <w:t>SIA</w:t>
      </w:r>
      <w:r w:rsidR="004C477E" w:rsidRPr="00B11AAE">
        <w:rPr>
          <w:rFonts w:cs="Arial"/>
          <w:color w:val="FF0000"/>
        </w:rPr>
        <w:t xml:space="preserve"> CEO may</w:t>
      </w:r>
      <w:r w:rsidR="0053565C" w:rsidRPr="00B11AAE">
        <w:rPr>
          <w:rFonts w:cs="Arial"/>
          <w:color w:val="FF0000"/>
        </w:rPr>
        <w:t xml:space="preserve">, depending </w:t>
      </w:r>
      <w:r w:rsidR="0053565C" w:rsidRPr="00B11AAE">
        <w:rPr>
          <w:rFonts w:cs="Arial"/>
        </w:rPr>
        <w:t xml:space="preserve">on the </w:t>
      </w:r>
      <w:r w:rsidR="0053565C" w:rsidRPr="00B11AAE">
        <w:rPr>
          <w:rFonts w:cs="Arial"/>
          <w:i/>
        </w:rPr>
        <w:t>Lower-Level Athlete’s</w:t>
      </w:r>
      <w:r w:rsidR="0053565C" w:rsidRPr="00B11AAE">
        <w:rPr>
          <w:rFonts w:cs="Arial"/>
        </w:rPr>
        <w:t xml:space="preserve"> degree of </w:t>
      </w:r>
      <w:r w:rsidR="0053565C" w:rsidRPr="00B11AAE">
        <w:rPr>
          <w:rFonts w:cs="Arial"/>
          <w:i/>
        </w:rPr>
        <w:t>Fault</w:t>
      </w:r>
      <w:r w:rsidR="003813CB" w:rsidRPr="00B11AAE">
        <w:rPr>
          <w:rFonts w:cs="Arial"/>
          <w:i/>
        </w:rPr>
        <w:t xml:space="preserve"> </w:t>
      </w:r>
      <w:r w:rsidR="003813CB" w:rsidRPr="00B11AAE">
        <w:rPr>
          <w:rFonts w:cs="Arial"/>
        </w:rPr>
        <w:t>and other circumstances of the case</w:t>
      </w:r>
      <w:r w:rsidR="0053565C" w:rsidRPr="00B11AAE">
        <w:rPr>
          <w:rFonts w:cs="Arial"/>
        </w:rPr>
        <w:t>,</w:t>
      </w:r>
      <w:r w:rsidR="004C477E" w:rsidRPr="00B11AAE">
        <w:rPr>
          <w:rFonts w:cs="Arial"/>
        </w:rPr>
        <w:t xml:space="preserve"> recommend a sanction </w:t>
      </w:r>
      <w:r w:rsidR="0053565C" w:rsidRPr="00B11AAE">
        <w:rPr>
          <w:rFonts w:cs="Arial"/>
        </w:rPr>
        <w:t xml:space="preserve">ranging from a reprimand and compulsory anti-doping education, through to the maximum period of ineligibility that may be imposed for the violation. </w:t>
      </w:r>
      <w:r w:rsidR="00072610" w:rsidRPr="00B11AAE">
        <w:rPr>
          <w:rFonts w:cs="Arial"/>
        </w:rPr>
        <w:t xml:space="preserve"> </w:t>
      </w:r>
      <w:r w:rsidR="004C477E" w:rsidRPr="00B11AAE">
        <w:rPr>
          <w:rFonts w:cs="Arial"/>
          <w:i/>
        </w:rPr>
        <w:t xml:space="preserve"> </w:t>
      </w:r>
    </w:p>
    <w:p w14:paraId="2D7954A7" w14:textId="1E15E4FF" w:rsidR="00CD7853" w:rsidRPr="00B11AAE" w:rsidRDefault="00CD7853" w:rsidP="00CD7853">
      <w:pPr>
        <w:ind w:left="1545"/>
        <w:rPr>
          <w:rFonts w:cs="Arial"/>
        </w:rPr>
      </w:pPr>
      <w:r w:rsidRPr="00B11AAE">
        <w:rPr>
          <w:rFonts w:cs="Arial"/>
        </w:rPr>
        <w:t xml:space="preserve">Where a </w:t>
      </w:r>
      <w:r w:rsidR="007C7A8D" w:rsidRPr="00B11AAE">
        <w:rPr>
          <w:rFonts w:cs="Arial"/>
          <w:i/>
        </w:rPr>
        <w:t>Lower-Level</w:t>
      </w:r>
      <w:r w:rsidRPr="00B11AAE">
        <w:rPr>
          <w:rFonts w:cs="Arial"/>
          <w:i/>
        </w:rPr>
        <w:t xml:space="preserve"> Athlete </w:t>
      </w:r>
      <w:r w:rsidRPr="00B11AAE">
        <w:rPr>
          <w:rFonts w:cs="Arial"/>
        </w:rPr>
        <w:t xml:space="preserve">commits a violation of </w:t>
      </w:r>
      <w:r w:rsidR="0053565C" w:rsidRPr="00B11AAE">
        <w:rPr>
          <w:rFonts w:cs="Arial"/>
        </w:rPr>
        <w:t xml:space="preserve">one or more of </w:t>
      </w:r>
      <w:r w:rsidRPr="00B11AAE">
        <w:rPr>
          <w:rFonts w:cs="Arial"/>
        </w:rPr>
        <w:t xml:space="preserve">Articles 2.1, 2.3 and 2.5, this anti-doping policy applies in the same way as it </w:t>
      </w:r>
      <w:r w:rsidR="000C78C2" w:rsidRPr="00B11AAE">
        <w:rPr>
          <w:rFonts w:cs="Arial"/>
        </w:rPr>
        <w:t>does</w:t>
      </w:r>
      <w:r w:rsidRPr="00B11AAE">
        <w:rPr>
          <w:rFonts w:cs="Arial"/>
        </w:rPr>
        <w:t xml:space="preserve"> to </w:t>
      </w:r>
      <w:r w:rsidR="00072610" w:rsidRPr="00B11AAE">
        <w:rPr>
          <w:rFonts w:cs="Arial"/>
        </w:rPr>
        <w:t xml:space="preserve">a </w:t>
      </w:r>
      <w:r w:rsidR="00072610" w:rsidRPr="00B11AAE">
        <w:rPr>
          <w:rFonts w:cs="Arial"/>
          <w:i/>
        </w:rPr>
        <w:t xml:space="preserve">National-Level Athlete </w:t>
      </w:r>
      <w:r w:rsidR="00072610" w:rsidRPr="00B11AAE">
        <w:rPr>
          <w:rFonts w:cs="Arial"/>
        </w:rPr>
        <w:t xml:space="preserve">or </w:t>
      </w:r>
      <w:r w:rsidRPr="00B11AAE">
        <w:rPr>
          <w:rFonts w:cs="Arial"/>
        </w:rPr>
        <w:t xml:space="preserve">an </w:t>
      </w:r>
      <w:r w:rsidR="00072610" w:rsidRPr="00B11AAE">
        <w:rPr>
          <w:rFonts w:cs="Arial"/>
          <w:i/>
        </w:rPr>
        <w:t xml:space="preserve">International-Level </w:t>
      </w:r>
      <w:r w:rsidRPr="00B11AAE">
        <w:rPr>
          <w:rFonts w:cs="Arial"/>
          <w:i/>
        </w:rPr>
        <w:t xml:space="preserve">Athlete </w:t>
      </w:r>
      <w:r w:rsidR="000C78C2" w:rsidRPr="00B11AAE">
        <w:rPr>
          <w:rFonts w:cs="Arial"/>
        </w:rPr>
        <w:t>who commits</w:t>
      </w:r>
      <w:r w:rsidRPr="00B11AAE">
        <w:rPr>
          <w:rFonts w:cs="Arial"/>
        </w:rPr>
        <w:t xml:space="preserve"> one of those violations. </w:t>
      </w:r>
    </w:p>
    <w:p w14:paraId="22B148EF" w14:textId="76A35FF5" w:rsidR="005825BA" w:rsidRDefault="005825BA" w:rsidP="00AC0185">
      <w:pPr>
        <w:pStyle w:val="Heading2"/>
      </w:pPr>
      <w:bookmarkStart w:id="77" w:name="_Toc47101864"/>
      <w:r>
        <w:t>10.7</w:t>
      </w:r>
      <w:r>
        <w:tab/>
        <w:t>Multiple violations</w:t>
      </w:r>
      <w:bookmarkEnd w:id="77"/>
    </w:p>
    <w:p w14:paraId="0647D07F" w14:textId="77777777" w:rsidR="005825BA" w:rsidRDefault="005825BA" w:rsidP="004D43BC">
      <w:pPr>
        <w:ind w:left="1545" w:hanging="825"/>
      </w:pPr>
      <w:r w:rsidRPr="00F9579F">
        <w:rPr>
          <w:b/>
        </w:rPr>
        <w:t>10.7.1</w:t>
      </w:r>
      <w:r>
        <w:tab/>
        <w:t xml:space="preserve">For an </w:t>
      </w:r>
      <w:r w:rsidRPr="00A30586">
        <w:rPr>
          <w:rStyle w:val="SubtleEmphasis"/>
        </w:rPr>
        <w:t>Athlete</w:t>
      </w:r>
      <w:r>
        <w:t xml:space="preserve"> or other </w:t>
      </w:r>
      <w:r w:rsidRPr="00D16C5C">
        <w:rPr>
          <w:rStyle w:val="SubtleEmphasis"/>
        </w:rPr>
        <w:t>Person</w:t>
      </w:r>
      <w:r>
        <w:t xml:space="preserve">’s second anti-doping rule violation, the period of </w:t>
      </w:r>
      <w:r w:rsidRPr="00356ECC">
        <w:rPr>
          <w:rStyle w:val="SubtleEmphasis"/>
        </w:rPr>
        <w:t>Ineligibility</w:t>
      </w:r>
      <w:r>
        <w:t xml:space="preserve"> shall be the greater of: </w:t>
      </w:r>
    </w:p>
    <w:p w14:paraId="0C16392F" w14:textId="77777777" w:rsidR="005825BA" w:rsidRDefault="005825BA" w:rsidP="00893385">
      <w:pPr>
        <w:ind w:left="720" w:firstLine="840"/>
      </w:pPr>
      <w:r>
        <w:t>(a)</w:t>
      </w:r>
      <w:r>
        <w:tab/>
        <w:t>six months;</w:t>
      </w:r>
    </w:p>
    <w:p w14:paraId="4B9C7785" w14:textId="77777777" w:rsidR="005825BA" w:rsidRDefault="005825BA" w:rsidP="00893385">
      <w:pPr>
        <w:ind w:left="2160" w:hanging="600"/>
      </w:pPr>
      <w:r>
        <w:t>(b)</w:t>
      </w:r>
      <w:r>
        <w:tab/>
        <w:t xml:space="preserve">one-half of the period of </w:t>
      </w:r>
      <w:r w:rsidRPr="004D43BC">
        <w:t>Ineligibility</w:t>
      </w:r>
      <w:r>
        <w:t xml:space="preserve"> imposed for the first anti-doping rule violation without taking into account any reduction under Article 10.6; or </w:t>
      </w:r>
    </w:p>
    <w:p w14:paraId="4CA2130A" w14:textId="77777777" w:rsidR="005825BA" w:rsidRDefault="005825BA" w:rsidP="004D43BC">
      <w:pPr>
        <w:ind w:left="2160" w:hanging="600"/>
      </w:pPr>
      <w:r>
        <w:t>(c)</w:t>
      </w:r>
      <w:r>
        <w:tab/>
        <w:t xml:space="preserve">twice the period of </w:t>
      </w:r>
      <w:r w:rsidRPr="004D43BC">
        <w:t>Ineligibility</w:t>
      </w:r>
      <w:r>
        <w:t xml:space="preserve"> otherwise applicable to the second anti-doping rule violation treated as if it were a first violation, without taking into account any reduction under Article 10.6. </w:t>
      </w:r>
    </w:p>
    <w:p w14:paraId="00C14BCA" w14:textId="77777777" w:rsidR="005825BA" w:rsidRDefault="005825BA" w:rsidP="004D43BC">
      <w:pPr>
        <w:ind w:left="1575"/>
      </w:pPr>
      <w:r>
        <w:t xml:space="preserve">The period of </w:t>
      </w:r>
      <w:r w:rsidRPr="00356ECC">
        <w:rPr>
          <w:rStyle w:val="SubtleEmphasis"/>
        </w:rPr>
        <w:t>Ineligibility</w:t>
      </w:r>
      <w:r>
        <w:t xml:space="preserve"> established may then be further reduced by the application of Article 10.6. </w:t>
      </w:r>
    </w:p>
    <w:p w14:paraId="1285401B" w14:textId="77777777" w:rsidR="005825BA" w:rsidRDefault="005825BA" w:rsidP="002A31B6">
      <w:pPr>
        <w:ind w:left="1575" w:hanging="855"/>
      </w:pPr>
      <w:r w:rsidRPr="00F9579F">
        <w:rPr>
          <w:b/>
        </w:rPr>
        <w:t>10.7.2</w:t>
      </w:r>
      <w:r>
        <w:t xml:space="preserve"> </w:t>
      </w:r>
      <w:r>
        <w:tab/>
        <w:t xml:space="preserve">A third anti-doping rule violation will always result in a lifetime period of </w:t>
      </w:r>
      <w:r w:rsidRPr="00356ECC">
        <w:rPr>
          <w:rStyle w:val="SubtleEmphasis"/>
        </w:rPr>
        <w:t>Ineligibility</w:t>
      </w:r>
      <w:r>
        <w:t xml:space="preserve">, except if the third violation fulfils the condition for elimination or  reduction of the period of </w:t>
      </w:r>
      <w:r w:rsidRPr="00356ECC">
        <w:rPr>
          <w:rStyle w:val="SubtleEmphasis"/>
        </w:rPr>
        <w:t>Ineligibility</w:t>
      </w:r>
      <w:r>
        <w:t xml:space="preserve"> under Article 10.4 or 10.5, or involves a violation of Article 2.4. In these particular cases, the period of </w:t>
      </w:r>
      <w:r w:rsidRPr="00356ECC">
        <w:rPr>
          <w:rStyle w:val="SubtleEmphasis"/>
        </w:rPr>
        <w:t>Ineligibility</w:t>
      </w:r>
      <w:r>
        <w:t xml:space="preserve"> shall be from eight years to lifetime </w:t>
      </w:r>
      <w:r w:rsidRPr="00356ECC">
        <w:rPr>
          <w:rStyle w:val="SubtleEmphasis"/>
        </w:rPr>
        <w:t>Ineligibility</w:t>
      </w:r>
      <w:r>
        <w:t>.</w:t>
      </w:r>
    </w:p>
    <w:p w14:paraId="1CF8F65F" w14:textId="77777777" w:rsidR="005825BA" w:rsidRDefault="005825BA" w:rsidP="004D43BC">
      <w:pPr>
        <w:ind w:left="1575" w:hanging="855"/>
      </w:pPr>
      <w:r w:rsidRPr="00F9579F">
        <w:rPr>
          <w:b/>
        </w:rPr>
        <w:lastRenderedPageBreak/>
        <w:t>10.7.3</w:t>
      </w:r>
      <w:r>
        <w:rPr>
          <w:b/>
        </w:rPr>
        <w:tab/>
      </w:r>
      <w:r>
        <w:t xml:space="preserve">An anti-doping rule violation for which an </w:t>
      </w:r>
      <w:r w:rsidRPr="00A30586">
        <w:rPr>
          <w:rStyle w:val="SubtleEmphasis"/>
        </w:rPr>
        <w:t>Athlete</w:t>
      </w:r>
      <w:r>
        <w:t xml:space="preserve"> or other </w:t>
      </w:r>
      <w:r w:rsidRPr="00D16C5C">
        <w:rPr>
          <w:rStyle w:val="SubtleEmphasis"/>
        </w:rPr>
        <w:t>Person</w:t>
      </w:r>
      <w:r>
        <w:t xml:space="preserve"> has established </w:t>
      </w:r>
      <w:r w:rsidRPr="00570D86">
        <w:rPr>
          <w:rStyle w:val="SubtleEmphasis"/>
        </w:rPr>
        <w:t>No Fault or Negligence</w:t>
      </w:r>
      <w:r>
        <w:t xml:space="preserve"> shall not be considered a prior violation for purposes of this Article.</w:t>
      </w:r>
    </w:p>
    <w:p w14:paraId="16106016" w14:textId="77777777" w:rsidR="005825BA" w:rsidRDefault="005825BA" w:rsidP="00F9579F">
      <w:pPr>
        <w:ind w:firstLine="720"/>
      </w:pPr>
      <w:r w:rsidRPr="00F9579F">
        <w:rPr>
          <w:b/>
        </w:rPr>
        <w:t>10.7.4</w:t>
      </w:r>
      <w:r>
        <w:rPr>
          <w:b/>
        </w:rPr>
        <w:tab/>
        <w:t xml:space="preserve">  </w:t>
      </w:r>
      <w:r>
        <w:t>Additional rules for certain potential multiple violations</w:t>
      </w:r>
    </w:p>
    <w:p w14:paraId="0D42E55A" w14:textId="77777777" w:rsidR="005825BA" w:rsidRDefault="005825BA" w:rsidP="004D43BC">
      <w:pPr>
        <w:ind w:left="2880" w:hanging="1320"/>
      </w:pPr>
      <w:r w:rsidRPr="00F9579F">
        <w:rPr>
          <w:b/>
        </w:rPr>
        <w:t>10.7.4.1</w:t>
      </w:r>
      <w:r>
        <w:t xml:space="preserve"> </w:t>
      </w:r>
      <w:r>
        <w:tab/>
        <w:t xml:space="preserve">For purposes of imposing sanctions under Article 10.7, an anti-doping rule violation will only be considered a second violation if the </w:t>
      </w:r>
      <w:r w:rsidRPr="00606CE2">
        <w:rPr>
          <w:rStyle w:val="SubtleEmphasis"/>
        </w:rPr>
        <w:t>Anti-Doping Organisation</w:t>
      </w:r>
      <w:r>
        <w:t xml:space="preserve"> can establish that the </w:t>
      </w:r>
      <w:r w:rsidRPr="00A30586">
        <w:rPr>
          <w:rStyle w:val="SubtleEmphasis"/>
        </w:rPr>
        <w:t>Athlete</w:t>
      </w:r>
      <w:r>
        <w:t xml:space="preserve"> or other </w:t>
      </w:r>
      <w:r w:rsidRPr="00D16C5C">
        <w:rPr>
          <w:rStyle w:val="SubtleEmphasis"/>
        </w:rPr>
        <w:t>Person</w:t>
      </w:r>
      <w:r>
        <w:t xml:space="preserve"> committed the second anti-doping rule violation after the </w:t>
      </w:r>
      <w:r w:rsidRPr="00A30586">
        <w:rPr>
          <w:rStyle w:val="SubtleEmphasis"/>
        </w:rPr>
        <w:t>Athlete</w:t>
      </w:r>
      <w:r>
        <w:t xml:space="preserve"> or other </w:t>
      </w:r>
      <w:r w:rsidRPr="00D16C5C">
        <w:rPr>
          <w:rStyle w:val="SubtleEmphasis"/>
        </w:rPr>
        <w:t>Person</w:t>
      </w:r>
      <w:r>
        <w:t xml:space="preserve"> received notice pursuant to Article 7, or after the </w:t>
      </w:r>
      <w:r w:rsidRPr="00606CE2">
        <w:rPr>
          <w:rStyle w:val="SubtleEmphasis"/>
        </w:rPr>
        <w:t>Anti-Doping Organisation</w:t>
      </w:r>
      <w:r>
        <w:t xml:space="preserve"> made reasonable efforts to give notice, of the first anti-doping rule violation. If the </w:t>
      </w:r>
      <w:r w:rsidRPr="00606CE2">
        <w:rPr>
          <w:rStyle w:val="SubtleEmphasis"/>
        </w:rPr>
        <w:t>Anti-Doping Organisation</w:t>
      </w:r>
      <w:r>
        <w:t xml:space="preserve"> cannot establish this, the violations shall be considered together as one single first violation, and the sanction imposed shall be based on the violation that carries the more severe sanction.</w:t>
      </w:r>
    </w:p>
    <w:p w14:paraId="5A65761D" w14:textId="4F5333CE" w:rsidR="005825BA" w:rsidRDefault="005825BA" w:rsidP="004D43BC">
      <w:pPr>
        <w:ind w:left="2880" w:hanging="1320"/>
      </w:pPr>
      <w:r w:rsidRPr="00F9579F">
        <w:rPr>
          <w:b/>
        </w:rPr>
        <w:t>10.7.4.2</w:t>
      </w:r>
      <w:r>
        <w:rPr>
          <w:b/>
        </w:rPr>
        <w:tab/>
      </w:r>
      <w:r>
        <w:t xml:space="preserve">If, after the imposition of a sanction for a first anti-doping rule violation, an </w:t>
      </w:r>
      <w:r w:rsidRPr="00606CE2">
        <w:rPr>
          <w:rStyle w:val="SubtleEmphasis"/>
        </w:rPr>
        <w:t>Anti-Doping Organisation</w:t>
      </w:r>
      <w:r>
        <w:t xml:space="preserve"> discovers facts involving an anti-doping rule violation by the </w:t>
      </w:r>
      <w:r w:rsidRPr="00A30586">
        <w:rPr>
          <w:rStyle w:val="SubtleEmphasis"/>
        </w:rPr>
        <w:t>Athlete</w:t>
      </w:r>
      <w:r>
        <w:t xml:space="preserve"> or other </w:t>
      </w:r>
      <w:r w:rsidRPr="00D16C5C">
        <w:rPr>
          <w:rStyle w:val="SubtleEmphasis"/>
        </w:rPr>
        <w:t>Person</w:t>
      </w:r>
      <w:r>
        <w:t xml:space="preserve"> which occurred prior to notification regarding the first violation, then </w:t>
      </w:r>
      <w:r w:rsidRPr="008709CB">
        <w:rPr>
          <w:rStyle w:val="SubtleEmphasis"/>
          <w:i w:val="0"/>
        </w:rPr>
        <w:t xml:space="preserve">the </w:t>
      </w:r>
      <w:r w:rsidR="0001316F" w:rsidRPr="0001316F">
        <w:rPr>
          <w:rStyle w:val="SubtleEmphasis"/>
        </w:rPr>
        <w:t>sporting administration body</w:t>
      </w:r>
      <w:r>
        <w:t xml:space="preserve">, in consultation with </w:t>
      </w:r>
      <w:r w:rsidR="008313D9">
        <w:rPr>
          <w:rStyle w:val="SubtleEmphasis"/>
        </w:rPr>
        <w:t>SIA</w:t>
      </w:r>
      <w:r>
        <w:t xml:space="preserve">, shall impose an additional sanction based on the sanction that could have been imposed if the two violations had been adjudicated at the same time. Results in all </w:t>
      </w:r>
      <w:r w:rsidRPr="009E3EE4">
        <w:rPr>
          <w:rStyle w:val="SubtleEmphasis"/>
        </w:rPr>
        <w:t>Competition</w:t>
      </w:r>
      <w:r w:rsidRPr="00D16C5C">
        <w:rPr>
          <w:rStyle w:val="SubtleEmphasis"/>
        </w:rPr>
        <w:t>s</w:t>
      </w:r>
      <w:r>
        <w:t xml:space="preserve"> dating back to the earlier anti-doping rule violation will be </w:t>
      </w:r>
      <w:r w:rsidRPr="006F4B50">
        <w:rPr>
          <w:rStyle w:val="SubtleEmphasis"/>
        </w:rPr>
        <w:t>Disqualified</w:t>
      </w:r>
      <w:r>
        <w:t xml:space="preserve"> as provided in Article 10.8.</w:t>
      </w:r>
    </w:p>
    <w:p w14:paraId="01711284" w14:textId="77777777" w:rsidR="005825BA" w:rsidRPr="002A31B6" w:rsidRDefault="005825BA" w:rsidP="002A31B6">
      <w:pPr>
        <w:ind w:left="2880" w:hanging="1320"/>
      </w:pPr>
      <w:r w:rsidRPr="00EA75B3">
        <w:rPr>
          <w:b/>
        </w:rPr>
        <w:t>10.7.5</w:t>
      </w:r>
      <w:r w:rsidRPr="004D43BC">
        <w:rPr>
          <w:b/>
        </w:rPr>
        <w:tab/>
      </w:r>
      <w:r w:rsidRPr="002A31B6">
        <w:t xml:space="preserve">Multiple </w:t>
      </w:r>
      <w:r w:rsidRPr="004D43BC">
        <w:rPr>
          <w:i/>
        </w:rPr>
        <w:t>Anti-Doping Rule Violations</w:t>
      </w:r>
      <w:r w:rsidRPr="002A31B6">
        <w:t xml:space="preserve"> during ten-year period</w:t>
      </w:r>
    </w:p>
    <w:p w14:paraId="69DFF0D2" w14:textId="77777777" w:rsidR="005825BA" w:rsidRDefault="005825BA" w:rsidP="00EA75B3">
      <w:pPr>
        <w:ind w:left="2880"/>
      </w:pPr>
      <w:r>
        <w:t>For purposes of Article 10.7, each anti-doping rule violation must take place within the same ten-year period in order to be considered multiple violations.</w:t>
      </w:r>
    </w:p>
    <w:p w14:paraId="4F26A233" w14:textId="77777777" w:rsidR="005825BA" w:rsidRDefault="005825BA" w:rsidP="004D43BC">
      <w:pPr>
        <w:pStyle w:val="Heading2"/>
        <w:ind w:left="720" w:hanging="720"/>
      </w:pPr>
      <w:bookmarkStart w:id="78" w:name="_Toc47101865"/>
      <w:r>
        <w:t>10.8</w:t>
      </w:r>
      <w:r>
        <w:tab/>
      </w:r>
      <w:r w:rsidRPr="00EA75B3">
        <w:rPr>
          <w:rStyle w:val="SubtleEmphasis"/>
        </w:rPr>
        <w:t>Disqualification</w:t>
      </w:r>
      <w:r>
        <w:t xml:space="preserve"> of results in </w:t>
      </w:r>
      <w:r w:rsidRPr="009E3EE4">
        <w:rPr>
          <w:rStyle w:val="SubtleEmphasis"/>
        </w:rPr>
        <w:t>Competition</w:t>
      </w:r>
      <w:r w:rsidRPr="00D16C5C">
        <w:rPr>
          <w:rStyle w:val="SubtleEmphasis"/>
        </w:rPr>
        <w:t>s</w:t>
      </w:r>
      <w:r>
        <w:t xml:space="preserve"> subsequent to </w:t>
      </w:r>
      <w:r w:rsidRPr="002615B5">
        <w:rPr>
          <w:rStyle w:val="SubtleEmphasis"/>
        </w:rPr>
        <w:t>Sample</w:t>
      </w:r>
      <w:r>
        <w:t xml:space="preserve"> collection or commission of an </w:t>
      </w:r>
      <w:r w:rsidRPr="00BF2C07">
        <w:rPr>
          <w:rStyle w:val="SubtleEmphasis"/>
          <w:i w:val="0"/>
        </w:rPr>
        <w:t>anti-d</w:t>
      </w:r>
      <w:r w:rsidRPr="009C29A9">
        <w:rPr>
          <w:rStyle w:val="SubtleEmphasis"/>
          <w:i w:val="0"/>
        </w:rPr>
        <w:t>oping rule violation</w:t>
      </w:r>
      <w:bookmarkEnd w:id="78"/>
      <w:r>
        <w:t xml:space="preserve"> </w:t>
      </w:r>
    </w:p>
    <w:p w14:paraId="182951C7" w14:textId="77777777" w:rsidR="005825BA" w:rsidRDefault="005825BA" w:rsidP="00311531">
      <w:r>
        <w:t xml:space="preserve">In addition to the automatic </w:t>
      </w:r>
      <w:r w:rsidRPr="00EA75B3">
        <w:rPr>
          <w:rStyle w:val="SubtleEmphasis"/>
        </w:rPr>
        <w:t>Disqualification</w:t>
      </w:r>
      <w:r>
        <w:t xml:space="preserve"> of the results in the </w:t>
      </w:r>
      <w:r w:rsidRPr="009E3EE4">
        <w:rPr>
          <w:rStyle w:val="SubtleEmphasis"/>
        </w:rPr>
        <w:t>Competition</w:t>
      </w:r>
      <w:r>
        <w:t xml:space="preserve"> which produced the positive </w:t>
      </w:r>
      <w:r w:rsidRPr="002615B5">
        <w:rPr>
          <w:rStyle w:val="SubtleEmphasis"/>
        </w:rPr>
        <w:t>Sample</w:t>
      </w:r>
      <w:r>
        <w:t xml:space="preserve"> under Article 9, all other competitive results of the </w:t>
      </w:r>
      <w:r w:rsidRPr="00A30586">
        <w:rPr>
          <w:rStyle w:val="SubtleEmphasis"/>
        </w:rPr>
        <w:t>Athlete</w:t>
      </w:r>
      <w:r>
        <w:t xml:space="preserve"> obtained from the date a positive </w:t>
      </w:r>
      <w:r w:rsidRPr="002615B5">
        <w:rPr>
          <w:rStyle w:val="SubtleEmphasis"/>
        </w:rPr>
        <w:t>Sample</w:t>
      </w:r>
      <w:r>
        <w:t xml:space="preserve"> was collected (whether </w:t>
      </w:r>
      <w:r w:rsidRPr="00356ECC">
        <w:rPr>
          <w:rStyle w:val="SubtleEmphasis"/>
        </w:rPr>
        <w:t>In-</w:t>
      </w:r>
      <w:r w:rsidRPr="009E3EE4">
        <w:rPr>
          <w:rStyle w:val="SubtleEmphasis"/>
        </w:rPr>
        <w:t>Competition</w:t>
      </w:r>
      <w:r>
        <w:t xml:space="preserve"> or </w:t>
      </w:r>
      <w:r w:rsidRPr="00356ECC">
        <w:rPr>
          <w:rStyle w:val="SubtleEmphasis"/>
        </w:rPr>
        <w:t>Out-of-</w:t>
      </w:r>
      <w:r w:rsidRPr="009E3EE4">
        <w:rPr>
          <w:rStyle w:val="SubtleEmphasis"/>
        </w:rPr>
        <w:t>Competition</w:t>
      </w:r>
      <w:r>
        <w:t xml:space="preserve">), or other </w:t>
      </w:r>
      <w:r>
        <w:lastRenderedPageBreak/>
        <w:t xml:space="preserve">anti-doping rule violation occurred, through the commencement of any </w:t>
      </w:r>
      <w:r w:rsidRPr="00DC2BB0">
        <w:rPr>
          <w:rStyle w:val="SubtleEmphasis"/>
        </w:rPr>
        <w:t>Provisional Suspension</w:t>
      </w:r>
      <w:r>
        <w:t xml:space="preserve"> or </w:t>
      </w:r>
      <w:r w:rsidRPr="00356ECC">
        <w:rPr>
          <w:rStyle w:val="SubtleEmphasis"/>
        </w:rPr>
        <w:t>Ineligibility</w:t>
      </w:r>
      <w:r>
        <w:t xml:space="preserve"> period, shall, unless fairness requires otherwise, be </w:t>
      </w:r>
      <w:r w:rsidRPr="006F4B50">
        <w:rPr>
          <w:rStyle w:val="SubtleEmphasis"/>
        </w:rPr>
        <w:t>Disqualified</w:t>
      </w:r>
      <w:r>
        <w:t xml:space="preserve"> with all of the resulting </w:t>
      </w:r>
      <w:r w:rsidRPr="00606CE2">
        <w:rPr>
          <w:rStyle w:val="SubtleEmphasis"/>
        </w:rPr>
        <w:t>Consequences</w:t>
      </w:r>
      <w:r>
        <w:rPr>
          <w:rStyle w:val="SubtleEmphasis"/>
        </w:rPr>
        <w:t>,</w:t>
      </w:r>
      <w:r>
        <w:t xml:space="preserve"> including forfeiture of any medals, points and prizes</w:t>
      </w:r>
      <w:r>
        <w:rPr>
          <w:rStyle w:val="FootnoteReference"/>
        </w:rPr>
        <w:footnoteReference w:id="41"/>
      </w:r>
      <w:r>
        <w:t>.</w:t>
      </w:r>
    </w:p>
    <w:p w14:paraId="0432EB34" w14:textId="77AEEE78" w:rsidR="005825BA" w:rsidRDefault="005825BA" w:rsidP="00EA75B3">
      <w:pPr>
        <w:pStyle w:val="Heading2"/>
      </w:pPr>
      <w:bookmarkStart w:id="79" w:name="_Toc47101866"/>
      <w:r>
        <w:t>10.9</w:t>
      </w:r>
      <w:r>
        <w:tab/>
        <w:t xml:space="preserve">Allocation of </w:t>
      </w:r>
      <w:r w:rsidRPr="007F6861">
        <w:rPr>
          <w:rStyle w:val="SubtleEmphasis"/>
        </w:rPr>
        <w:t>CAS</w:t>
      </w:r>
      <w:r>
        <w:t xml:space="preserve"> Cost Awards and Forfeited Prize Money</w:t>
      </w:r>
      <w:bookmarkEnd w:id="79"/>
    </w:p>
    <w:p w14:paraId="3075EE4D" w14:textId="399A7E49" w:rsidR="005825BA" w:rsidRDefault="005825BA" w:rsidP="00311531">
      <w:r>
        <w:t xml:space="preserve">The priority for repayment of </w:t>
      </w:r>
      <w:r w:rsidRPr="007F6861">
        <w:rPr>
          <w:rStyle w:val="SubtleEmphasis"/>
        </w:rPr>
        <w:t>CAS</w:t>
      </w:r>
      <w:r>
        <w:t xml:space="preserve"> cost awards and forfeited prize money shall be: first, payment of costs awarded by </w:t>
      </w:r>
      <w:r w:rsidRPr="007F6861">
        <w:rPr>
          <w:rStyle w:val="SubtleEmphasis"/>
        </w:rPr>
        <w:t>CAS</w:t>
      </w:r>
      <w:r>
        <w:t xml:space="preserve">; second, reallocation of forfeited prize money to other </w:t>
      </w:r>
      <w:r w:rsidRPr="00A30586">
        <w:rPr>
          <w:rStyle w:val="SubtleEmphasis"/>
        </w:rPr>
        <w:t>Athletes</w:t>
      </w:r>
      <w:r>
        <w:t xml:space="preserve"> if provided for in the rules of </w:t>
      </w:r>
      <w:r w:rsidRPr="00020B08">
        <w:t>the international federation</w:t>
      </w:r>
      <w:r>
        <w:t xml:space="preserve">; and third, reimbursement of the expenses of </w:t>
      </w:r>
      <w:r w:rsidR="008313D9">
        <w:rPr>
          <w:rStyle w:val="SubtleEmphasis"/>
        </w:rPr>
        <w:t>SIA</w:t>
      </w:r>
      <w:r w:rsidR="008313D9">
        <w:t xml:space="preserve"> </w:t>
      </w:r>
      <w:r>
        <w:t xml:space="preserve">(or any other </w:t>
      </w:r>
      <w:r w:rsidRPr="00606CE2">
        <w:rPr>
          <w:rStyle w:val="SubtleEmphasis"/>
        </w:rPr>
        <w:t>Anti-Doping Organisation</w:t>
      </w:r>
      <w:r>
        <w:t>) that conducted results management in the case.</w:t>
      </w:r>
    </w:p>
    <w:p w14:paraId="3743D398" w14:textId="574E83D5" w:rsidR="005825BA" w:rsidRDefault="005825BA" w:rsidP="00EA75B3">
      <w:pPr>
        <w:pStyle w:val="Heading2"/>
      </w:pPr>
      <w:bookmarkStart w:id="80" w:name="_Toc47101867"/>
      <w:r>
        <w:t>10.10</w:t>
      </w:r>
      <w:r>
        <w:tab/>
      </w:r>
      <w:r w:rsidRPr="00826897">
        <w:rPr>
          <w:rStyle w:val="SubtleEmphasis"/>
        </w:rPr>
        <w:t>Financial Consequences</w:t>
      </w:r>
      <w:bookmarkEnd w:id="80"/>
    </w:p>
    <w:p w14:paraId="2344CC43" w14:textId="7B177E20" w:rsidR="00033EDB" w:rsidRDefault="005825BA" w:rsidP="00311531">
      <w:r>
        <w:t xml:space="preserve">The imposition of a financial sanction (such as the recovery of funding by a sport organisation) shall not be considered a basis for reducing the </w:t>
      </w:r>
      <w:r w:rsidRPr="00356ECC">
        <w:rPr>
          <w:rStyle w:val="SubtleEmphasis"/>
        </w:rPr>
        <w:t>Ineligibility</w:t>
      </w:r>
      <w:r>
        <w:t xml:space="preserve"> or other sanction which would otherwise be applicable under this Anti-Doping Policy or </w:t>
      </w:r>
      <w:r w:rsidRPr="004D43BC">
        <w:rPr>
          <w:rStyle w:val="SubtleEmphasis"/>
          <w:i w:val="0"/>
        </w:rPr>
        <w:t>the</w:t>
      </w:r>
      <w:r w:rsidRPr="00B843A5">
        <w:rPr>
          <w:rStyle w:val="SubtleEmphasis"/>
        </w:rPr>
        <w:t xml:space="preserve"> </w:t>
      </w:r>
      <w:r w:rsidRPr="007F6861">
        <w:rPr>
          <w:rStyle w:val="SubtleEmphasis"/>
        </w:rPr>
        <w:t>Code</w:t>
      </w:r>
      <w:r>
        <w:t>.</w:t>
      </w:r>
    </w:p>
    <w:p w14:paraId="215CFBD6" w14:textId="77777777" w:rsidR="005825BA" w:rsidRDefault="005825BA" w:rsidP="00EA75B3">
      <w:pPr>
        <w:pStyle w:val="Heading2"/>
      </w:pPr>
      <w:bookmarkStart w:id="81" w:name="_Toc47101868"/>
      <w:r>
        <w:t>10.11</w:t>
      </w:r>
      <w:r>
        <w:tab/>
        <w:t xml:space="preserve">Commencement of </w:t>
      </w:r>
      <w:r w:rsidRPr="00356ECC">
        <w:rPr>
          <w:rStyle w:val="SubtleEmphasis"/>
        </w:rPr>
        <w:t>Ineligibility</w:t>
      </w:r>
      <w:r>
        <w:t xml:space="preserve"> period</w:t>
      </w:r>
      <w:r w:rsidRPr="00427B43">
        <w:rPr>
          <w:rStyle w:val="FootnoteReference"/>
          <w:sz w:val="24"/>
        </w:rPr>
        <w:footnoteReference w:id="42"/>
      </w:r>
      <w:bookmarkEnd w:id="81"/>
      <w:r w:rsidRPr="00427B43">
        <w:rPr>
          <w:sz w:val="24"/>
        </w:rPr>
        <w:t xml:space="preserve">  </w:t>
      </w:r>
    </w:p>
    <w:p w14:paraId="0735FDE3" w14:textId="77777777" w:rsidR="005825BA" w:rsidRDefault="005825BA" w:rsidP="00311531">
      <w:r>
        <w:t xml:space="preserve">Except as provided below, the period of </w:t>
      </w:r>
      <w:r w:rsidRPr="00356ECC">
        <w:rPr>
          <w:rStyle w:val="SubtleEmphasis"/>
        </w:rPr>
        <w:t>Ineligibility</w:t>
      </w:r>
      <w:r>
        <w:t xml:space="preserve"> shall start on the date of the final hearing decision providing for </w:t>
      </w:r>
      <w:r w:rsidRPr="00356ECC">
        <w:rPr>
          <w:rStyle w:val="SubtleEmphasis"/>
        </w:rPr>
        <w:t>Ineligibility</w:t>
      </w:r>
      <w:r>
        <w:t xml:space="preserve"> or, if the hearing is waived or there is no hearing, on the date </w:t>
      </w:r>
      <w:r w:rsidRPr="00356ECC">
        <w:rPr>
          <w:rStyle w:val="SubtleEmphasis"/>
        </w:rPr>
        <w:t>Ineligibility</w:t>
      </w:r>
      <w:r>
        <w:t xml:space="preserve"> is accepted or otherwise imposed. </w:t>
      </w:r>
    </w:p>
    <w:p w14:paraId="3D59A955" w14:textId="77777777" w:rsidR="005825BA" w:rsidRDefault="005825BA" w:rsidP="00EA75B3">
      <w:pPr>
        <w:ind w:firstLine="720"/>
      </w:pPr>
      <w:r w:rsidRPr="00EA75B3">
        <w:rPr>
          <w:b/>
        </w:rPr>
        <w:t>10.11.1</w:t>
      </w:r>
      <w:r>
        <w:t xml:space="preserve"> </w:t>
      </w:r>
      <w:r>
        <w:tab/>
        <w:t xml:space="preserve">Delays not attributable to the </w:t>
      </w:r>
      <w:r w:rsidRPr="00A30586">
        <w:rPr>
          <w:rStyle w:val="SubtleEmphasis"/>
        </w:rPr>
        <w:t>Athlete</w:t>
      </w:r>
      <w:r>
        <w:t xml:space="preserve"> or other </w:t>
      </w:r>
      <w:r w:rsidRPr="00D16C5C">
        <w:rPr>
          <w:rStyle w:val="SubtleEmphasis"/>
        </w:rPr>
        <w:t>Person</w:t>
      </w:r>
    </w:p>
    <w:p w14:paraId="33C200BD" w14:textId="77777777" w:rsidR="005825BA" w:rsidRDefault="005825BA" w:rsidP="00EA75B3">
      <w:pPr>
        <w:ind w:left="2160"/>
      </w:pPr>
      <w:r>
        <w:t xml:space="preserve">Where there have been substantial delays in the hearing process or other aspects of </w:t>
      </w:r>
      <w:r w:rsidRPr="00606CE2">
        <w:rPr>
          <w:rStyle w:val="SubtleEmphasis"/>
        </w:rPr>
        <w:t>Doping Control</w:t>
      </w:r>
      <w:r>
        <w:t xml:space="preserve"> not attributable to the </w:t>
      </w:r>
      <w:r w:rsidRPr="00A30586">
        <w:rPr>
          <w:rStyle w:val="SubtleEmphasis"/>
        </w:rPr>
        <w:t>Athlete</w:t>
      </w:r>
      <w:r>
        <w:t xml:space="preserve"> or other </w:t>
      </w:r>
      <w:r w:rsidRPr="00D16C5C">
        <w:rPr>
          <w:rStyle w:val="SubtleEmphasis"/>
        </w:rPr>
        <w:t>Person</w:t>
      </w:r>
      <w:r>
        <w:t xml:space="preserve">, the body imposing the sanction may start the period of </w:t>
      </w:r>
      <w:r w:rsidRPr="00356ECC">
        <w:rPr>
          <w:rStyle w:val="SubtleEmphasis"/>
        </w:rPr>
        <w:t>Ineligibility</w:t>
      </w:r>
      <w:r>
        <w:t xml:space="preserve"> at an earlier date commencing as early as the date of </w:t>
      </w:r>
      <w:r w:rsidRPr="002615B5">
        <w:rPr>
          <w:rStyle w:val="SubtleEmphasis"/>
        </w:rPr>
        <w:t>Sample</w:t>
      </w:r>
      <w:r>
        <w:t xml:space="preserve"> collection or the date on which another anti-doping rule violation last occurred. All competitive results achieved during the period of </w:t>
      </w:r>
      <w:r w:rsidRPr="00356ECC">
        <w:rPr>
          <w:rStyle w:val="SubtleEmphasis"/>
        </w:rPr>
        <w:t>Ineligibility</w:t>
      </w:r>
      <w:r>
        <w:t xml:space="preserve">, including retroactive </w:t>
      </w:r>
      <w:r w:rsidRPr="00356ECC">
        <w:rPr>
          <w:rStyle w:val="SubtleEmphasis"/>
        </w:rPr>
        <w:t>Ineligibility</w:t>
      </w:r>
      <w:r>
        <w:t xml:space="preserve">, shall be </w:t>
      </w:r>
      <w:r w:rsidRPr="006F4B50">
        <w:rPr>
          <w:rStyle w:val="SubtleEmphasis"/>
        </w:rPr>
        <w:t>Disqualified</w:t>
      </w:r>
      <w:r>
        <w:rPr>
          <w:rStyle w:val="FootnoteReference"/>
          <w:i/>
          <w:iCs/>
        </w:rPr>
        <w:footnoteReference w:id="43"/>
      </w:r>
      <w:r>
        <w:t xml:space="preserve">. </w:t>
      </w:r>
    </w:p>
    <w:p w14:paraId="34A32ADA" w14:textId="77777777" w:rsidR="005825BA" w:rsidRDefault="005825BA" w:rsidP="00EA75B3">
      <w:r>
        <w:lastRenderedPageBreak/>
        <w:tab/>
      </w:r>
      <w:r w:rsidRPr="00EA75B3">
        <w:rPr>
          <w:b/>
        </w:rPr>
        <w:t>10.11.2</w:t>
      </w:r>
      <w:r>
        <w:tab/>
        <w:t xml:space="preserve">Timely admission </w:t>
      </w:r>
    </w:p>
    <w:p w14:paraId="72AFBF04" w14:textId="4732FCF4" w:rsidR="005825BA" w:rsidRDefault="005825BA" w:rsidP="00EA75B3">
      <w:pPr>
        <w:ind w:left="2160"/>
      </w:pPr>
      <w:r>
        <w:t xml:space="preserve">Where the </w:t>
      </w:r>
      <w:r w:rsidRPr="00A30586">
        <w:rPr>
          <w:rStyle w:val="SubtleEmphasis"/>
        </w:rPr>
        <w:t>Athlete</w:t>
      </w:r>
      <w:r>
        <w:t xml:space="preserve"> or other </w:t>
      </w:r>
      <w:r w:rsidRPr="00D16C5C">
        <w:rPr>
          <w:rStyle w:val="SubtleEmphasis"/>
        </w:rPr>
        <w:t>Person</w:t>
      </w:r>
      <w:r>
        <w:t xml:space="preserve"> promptly (which, in all </w:t>
      </w:r>
      <w:r w:rsidRPr="00E32C2B">
        <w:rPr>
          <w:rStyle w:val="SubtleEmphasis"/>
        </w:rPr>
        <w:t>Event</w:t>
      </w:r>
      <w:r w:rsidRPr="00D16C5C">
        <w:rPr>
          <w:rStyle w:val="SubtleEmphasis"/>
        </w:rPr>
        <w:t>s</w:t>
      </w:r>
      <w:r>
        <w:t xml:space="preserve">, for an </w:t>
      </w:r>
      <w:r w:rsidRPr="00A30586">
        <w:rPr>
          <w:rStyle w:val="SubtleEmphasis"/>
        </w:rPr>
        <w:t>Athlete</w:t>
      </w:r>
      <w:r>
        <w:t xml:space="preserve"> means before the </w:t>
      </w:r>
      <w:r w:rsidRPr="00A30586">
        <w:rPr>
          <w:rStyle w:val="SubtleEmphasis"/>
        </w:rPr>
        <w:t>Athlete</w:t>
      </w:r>
      <w:r>
        <w:t xml:space="preserve"> competes again) admits the anti-doping rule violation after being confronted with the anti-doping rule violation by </w:t>
      </w:r>
      <w:r w:rsidR="008313D9">
        <w:rPr>
          <w:rStyle w:val="SubtleEmphasis"/>
        </w:rPr>
        <w:t>SIA</w:t>
      </w:r>
      <w:r w:rsidR="008313D9">
        <w:t xml:space="preserve"> </w:t>
      </w:r>
      <w:r>
        <w:t xml:space="preserve">(or another </w:t>
      </w:r>
      <w:r w:rsidRPr="00606CE2">
        <w:rPr>
          <w:rStyle w:val="SubtleEmphasis"/>
        </w:rPr>
        <w:t>Anti-Doping Organisation</w:t>
      </w:r>
      <w:r>
        <w:t xml:space="preserve">), the period of </w:t>
      </w:r>
      <w:r w:rsidRPr="00356ECC">
        <w:rPr>
          <w:rStyle w:val="SubtleEmphasis"/>
        </w:rPr>
        <w:t>Ineligibility</w:t>
      </w:r>
      <w:r>
        <w:t xml:space="preserve"> may start as early as the date of </w:t>
      </w:r>
      <w:r w:rsidRPr="002615B5">
        <w:rPr>
          <w:rStyle w:val="SubtleEmphasis"/>
        </w:rPr>
        <w:t>Sample</w:t>
      </w:r>
      <w:r>
        <w:t xml:space="preserve"> collection or the date on which another anti-doping rule violation last occurred. In each case where this Article is applied, the </w:t>
      </w:r>
      <w:r w:rsidRPr="00A30586">
        <w:rPr>
          <w:rStyle w:val="SubtleEmphasis"/>
        </w:rPr>
        <w:t>Athlete</w:t>
      </w:r>
      <w:r>
        <w:t xml:space="preserve"> or other </w:t>
      </w:r>
      <w:r w:rsidRPr="00D16C5C">
        <w:rPr>
          <w:rStyle w:val="SubtleEmphasis"/>
        </w:rPr>
        <w:t>Person</w:t>
      </w:r>
      <w:r>
        <w:t xml:space="preserve"> shall serve at least one-half of the period of </w:t>
      </w:r>
      <w:r w:rsidRPr="00356ECC">
        <w:rPr>
          <w:rStyle w:val="SubtleEmphasis"/>
        </w:rPr>
        <w:t>Ineligibility</w:t>
      </w:r>
      <w:r>
        <w:t xml:space="preserve"> going forward from the date the </w:t>
      </w:r>
      <w:r w:rsidRPr="00A30586">
        <w:rPr>
          <w:rStyle w:val="SubtleEmphasis"/>
        </w:rPr>
        <w:t>Athlete</w:t>
      </w:r>
      <w:r>
        <w:t xml:space="preserve"> or other </w:t>
      </w:r>
      <w:r w:rsidRPr="00D16C5C">
        <w:rPr>
          <w:rStyle w:val="SubtleEmphasis"/>
        </w:rPr>
        <w:t>Person</w:t>
      </w:r>
      <w:r>
        <w:t xml:space="preserve"> accepted the imposition of a sanction, the date of a hearing decision imposing a sanction, or the date the sanction is otherwise imposed. This Article shall not apply where the period of </w:t>
      </w:r>
      <w:r w:rsidRPr="00356ECC">
        <w:rPr>
          <w:rStyle w:val="SubtleEmphasis"/>
        </w:rPr>
        <w:t>Ineligibility</w:t>
      </w:r>
      <w:r>
        <w:t xml:space="preserve"> already has been reduced under Article 10.6.3.</w:t>
      </w:r>
    </w:p>
    <w:p w14:paraId="5B3FE3C7" w14:textId="77777777" w:rsidR="005825BA" w:rsidRDefault="005825BA" w:rsidP="00EA75B3">
      <w:pPr>
        <w:ind w:firstLine="720"/>
      </w:pPr>
      <w:r w:rsidRPr="00EA75B3">
        <w:rPr>
          <w:b/>
        </w:rPr>
        <w:t>10.11.3</w:t>
      </w:r>
      <w:r>
        <w:rPr>
          <w:b/>
        </w:rPr>
        <w:tab/>
      </w:r>
      <w:r>
        <w:t xml:space="preserve">Credit for </w:t>
      </w:r>
      <w:r w:rsidRPr="00DC2BB0">
        <w:rPr>
          <w:rStyle w:val="SubtleEmphasis"/>
        </w:rPr>
        <w:t>Provisional Suspension</w:t>
      </w:r>
      <w:r>
        <w:t xml:space="preserve"> or period of </w:t>
      </w:r>
      <w:r w:rsidRPr="00356ECC">
        <w:rPr>
          <w:rStyle w:val="SubtleEmphasis"/>
        </w:rPr>
        <w:t>Ineligibility</w:t>
      </w:r>
      <w:r>
        <w:t xml:space="preserve"> served </w:t>
      </w:r>
    </w:p>
    <w:p w14:paraId="3D1235B7" w14:textId="77777777" w:rsidR="005825BA" w:rsidRDefault="005825BA" w:rsidP="00EA75B3">
      <w:pPr>
        <w:ind w:left="3600" w:hanging="1440"/>
      </w:pPr>
      <w:r w:rsidRPr="00EA75B3">
        <w:rPr>
          <w:b/>
        </w:rPr>
        <w:t>10.11.3.1</w:t>
      </w:r>
      <w:r>
        <w:rPr>
          <w:b/>
        </w:rPr>
        <w:tab/>
      </w:r>
      <w:r>
        <w:t xml:space="preserve">If a </w:t>
      </w:r>
      <w:r w:rsidRPr="00DC2BB0">
        <w:rPr>
          <w:rStyle w:val="SubtleEmphasis"/>
        </w:rPr>
        <w:t>Provisional Suspension</w:t>
      </w:r>
      <w:r>
        <w:t xml:space="preserve"> is imposed and respected by the </w:t>
      </w:r>
      <w:r w:rsidRPr="00A30586">
        <w:rPr>
          <w:rStyle w:val="SubtleEmphasis"/>
        </w:rPr>
        <w:t>Athlete</w:t>
      </w:r>
      <w:r>
        <w:t xml:space="preserve"> or other </w:t>
      </w:r>
      <w:r w:rsidRPr="00D16C5C">
        <w:rPr>
          <w:rStyle w:val="SubtleEmphasis"/>
        </w:rPr>
        <w:t>Person</w:t>
      </w:r>
      <w:r>
        <w:t xml:space="preserve">, then the </w:t>
      </w:r>
      <w:r w:rsidRPr="00A30586">
        <w:rPr>
          <w:rStyle w:val="SubtleEmphasis"/>
        </w:rPr>
        <w:t>Athlete</w:t>
      </w:r>
      <w:r>
        <w:t xml:space="preserve"> or other </w:t>
      </w:r>
      <w:r w:rsidRPr="00D16C5C">
        <w:rPr>
          <w:rStyle w:val="SubtleEmphasis"/>
        </w:rPr>
        <w:t>Person</w:t>
      </w:r>
      <w:r>
        <w:t xml:space="preserve"> shall receive a credit for such period of </w:t>
      </w:r>
      <w:r w:rsidRPr="00DC2BB0">
        <w:rPr>
          <w:rStyle w:val="SubtleEmphasis"/>
        </w:rPr>
        <w:t>Provisional Suspension</w:t>
      </w:r>
      <w:r>
        <w:t xml:space="preserve"> against any period of </w:t>
      </w:r>
      <w:r w:rsidRPr="00356ECC">
        <w:rPr>
          <w:rStyle w:val="SubtleEmphasis"/>
        </w:rPr>
        <w:t>Ineligibility</w:t>
      </w:r>
      <w:r>
        <w:t xml:space="preserve"> which may ultimately be imposed. If a period of </w:t>
      </w:r>
      <w:r w:rsidRPr="00356ECC">
        <w:rPr>
          <w:rStyle w:val="SubtleEmphasis"/>
        </w:rPr>
        <w:t>Ineligibility</w:t>
      </w:r>
      <w:r>
        <w:t xml:space="preserve"> is served pursuant to a decision that is subsequently appealed, then the </w:t>
      </w:r>
      <w:r w:rsidRPr="00A30586">
        <w:rPr>
          <w:rStyle w:val="SubtleEmphasis"/>
        </w:rPr>
        <w:t>Athlete</w:t>
      </w:r>
      <w:r>
        <w:t xml:space="preserve"> or other </w:t>
      </w:r>
      <w:r w:rsidRPr="00D16C5C">
        <w:rPr>
          <w:rStyle w:val="SubtleEmphasis"/>
        </w:rPr>
        <w:t>Person</w:t>
      </w:r>
      <w:r>
        <w:t xml:space="preserve"> shall receive a credit for such period of </w:t>
      </w:r>
      <w:r w:rsidRPr="00356ECC">
        <w:rPr>
          <w:rStyle w:val="SubtleEmphasis"/>
        </w:rPr>
        <w:t>Ineligibility</w:t>
      </w:r>
      <w:r>
        <w:t xml:space="preserve"> served against any period of </w:t>
      </w:r>
      <w:r w:rsidRPr="00356ECC">
        <w:rPr>
          <w:rStyle w:val="SubtleEmphasis"/>
        </w:rPr>
        <w:t>Ineligibility</w:t>
      </w:r>
      <w:r>
        <w:t xml:space="preserve"> which may ultimately be imposed on appeal.</w:t>
      </w:r>
    </w:p>
    <w:p w14:paraId="7EA380F2" w14:textId="77777777" w:rsidR="005825BA" w:rsidRDefault="005825BA" w:rsidP="00EA75B3">
      <w:pPr>
        <w:ind w:left="3600" w:hanging="1440"/>
      </w:pPr>
      <w:r w:rsidRPr="00EA75B3">
        <w:rPr>
          <w:b/>
        </w:rPr>
        <w:t>10.11.3.2</w:t>
      </w:r>
      <w:r>
        <w:rPr>
          <w:b/>
        </w:rPr>
        <w:tab/>
      </w:r>
      <w:r>
        <w:t xml:space="preserve">If an </w:t>
      </w:r>
      <w:r w:rsidRPr="00A30586">
        <w:rPr>
          <w:rStyle w:val="SubtleEmphasis"/>
        </w:rPr>
        <w:t>Athlete</w:t>
      </w:r>
      <w:r>
        <w:t xml:space="preserve"> or other </w:t>
      </w:r>
      <w:r w:rsidRPr="00D16C5C">
        <w:rPr>
          <w:rStyle w:val="SubtleEmphasis"/>
        </w:rPr>
        <w:t>Person</w:t>
      </w:r>
      <w:r>
        <w:t xml:space="preserve"> voluntarily accepts a </w:t>
      </w:r>
      <w:r w:rsidRPr="00DC2BB0">
        <w:rPr>
          <w:rStyle w:val="SubtleEmphasis"/>
        </w:rPr>
        <w:t>Provisional Suspension</w:t>
      </w:r>
      <w:r>
        <w:t xml:space="preserve"> in writing from </w:t>
      </w:r>
      <w:r w:rsidRPr="008709CB">
        <w:rPr>
          <w:rStyle w:val="SubtleEmphasis"/>
          <w:i w:val="0"/>
        </w:rPr>
        <w:t xml:space="preserve">the </w:t>
      </w:r>
      <w:r w:rsidR="0001316F" w:rsidRPr="0001316F">
        <w:rPr>
          <w:rStyle w:val="SubtleEmphasis"/>
        </w:rPr>
        <w:t>sporting administration body</w:t>
      </w:r>
      <w:r>
        <w:t xml:space="preserve"> and thereafter respects the </w:t>
      </w:r>
      <w:r w:rsidRPr="00DC2BB0">
        <w:rPr>
          <w:rStyle w:val="SubtleEmphasis"/>
        </w:rPr>
        <w:t>Provisional Suspension</w:t>
      </w:r>
      <w:r>
        <w:t xml:space="preserve">, the </w:t>
      </w:r>
      <w:r w:rsidRPr="00A30586">
        <w:rPr>
          <w:rStyle w:val="SubtleEmphasis"/>
        </w:rPr>
        <w:t>Athlete</w:t>
      </w:r>
      <w:r>
        <w:t xml:space="preserve"> or other </w:t>
      </w:r>
      <w:r w:rsidRPr="00D16C5C">
        <w:rPr>
          <w:rStyle w:val="SubtleEmphasis"/>
        </w:rPr>
        <w:t>Person</w:t>
      </w:r>
      <w:r>
        <w:t xml:space="preserve"> shall receive a credit for such period of voluntary </w:t>
      </w:r>
      <w:r w:rsidRPr="00DC2BB0">
        <w:rPr>
          <w:rStyle w:val="SubtleEmphasis"/>
        </w:rPr>
        <w:t>Provisional Suspension</w:t>
      </w:r>
      <w:r>
        <w:t xml:space="preserve"> against any period of </w:t>
      </w:r>
      <w:r w:rsidRPr="00356ECC">
        <w:rPr>
          <w:rStyle w:val="SubtleEmphasis"/>
        </w:rPr>
        <w:t>Ineligibility</w:t>
      </w:r>
      <w:r>
        <w:t xml:space="preserve"> which may ultimately be imposed. A copy of the </w:t>
      </w:r>
      <w:r w:rsidRPr="00A30586">
        <w:rPr>
          <w:rStyle w:val="SubtleEmphasis"/>
        </w:rPr>
        <w:t>Athlete</w:t>
      </w:r>
      <w:r>
        <w:t xml:space="preserve"> or other </w:t>
      </w:r>
      <w:r w:rsidRPr="00D16C5C">
        <w:rPr>
          <w:rStyle w:val="SubtleEmphasis"/>
        </w:rPr>
        <w:t>Person</w:t>
      </w:r>
      <w:r>
        <w:t xml:space="preserve">’s voluntary acceptance of a </w:t>
      </w:r>
      <w:r w:rsidRPr="00DC2BB0">
        <w:rPr>
          <w:rStyle w:val="SubtleEmphasis"/>
        </w:rPr>
        <w:t>Provisional Suspension</w:t>
      </w:r>
      <w:r>
        <w:t xml:space="preserve"> shall be provided promptly to each party </w:t>
      </w:r>
      <w:r>
        <w:lastRenderedPageBreak/>
        <w:t>entitled to receive notice of an asserted anti-doping rule violation under Article 14.1</w:t>
      </w:r>
      <w:r>
        <w:rPr>
          <w:rStyle w:val="FootnoteReference"/>
        </w:rPr>
        <w:footnoteReference w:id="44"/>
      </w:r>
      <w:r>
        <w:t>.</w:t>
      </w:r>
    </w:p>
    <w:p w14:paraId="6196D174" w14:textId="77777777" w:rsidR="005825BA" w:rsidRDefault="005825BA" w:rsidP="004D43BC">
      <w:pPr>
        <w:ind w:left="3544" w:hanging="1417"/>
      </w:pPr>
      <w:r w:rsidRPr="00EA75B3">
        <w:rPr>
          <w:b/>
        </w:rPr>
        <w:t>10.11.3.3</w:t>
      </w:r>
      <w:r>
        <w:tab/>
        <w:t xml:space="preserve">No credit against a period of </w:t>
      </w:r>
      <w:r w:rsidRPr="00356ECC">
        <w:rPr>
          <w:rStyle w:val="SubtleEmphasis"/>
        </w:rPr>
        <w:t>Ineligibility</w:t>
      </w:r>
      <w:r>
        <w:t xml:space="preserve"> shall be given for any time period before the effective date of the </w:t>
      </w:r>
      <w:r w:rsidRPr="00DC2BB0">
        <w:rPr>
          <w:rStyle w:val="SubtleEmphasis"/>
        </w:rPr>
        <w:t>Provisional Suspension</w:t>
      </w:r>
      <w:r>
        <w:t xml:space="preserve"> or voluntary </w:t>
      </w:r>
      <w:r w:rsidRPr="00DC2BB0">
        <w:rPr>
          <w:rStyle w:val="SubtleEmphasis"/>
        </w:rPr>
        <w:t>Provisional Suspension</w:t>
      </w:r>
      <w:r>
        <w:t xml:space="preserve"> regardless of whether the </w:t>
      </w:r>
      <w:r w:rsidRPr="00A30586">
        <w:rPr>
          <w:rStyle w:val="SubtleEmphasis"/>
        </w:rPr>
        <w:t>Athlete</w:t>
      </w:r>
      <w:r>
        <w:t xml:space="preserve"> elected not to compete or was suspended by his or her team.</w:t>
      </w:r>
    </w:p>
    <w:p w14:paraId="71EE2D9F" w14:textId="77777777" w:rsidR="005825BA" w:rsidRDefault="005825BA" w:rsidP="00BF2C07">
      <w:pPr>
        <w:ind w:left="3544" w:hanging="1440"/>
      </w:pPr>
      <w:r w:rsidRPr="00EA75B3">
        <w:rPr>
          <w:b/>
        </w:rPr>
        <w:t>10.11.3.4</w:t>
      </w:r>
      <w:r>
        <w:t xml:space="preserve"> </w:t>
      </w:r>
      <w:r>
        <w:tab/>
        <w:t xml:space="preserve">In </w:t>
      </w:r>
      <w:r w:rsidRPr="00035352">
        <w:rPr>
          <w:rStyle w:val="SubtleEmphasis"/>
        </w:rPr>
        <w:t>Team Sport</w:t>
      </w:r>
      <w:r>
        <w:t xml:space="preserve">s, where a period of </w:t>
      </w:r>
      <w:r w:rsidRPr="00356ECC">
        <w:rPr>
          <w:rStyle w:val="SubtleEmphasis"/>
        </w:rPr>
        <w:t>Ineligibility</w:t>
      </w:r>
      <w:r>
        <w:t xml:space="preserve"> is imposed upon a team, unless fairness requires otherwise, the period of </w:t>
      </w:r>
      <w:r w:rsidRPr="00356ECC">
        <w:rPr>
          <w:rStyle w:val="SubtleEmphasis"/>
        </w:rPr>
        <w:t>Ineligibility</w:t>
      </w:r>
      <w:r>
        <w:t xml:space="preserve"> shall start on the date of the final hearing decision providing for </w:t>
      </w:r>
      <w:r w:rsidRPr="00356ECC">
        <w:rPr>
          <w:rStyle w:val="SubtleEmphasis"/>
        </w:rPr>
        <w:t>Ineligibility</w:t>
      </w:r>
      <w:r>
        <w:t xml:space="preserve"> or, if the hearing is waived, on the date </w:t>
      </w:r>
      <w:r w:rsidRPr="00356ECC">
        <w:rPr>
          <w:rStyle w:val="SubtleEmphasis"/>
        </w:rPr>
        <w:t>Ineligibility</w:t>
      </w:r>
      <w:r>
        <w:t xml:space="preserve"> is accepted or otherwise imposed. Any period of team </w:t>
      </w:r>
      <w:r w:rsidRPr="00DC2BB0">
        <w:rPr>
          <w:rStyle w:val="SubtleEmphasis"/>
        </w:rPr>
        <w:t>Provisional Suspension</w:t>
      </w:r>
      <w:r>
        <w:t xml:space="preserve"> (whether imposed or voluntarily accepted) shall be credited against the total period of </w:t>
      </w:r>
      <w:r w:rsidRPr="00356ECC">
        <w:rPr>
          <w:rStyle w:val="SubtleEmphasis"/>
        </w:rPr>
        <w:t>Ineligibility</w:t>
      </w:r>
      <w:r>
        <w:t xml:space="preserve"> to be served. </w:t>
      </w:r>
    </w:p>
    <w:p w14:paraId="59592ED6" w14:textId="77777777" w:rsidR="005825BA" w:rsidRDefault="005825BA" w:rsidP="00EA75B3">
      <w:pPr>
        <w:pStyle w:val="Heading2"/>
      </w:pPr>
      <w:bookmarkStart w:id="82" w:name="_Toc47101869"/>
      <w:r>
        <w:t>10.12</w:t>
      </w:r>
      <w:r>
        <w:tab/>
        <w:t xml:space="preserve">Status during </w:t>
      </w:r>
      <w:r w:rsidRPr="00356ECC">
        <w:rPr>
          <w:rStyle w:val="SubtleEmphasis"/>
        </w:rPr>
        <w:t>Ineligibility</w:t>
      </w:r>
      <w:bookmarkEnd w:id="82"/>
      <w:r>
        <w:t xml:space="preserve">  </w:t>
      </w:r>
    </w:p>
    <w:p w14:paraId="4D66AE2B" w14:textId="77777777" w:rsidR="005825BA" w:rsidRDefault="005825BA" w:rsidP="00EA75B3">
      <w:r>
        <w:tab/>
      </w:r>
      <w:r w:rsidRPr="008F560E">
        <w:rPr>
          <w:b/>
        </w:rPr>
        <w:t>10.12.1</w:t>
      </w:r>
      <w:r>
        <w:t xml:space="preserve"> </w:t>
      </w:r>
      <w:r>
        <w:tab/>
        <w:t xml:space="preserve">Prohibition against participation during </w:t>
      </w:r>
      <w:r w:rsidRPr="00356ECC">
        <w:rPr>
          <w:rStyle w:val="SubtleEmphasis"/>
        </w:rPr>
        <w:t>Ineligibility</w:t>
      </w:r>
      <w:r>
        <w:t xml:space="preserve"> </w:t>
      </w:r>
    </w:p>
    <w:p w14:paraId="77348D12" w14:textId="77777777" w:rsidR="005825BA" w:rsidRDefault="005825BA" w:rsidP="008F560E">
      <w:pPr>
        <w:ind w:left="2160"/>
      </w:pPr>
      <w:r>
        <w:t xml:space="preserve">No </w:t>
      </w:r>
      <w:r w:rsidRPr="00A30586">
        <w:rPr>
          <w:rStyle w:val="SubtleEmphasis"/>
        </w:rPr>
        <w:t>Athlete</w:t>
      </w:r>
      <w:r>
        <w:t xml:space="preserve"> or other </w:t>
      </w:r>
      <w:r w:rsidRPr="00D16C5C">
        <w:rPr>
          <w:rStyle w:val="SubtleEmphasis"/>
        </w:rPr>
        <w:t>Person</w:t>
      </w:r>
      <w:r>
        <w:t xml:space="preserve"> who has been declared </w:t>
      </w:r>
      <w:r w:rsidRPr="00EA75B3">
        <w:rPr>
          <w:rStyle w:val="SubtleEmphasis"/>
        </w:rPr>
        <w:t>Ineligible</w:t>
      </w:r>
      <w:r>
        <w:t xml:space="preserve"> may, during the period of </w:t>
      </w:r>
      <w:r w:rsidRPr="00356ECC">
        <w:rPr>
          <w:rStyle w:val="SubtleEmphasis"/>
        </w:rPr>
        <w:t>Ineligibility</w:t>
      </w:r>
      <w:r>
        <w:t xml:space="preserve">, participate in any capacity in a </w:t>
      </w:r>
      <w:r w:rsidRPr="009E3EE4">
        <w:rPr>
          <w:rStyle w:val="SubtleEmphasis"/>
        </w:rPr>
        <w:t>Competition</w:t>
      </w:r>
      <w:r>
        <w:t xml:space="preserve"> or activity (other than authorised anti-doping education or rehabilitation programs) authorised or organised by any </w:t>
      </w:r>
      <w:r w:rsidRPr="00EA75B3">
        <w:rPr>
          <w:rStyle w:val="SubtleEmphasis"/>
        </w:rPr>
        <w:t>Signatory</w:t>
      </w:r>
      <w:r>
        <w:t xml:space="preserve">, </w:t>
      </w:r>
      <w:r w:rsidRPr="00EA75B3">
        <w:rPr>
          <w:rStyle w:val="SubtleEmphasis"/>
        </w:rPr>
        <w:t>Signatory’s</w:t>
      </w:r>
      <w:r>
        <w:t xml:space="preserve"> member organisation, or a club or other member organisation of a </w:t>
      </w:r>
      <w:r w:rsidRPr="00EA75B3">
        <w:rPr>
          <w:rStyle w:val="SubtleEmphasis"/>
        </w:rPr>
        <w:t>Signatory’s</w:t>
      </w:r>
      <w:r>
        <w:t xml:space="preserve"> member organisation, or in </w:t>
      </w:r>
      <w:r w:rsidRPr="009E3EE4">
        <w:rPr>
          <w:rStyle w:val="SubtleEmphasis"/>
        </w:rPr>
        <w:t>Competition</w:t>
      </w:r>
      <w:r w:rsidRPr="00D16C5C">
        <w:rPr>
          <w:rStyle w:val="SubtleEmphasis"/>
        </w:rPr>
        <w:t>s</w:t>
      </w:r>
      <w:r>
        <w:t xml:space="preserve"> authorised or organised by any professional league or any international- or national- level </w:t>
      </w:r>
      <w:r w:rsidRPr="00E32C2B">
        <w:rPr>
          <w:rStyle w:val="SubtleEmphasis"/>
        </w:rPr>
        <w:t>Event</w:t>
      </w:r>
      <w:r>
        <w:t xml:space="preserve"> organisation or any elite or national-level sporting activity funded by a government agency. </w:t>
      </w:r>
    </w:p>
    <w:p w14:paraId="3614E97F" w14:textId="77777777" w:rsidR="005825BA" w:rsidRDefault="005825BA" w:rsidP="008F560E">
      <w:pPr>
        <w:ind w:left="2160"/>
      </w:pPr>
      <w:r>
        <w:t xml:space="preserve">An </w:t>
      </w:r>
      <w:r w:rsidRPr="00A30586">
        <w:rPr>
          <w:rStyle w:val="SubtleEmphasis"/>
        </w:rPr>
        <w:t>Athlete</w:t>
      </w:r>
      <w:r>
        <w:t xml:space="preserve"> or other </w:t>
      </w:r>
      <w:r w:rsidRPr="00D16C5C">
        <w:rPr>
          <w:rStyle w:val="SubtleEmphasis"/>
        </w:rPr>
        <w:t>Person</w:t>
      </w:r>
      <w:r>
        <w:t xml:space="preserve"> subject to a period of </w:t>
      </w:r>
      <w:r w:rsidRPr="00356ECC">
        <w:rPr>
          <w:rStyle w:val="SubtleEmphasis"/>
        </w:rPr>
        <w:t>Ineligibility</w:t>
      </w:r>
      <w:r>
        <w:t xml:space="preserve"> longer than four years may, after completing four years of the period of </w:t>
      </w:r>
      <w:r w:rsidRPr="00356ECC">
        <w:rPr>
          <w:rStyle w:val="SubtleEmphasis"/>
        </w:rPr>
        <w:t>Ineligibility</w:t>
      </w:r>
      <w:r>
        <w:t xml:space="preserve">, participate as an </w:t>
      </w:r>
      <w:r w:rsidRPr="00A30586">
        <w:rPr>
          <w:rStyle w:val="SubtleEmphasis"/>
        </w:rPr>
        <w:t>Athlete</w:t>
      </w:r>
      <w:r>
        <w:t xml:space="preserve"> in local sport </w:t>
      </w:r>
      <w:r w:rsidRPr="00E32C2B">
        <w:rPr>
          <w:rStyle w:val="SubtleEmphasis"/>
        </w:rPr>
        <w:t>Event</w:t>
      </w:r>
      <w:r w:rsidRPr="00D16C5C">
        <w:rPr>
          <w:rStyle w:val="SubtleEmphasis"/>
        </w:rPr>
        <w:t>s</w:t>
      </w:r>
      <w:r>
        <w:t xml:space="preserve"> not sanctioned or otherwise under the jurisdiction of a </w:t>
      </w:r>
      <w:r w:rsidRPr="00EA75B3">
        <w:rPr>
          <w:rStyle w:val="SubtleEmphasis"/>
        </w:rPr>
        <w:t>Code Signatory</w:t>
      </w:r>
      <w:r>
        <w:t xml:space="preserve"> or member of a </w:t>
      </w:r>
      <w:r w:rsidRPr="00EA75B3">
        <w:rPr>
          <w:rStyle w:val="SubtleEmphasis"/>
        </w:rPr>
        <w:t>Code Signatory</w:t>
      </w:r>
      <w:r>
        <w:t xml:space="preserve">, but only so long as the local sport Event is not at a level that could </w:t>
      </w:r>
      <w:r>
        <w:lastRenderedPageBreak/>
        <w:t xml:space="preserve">otherwise qualify such </w:t>
      </w:r>
      <w:r w:rsidRPr="00A30586">
        <w:rPr>
          <w:rStyle w:val="SubtleEmphasis"/>
        </w:rPr>
        <w:t>Athlete</w:t>
      </w:r>
      <w:r>
        <w:t xml:space="preserve"> or other </w:t>
      </w:r>
      <w:r w:rsidRPr="00D16C5C">
        <w:rPr>
          <w:rStyle w:val="SubtleEmphasis"/>
        </w:rPr>
        <w:t>Person</w:t>
      </w:r>
      <w:r>
        <w:t xml:space="preserve"> directly or indirectly to compete in (or accumulate points toward) a national championship or </w:t>
      </w:r>
      <w:r w:rsidRPr="00570D86">
        <w:rPr>
          <w:rStyle w:val="SubtleEmphasis"/>
        </w:rPr>
        <w:t>International Event</w:t>
      </w:r>
      <w:r>
        <w:t xml:space="preserve">, and does not involve the </w:t>
      </w:r>
      <w:r w:rsidRPr="00A30586">
        <w:rPr>
          <w:rStyle w:val="SubtleEmphasis"/>
        </w:rPr>
        <w:t>Athlete</w:t>
      </w:r>
      <w:r>
        <w:t xml:space="preserve"> or other </w:t>
      </w:r>
      <w:r w:rsidRPr="00D16C5C">
        <w:rPr>
          <w:rStyle w:val="SubtleEmphasis"/>
        </w:rPr>
        <w:t>Person</w:t>
      </w:r>
      <w:r>
        <w:t xml:space="preserve"> working in any capacity with </w:t>
      </w:r>
      <w:r w:rsidRPr="00570D86">
        <w:rPr>
          <w:rStyle w:val="SubtleEmphasis"/>
        </w:rPr>
        <w:t>Minor</w:t>
      </w:r>
      <w:r w:rsidRPr="00D16C5C">
        <w:rPr>
          <w:rStyle w:val="SubtleEmphasis"/>
        </w:rPr>
        <w:t>s</w:t>
      </w:r>
      <w:r>
        <w:t xml:space="preserve">. </w:t>
      </w:r>
    </w:p>
    <w:p w14:paraId="5B4E6DA6" w14:textId="77777777" w:rsidR="005825BA" w:rsidRDefault="005825BA" w:rsidP="008F560E">
      <w:pPr>
        <w:ind w:left="2160"/>
      </w:pPr>
      <w:r>
        <w:t xml:space="preserve">An </w:t>
      </w:r>
      <w:r w:rsidRPr="00A30586">
        <w:rPr>
          <w:rStyle w:val="SubtleEmphasis"/>
        </w:rPr>
        <w:t>Athlete</w:t>
      </w:r>
      <w:r>
        <w:t xml:space="preserve"> or other </w:t>
      </w:r>
      <w:r w:rsidRPr="00D16C5C">
        <w:rPr>
          <w:rStyle w:val="SubtleEmphasis"/>
        </w:rPr>
        <w:t>Person</w:t>
      </w:r>
      <w:r>
        <w:t xml:space="preserve"> subject to a period of </w:t>
      </w:r>
      <w:r w:rsidRPr="00356ECC">
        <w:rPr>
          <w:rStyle w:val="SubtleEmphasis"/>
        </w:rPr>
        <w:t>Ineligibility</w:t>
      </w:r>
      <w:r>
        <w:t xml:space="preserve"> shall remain subject to </w:t>
      </w:r>
      <w:r w:rsidRPr="004E7AC7">
        <w:rPr>
          <w:rStyle w:val="SubtleEmphasis"/>
        </w:rPr>
        <w:t>Testing</w:t>
      </w:r>
      <w:r>
        <w:rPr>
          <w:rStyle w:val="FootnoteReference"/>
          <w:i/>
          <w:iCs/>
        </w:rPr>
        <w:footnoteReference w:id="45"/>
      </w:r>
      <w:r>
        <w:t>.</w:t>
      </w:r>
    </w:p>
    <w:p w14:paraId="6AD16234" w14:textId="77777777" w:rsidR="005825BA" w:rsidRDefault="005825BA" w:rsidP="00EA75B3">
      <w:r>
        <w:tab/>
      </w:r>
      <w:r w:rsidRPr="00EA75B3">
        <w:rPr>
          <w:b/>
        </w:rPr>
        <w:t>10.12.2</w:t>
      </w:r>
      <w:r>
        <w:tab/>
        <w:t>Return to training</w:t>
      </w:r>
    </w:p>
    <w:p w14:paraId="7DB14A1E" w14:textId="77777777" w:rsidR="005825BA" w:rsidRDefault="005825BA" w:rsidP="004D43BC">
      <w:pPr>
        <w:ind w:left="2160"/>
      </w:pPr>
      <w:r>
        <w:t xml:space="preserve">As an exception to Article 10.12.1, an </w:t>
      </w:r>
      <w:r w:rsidRPr="00A30586">
        <w:rPr>
          <w:rStyle w:val="SubtleEmphasis"/>
        </w:rPr>
        <w:t>Athlete</w:t>
      </w:r>
      <w:r>
        <w:t xml:space="preserve"> may return to train with a team or to use the facilities of a club or other member organisation of a </w:t>
      </w:r>
      <w:r w:rsidRPr="00EA75B3">
        <w:rPr>
          <w:rStyle w:val="SubtleEmphasis"/>
        </w:rPr>
        <w:t>Signatory’s</w:t>
      </w:r>
      <w:r>
        <w:t xml:space="preserve"> member organisation during the shorter of:  (1) the last two months of the </w:t>
      </w:r>
      <w:r w:rsidRPr="00A30586">
        <w:rPr>
          <w:rStyle w:val="SubtleEmphasis"/>
        </w:rPr>
        <w:t>Athlete</w:t>
      </w:r>
      <w:r>
        <w:t xml:space="preserve">’s period of </w:t>
      </w:r>
      <w:r w:rsidRPr="00356ECC">
        <w:rPr>
          <w:rStyle w:val="SubtleEmphasis"/>
        </w:rPr>
        <w:t>Ineligibility</w:t>
      </w:r>
      <w:r>
        <w:t xml:space="preserve">, or (2) the last one-fourth of the period of </w:t>
      </w:r>
      <w:r w:rsidRPr="00356ECC">
        <w:rPr>
          <w:rStyle w:val="SubtleEmphasis"/>
        </w:rPr>
        <w:t>Ineligibility</w:t>
      </w:r>
      <w:r>
        <w:t xml:space="preserve"> imposed</w:t>
      </w:r>
      <w:r>
        <w:rPr>
          <w:rStyle w:val="FootnoteReference"/>
        </w:rPr>
        <w:footnoteReference w:id="46"/>
      </w:r>
      <w:r>
        <w:t xml:space="preserve">. </w:t>
      </w:r>
    </w:p>
    <w:p w14:paraId="15754A07" w14:textId="77777777" w:rsidR="005825BA" w:rsidRDefault="005825BA" w:rsidP="00EA75B3">
      <w:r>
        <w:tab/>
      </w:r>
      <w:r w:rsidRPr="00EA75B3">
        <w:rPr>
          <w:b/>
        </w:rPr>
        <w:t>10.12.3</w:t>
      </w:r>
      <w:r>
        <w:rPr>
          <w:b/>
        </w:rPr>
        <w:tab/>
      </w:r>
      <w:r>
        <w:t xml:space="preserve">Violation of the prohibition of participation during </w:t>
      </w:r>
      <w:r w:rsidRPr="00356ECC">
        <w:rPr>
          <w:rStyle w:val="SubtleEmphasis"/>
        </w:rPr>
        <w:t>Ineligibility</w:t>
      </w:r>
    </w:p>
    <w:p w14:paraId="4FA59C06" w14:textId="5FF9C8D4" w:rsidR="005825BA" w:rsidRDefault="005825BA" w:rsidP="004D43BC">
      <w:pPr>
        <w:ind w:left="2160"/>
      </w:pPr>
      <w:r>
        <w:t xml:space="preserve">Where an </w:t>
      </w:r>
      <w:r w:rsidRPr="00A30586">
        <w:rPr>
          <w:rStyle w:val="SubtleEmphasis"/>
        </w:rPr>
        <w:t>Athlete</w:t>
      </w:r>
      <w:r>
        <w:t xml:space="preserve"> or other </w:t>
      </w:r>
      <w:r w:rsidRPr="00D16C5C">
        <w:rPr>
          <w:rStyle w:val="SubtleEmphasis"/>
        </w:rPr>
        <w:t>Person</w:t>
      </w:r>
      <w:r>
        <w:t xml:space="preserve"> who has been declared </w:t>
      </w:r>
      <w:r w:rsidRPr="00EA75B3">
        <w:rPr>
          <w:rStyle w:val="SubtleEmphasis"/>
        </w:rPr>
        <w:t>Ineligible</w:t>
      </w:r>
      <w:r>
        <w:t xml:space="preserve"> violates the prohibition against participation during </w:t>
      </w:r>
      <w:r w:rsidRPr="00356ECC">
        <w:rPr>
          <w:rStyle w:val="SubtleEmphasis"/>
        </w:rPr>
        <w:t>Ineligibility</w:t>
      </w:r>
      <w:r>
        <w:t xml:space="preserve"> described in Article 10.12.1, the results of such participation shall be </w:t>
      </w:r>
      <w:r w:rsidRPr="006F4B50">
        <w:rPr>
          <w:rStyle w:val="SubtleEmphasis"/>
        </w:rPr>
        <w:t>Disqualified</w:t>
      </w:r>
      <w:r>
        <w:t xml:space="preserve"> and a new period of </w:t>
      </w:r>
      <w:r w:rsidRPr="00356ECC">
        <w:rPr>
          <w:rStyle w:val="SubtleEmphasis"/>
        </w:rPr>
        <w:t>Ineligibility</w:t>
      </w:r>
      <w:r>
        <w:t xml:space="preserve"> equal in length to the original period of </w:t>
      </w:r>
      <w:r w:rsidRPr="00356ECC">
        <w:rPr>
          <w:rStyle w:val="SubtleEmphasis"/>
        </w:rPr>
        <w:t>Ineligibility</w:t>
      </w:r>
      <w:r>
        <w:t xml:space="preserve"> shall be added to the end of the original period of </w:t>
      </w:r>
      <w:r w:rsidRPr="00356ECC">
        <w:rPr>
          <w:rStyle w:val="SubtleEmphasis"/>
        </w:rPr>
        <w:t>Ineligibility</w:t>
      </w:r>
      <w:r>
        <w:t xml:space="preserve">. The new period of </w:t>
      </w:r>
      <w:r w:rsidRPr="00356ECC">
        <w:rPr>
          <w:rStyle w:val="SubtleEmphasis"/>
        </w:rPr>
        <w:t>Ineligibility</w:t>
      </w:r>
      <w:r>
        <w:t xml:space="preserve"> may be adjusted based on the </w:t>
      </w:r>
      <w:r w:rsidRPr="00A30586">
        <w:rPr>
          <w:rStyle w:val="SubtleEmphasis"/>
        </w:rPr>
        <w:t>Athlete</w:t>
      </w:r>
      <w:r>
        <w:t xml:space="preserve"> or other </w:t>
      </w:r>
      <w:r w:rsidRPr="00D16C5C">
        <w:rPr>
          <w:rStyle w:val="SubtleEmphasis"/>
        </w:rPr>
        <w:t>Person</w:t>
      </w:r>
      <w:r>
        <w:t xml:space="preserve">’s degree of </w:t>
      </w:r>
      <w:r w:rsidRPr="00EE79D1">
        <w:rPr>
          <w:rStyle w:val="SubtleEmphasis"/>
        </w:rPr>
        <w:t>Fault</w:t>
      </w:r>
      <w:r>
        <w:t xml:space="preserve"> and other circumstances of the case</w:t>
      </w:r>
      <w:r w:rsidR="00F255CB">
        <w:t xml:space="preserve">. The determination of whether an </w:t>
      </w:r>
      <w:r w:rsidR="00F255CB">
        <w:rPr>
          <w:rStyle w:val="SubtleEmphasis"/>
        </w:rPr>
        <w:t>Athlete</w:t>
      </w:r>
      <w:r w:rsidR="00F255CB">
        <w:t xml:space="preserve"> or other </w:t>
      </w:r>
      <w:r w:rsidR="00F255CB">
        <w:rPr>
          <w:rStyle w:val="SubtleEmphasis"/>
        </w:rPr>
        <w:t>Person</w:t>
      </w:r>
      <w:r w:rsidR="00F255CB">
        <w:t xml:space="preserve"> has violated the prohibition against participation, and whether an adjustment is appropriate, shall be made by the Anti-Doping Organization </w:t>
      </w:r>
      <w:r w:rsidR="00F255CB" w:rsidRPr="00F255CB">
        <w:t xml:space="preserve">or </w:t>
      </w:r>
      <w:r w:rsidR="00F255CB" w:rsidRPr="00F255CB">
        <w:rPr>
          <w:rStyle w:val="SubtleEmphasis"/>
        </w:rPr>
        <w:t xml:space="preserve">sporting administration body (in consultation with </w:t>
      </w:r>
      <w:r w:rsidR="008313D9">
        <w:rPr>
          <w:rStyle w:val="SubtleEmphasis"/>
        </w:rPr>
        <w:t>SIA</w:t>
      </w:r>
      <w:r w:rsidR="00F255CB" w:rsidRPr="00F255CB">
        <w:rPr>
          <w:rStyle w:val="SubtleEmphasis"/>
        </w:rPr>
        <w:t xml:space="preserve">) </w:t>
      </w:r>
      <w:r w:rsidR="00F255CB" w:rsidRPr="00F255CB">
        <w:t xml:space="preserve">whose results </w:t>
      </w:r>
      <w:r w:rsidR="00F255CB">
        <w:t>management authority led to the imposition of the initial period of Ineligibility. This decision may be appealed under Article 13</w:t>
      </w:r>
      <w:r>
        <w:t>.</w:t>
      </w:r>
    </w:p>
    <w:p w14:paraId="1F5F75D6" w14:textId="77777777" w:rsidR="005825BA" w:rsidRDefault="005825BA" w:rsidP="004D43BC">
      <w:pPr>
        <w:ind w:left="2160"/>
      </w:pPr>
      <w:r>
        <w:lastRenderedPageBreak/>
        <w:t xml:space="preserve">Where an </w:t>
      </w:r>
      <w:r w:rsidRPr="00A30586">
        <w:rPr>
          <w:rStyle w:val="SubtleEmphasis"/>
        </w:rPr>
        <w:t>Athlete</w:t>
      </w:r>
      <w:r>
        <w:t xml:space="preserve"> </w:t>
      </w:r>
      <w:r w:rsidRPr="002615B5">
        <w:rPr>
          <w:rStyle w:val="SubtleEmphasis"/>
        </w:rPr>
        <w:t>Support Person</w:t>
      </w:r>
      <w:r>
        <w:t xml:space="preserve"> or other </w:t>
      </w:r>
      <w:r w:rsidRPr="00D16C5C">
        <w:rPr>
          <w:rStyle w:val="SubtleEmphasis"/>
        </w:rPr>
        <w:t>Person</w:t>
      </w:r>
      <w:r>
        <w:t xml:space="preserve"> assists a </w:t>
      </w:r>
      <w:r w:rsidRPr="00D16C5C">
        <w:rPr>
          <w:rStyle w:val="SubtleEmphasis"/>
        </w:rPr>
        <w:t>Person</w:t>
      </w:r>
      <w:r>
        <w:t xml:space="preserve"> in violating the prohibition against participation during </w:t>
      </w:r>
      <w:r w:rsidRPr="00356ECC">
        <w:rPr>
          <w:rStyle w:val="SubtleEmphasis"/>
        </w:rPr>
        <w:t>Ineligibility</w:t>
      </w:r>
      <w:r>
        <w:t xml:space="preserve">, an </w:t>
      </w:r>
      <w:r w:rsidRPr="00606CE2">
        <w:rPr>
          <w:rStyle w:val="SubtleEmphasis"/>
        </w:rPr>
        <w:t>Anti-Doping Organisation</w:t>
      </w:r>
      <w:r>
        <w:t xml:space="preserve"> with jurisdiction over such </w:t>
      </w:r>
      <w:r w:rsidRPr="00A30586">
        <w:rPr>
          <w:rStyle w:val="SubtleEmphasis"/>
        </w:rPr>
        <w:t>Athlete</w:t>
      </w:r>
      <w:r>
        <w:t xml:space="preserve"> </w:t>
      </w:r>
      <w:r w:rsidRPr="002615B5">
        <w:rPr>
          <w:rStyle w:val="SubtleEmphasis"/>
        </w:rPr>
        <w:t>Support Person</w:t>
      </w:r>
      <w:r>
        <w:t xml:space="preserve"> or other </w:t>
      </w:r>
      <w:r w:rsidRPr="00D16C5C">
        <w:rPr>
          <w:rStyle w:val="SubtleEmphasis"/>
        </w:rPr>
        <w:t>Person</w:t>
      </w:r>
      <w:r>
        <w:t xml:space="preserve"> shall impose sanctions for a violation of Article 2.9 for such assistance.</w:t>
      </w:r>
    </w:p>
    <w:p w14:paraId="2C385C8C" w14:textId="77777777" w:rsidR="005825BA" w:rsidRDefault="005825BA" w:rsidP="00EA75B3">
      <w:r>
        <w:tab/>
      </w:r>
      <w:r w:rsidRPr="00EA75B3">
        <w:rPr>
          <w:b/>
        </w:rPr>
        <w:t>10.12.4</w:t>
      </w:r>
      <w:r>
        <w:t xml:space="preserve"> </w:t>
      </w:r>
      <w:r>
        <w:tab/>
        <w:t xml:space="preserve">Withholding of financial support during </w:t>
      </w:r>
      <w:r w:rsidRPr="00356ECC">
        <w:rPr>
          <w:rStyle w:val="SubtleEmphasis"/>
        </w:rPr>
        <w:t>Ineligibility</w:t>
      </w:r>
    </w:p>
    <w:p w14:paraId="09433D7B" w14:textId="77777777" w:rsidR="005825BA" w:rsidRDefault="005825BA" w:rsidP="004D43BC">
      <w:pPr>
        <w:ind w:left="2160"/>
      </w:pPr>
      <w:r>
        <w:t xml:space="preserve">In addition, for any anti-doping rule violation not involving a reduced sanction as described in Article 10.4 or 10.5, some or all sport-related financial support or other sport-related benefits received by such </w:t>
      </w:r>
      <w:r w:rsidRPr="00D16C5C">
        <w:rPr>
          <w:rStyle w:val="SubtleEmphasis"/>
        </w:rPr>
        <w:t>Person</w:t>
      </w:r>
      <w:r>
        <w:t xml:space="preserve"> will be withheld by </w:t>
      </w:r>
      <w:r w:rsidRPr="00570D86">
        <w:rPr>
          <w:rStyle w:val="SubtleEmphasis"/>
        </w:rPr>
        <w:t>Signatories</w:t>
      </w:r>
      <w:r>
        <w:t xml:space="preserve">, </w:t>
      </w:r>
      <w:r w:rsidRPr="00570D86">
        <w:rPr>
          <w:rStyle w:val="SubtleEmphasis"/>
        </w:rPr>
        <w:t>Signatories</w:t>
      </w:r>
      <w:r>
        <w:t xml:space="preserve">’ member organisations and governments. </w:t>
      </w:r>
    </w:p>
    <w:p w14:paraId="739A4A42" w14:textId="77777777" w:rsidR="005825BA" w:rsidRDefault="005825BA" w:rsidP="00EA75B3">
      <w:pPr>
        <w:pStyle w:val="Heading2"/>
      </w:pPr>
      <w:bookmarkStart w:id="83" w:name="_Toc47101870"/>
      <w:r>
        <w:t>10.13</w:t>
      </w:r>
      <w:r>
        <w:tab/>
        <w:t>Automatic publication of sanction</w:t>
      </w:r>
      <w:bookmarkEnd w:id="83"/>
      <w:r>
        <w:t xml:space="preserve"> </w:t>
      </w:r>
    </w:p>
    <w:p w14:paraId="011FB71F" w14:textId="77777777" w:rsidR="005825BA" w:rsidRDefault="005825BA" w:rsidP="004D43BC">
      <w:r>
        <w:t>A mandatory part of each sanction shall include automatic publication, as provided in Article 14.3.</w:t>
      </w:r>
    </w:p>
    <w:p w14:paraId="38C0DE87" w14:textId="77777777" w:rsidR="005825BA" w:rsidRDefault="005825BA" w:rsidP="00EA75B3">
      <w:pPr>
        <w:pStyle w:val="Heading1"/>
      </w:pPr>
      <w:bookmarkStart w:id="84" w:name="_Toc47101871"/>
      <w:r>
        <w:lastRenderedPageBreak/>
        <w:t>ARTICLE 11</w:t>
      </w:r>
      <w:r>
        <w:tab/>
      </w:r>
      <w:r w:rsidRPr="00606CE2">
        <w:rPr>
          <w:rStyle w:val="SubtleEmphasis"/>
        </w:rPr>
        <w:t>CONSEQUENCES</w:t>
      </w:r>
      <w:r>
        <w:t xml:space="preserve"> TO TEAMS</w:t>
      </w:r>
      <w:bookmarkEnd w:id="84"/>
      <w:r>
        <w:t xml:space="preserve"> </w:t>
      </w:r>
    </w:p>
    <w:p w14:paraId="5A25B8B5" w14:textId="7CA33B65" w:rsidR="005825BA" w:rsidRDefault="005825BA" w:rsidP="00EA75B3">
      <w:pPr>
        <w:pStyle w:val="Heading2"/>
      </w:pPr>
      <w:bookmarkStart w:id="85" w:name="_Toc47101872"/>
      <w:r>
        <w:t>11.1</w:t>
      </w:r>
      <w:r>
        <w:tab/>
      </w:r>
      <w:r w:rsidRPr="004E7AC7">
        <w:rPr>
          <w:rStyle w:val="SubtleEmphasis"/>
        </w:rPr>
        <w:t>Testing</w:t>
      </w:r>
      <w:r>
        <w:t xml:space="preserve"> of </w:t>
      </w:r>
      <w:r w:rsidRPr="00035352">
        <w:rPr>
          <w:rStyle w:val="SubtleEmphasis"/>
        </w:rPr>
        <w:t>Team Sport</w:t>
      </w:r>
      <w:r>
        <w:t>s</w:t>
      </w:r>
      <w:bookmarkEnd w:id="85"/>
    </w:p>
    <w:p w14:paraId="742BF0FC" w14:textId="77777777" w:rsidR="005825BA" w:rsidRDefault="005825BA" w:rsidP="00311531">
      <w:r>
        <w:t xml:space="preserve">Where more than one member of a team in a </w:t>
      </w:r>
      <w:r w:rsidRPr="00035352">
        <w:rPr>
          <w:rStyle w:val="SubtleEmphasis"/>
        </w:rPr>
        <w:t>Team Sport</w:t>
      </w:r>
      <w:r>
        <w:t xml:space="preserve"> has been notified of an anti-doping rule violation under Article 7 in connection with an </w:t>
      </w:r>
      <w:r w:rsidRPr="00E32C2B">
        <w:rPr>
          <w:rStyle w:val="SubtleEmphasis"/>
        </w:rPr>
        <w:t>Event</w:t>
      </w:r>
      <w:r>
        <w:t xml:space="preserve">, the ruling body for the </w:t>
      </w:r>
      <w:r w:rsidRPr="00E32C2B">
        <w:rPr>
          <w:rStyle w:val="SubtleEmphasis"/>
        </w:rPr>
        <w:t>Event</w:t>
      </w:r>
      <w:r>
        <w:t xml:space="preserve"> shall conduct appropriate </w:t>
      </w:r>
      <w:r w:rsidRPr="00035352">
        <w:rPr>
          <w:rStyle w:val="SubtleEmphasis"/>
        </w:rPr>
        <w:t>Target Testing</w:t>
      </w:r>
      <w:r>
        <w:t xml:space="preserve"> of the team during the </w:t>
      </w:r>
      <w:r w:rsidRPr="00E32C2B">
        <w:rPr>
          <w:rStyle w:val="SubtleEmphasis"/>
        </w:rPr>
        <w:t>Event Period</w:t>
      </w:r>
      <w:r>
        <w:t>.</w:t>
      </w:r>
    </w:p>
    <w:p w14:paraId="54C8EFB4" w14:textId="37F45F23" w:rsidR="005825BA" w:rsidRDefault="005825BA" w:rsidP="00EA75B3">
      <w:pPr>
        <w:pStyle w:val="Heading2"/>
      </w:pPr>
      <w:bookmarkStart w:id="86" w:name="_Toc47101873"/>
      <w:r>
        <w:t>11.2</w:t>
      </w:r>
      <w:r>
        <w:tab/>
      </w:r>
      <w:r w:rsidRPr="00606CE2">
        <w:rPr>
          <w:rStyle w:val="SubtleEmphasis"/>
        </w:rPr>
        <w:t>Consequences</w:t>
      </w:r>
      <w:r>
        <w:t xml:space="preserve"> for </w:t>
      </w:r>
      <w:r w:rsidRPr="00035352">
        <w:rPr>
          <w:rStyle w:val="SubtleEmphasis"/>
        </w:rPr>
        <w:t>Team Sport</w:t>
      </w:r>
      <w:r>
        <w:t>s</w:t>
      </w:r>
      <w:bookmarkEnd w:id="86"/>
    </w:p>
    <w:p w14:paraId="3BA0A57B" w14:textId="77777777" w:rsidR="005825BA" w:rsidRDefault="005825BA" w:rsidP="00311531">
      <w:r>
        <w:t xml:space="preserve">If more than two members of a team in a </w:t>
      </w:r>
      <w:r w:rsidRPr="00035352">
        <w:rPr>
          <w:rStyle w:val="SubtleEmphasis"/>
        </w:rPr>
        <w:t>Team Sport</w:t>
      </w:r>
      <w:r>
        <w:t xml:space="preserve"> are found to have committed an anti-doping rule violation during an </w:t>
      </w:r>
      <w:r w:rsidRPr="00E32C2B">
        <w:rPr>
          <w:rStyle w:val="SubtleEmphasis"/>
        </w:rPr>
        <w:t>Event Period</w:t>
      </w:r>
      <w:r>
        <w:t xml:space="preserve">, the ruling body of the </w:t>
      </w:r>
      <w:r w:rsidRPr="00E32C2B">
        <w:rPr>
          <w:rStyle w:val="SubtleEmphasis"/>
        </w:rPr>
        <w:t>Event</w:t>
      </w:r>
      <w:r>
        <w:t xml:space="preserve"> shall impose an appropriate sanction on the team (for example, loss of points, </w:t>
      </w:r>
      <w:r w:rsidRPr="00EA75B3">
        <w:rPr>
          <w:rStyle w:val="SubtleEmphasis"/>
        </w:rPr>
        <w:t>Disqualification</w:t>
      </w:r>
      <w:r>
        <w:t xml:space="preserve"> from a </w:t>
      </w:r>
      <w:r w:rsidRPr="009E3EE4">
        <w:rPr>
          <w:rStyle w:val="SubtleEmphasis"/>
        </w:rPr>
        <w:t>Competition</w:t>
      </w:r>
      <w:r>
        <w:t xml:space="preserve"> or </w:t>
      </w:r>
      <w:r w:rsidRPr="00E32C2B">
        <w:rPr>
          <w:rStyle w:val="SubtleEmphasis"/>
        </w:rPr>
        <w:t>Event</w:t>
      </w:r>
      <w:r>
        <w:t xml:space="preserve">, or other sanction) in addition to any </w:t>
      </w:r>
      <w:r w:rsidRPr="00606CE2">
        <w:rPr>
          <w:rStyle w:val="SubtleEmphasis"/>
        </w:rPr>
        <w:t>Consequences</w:t>
      </w:r>
      <w:r>
        <w:t xml:space="preserve"> imposed upon the individual </w:t>
      </w:r>
      <w:r w:rsidRPr="00A30586">
        <w:rPr>
          <w:rStyle w:val="SubtleEmphasis"/>
        </w:rPr>
        <w:t>Athletes</w:t>
      </w:r>
      <w:r>
        <w:t xml:space="preserve"> committing the anti-doping rule violation. </w:t>
      </w:r>
    </w:p>
    <w:p w14:paraId="1CF93867" w14:textId="25932C91" w:rsidR="005825BA" w:rsidRDefault="005825BA" w:rsidP="00EA75B3">
      <w:pPr>
        <w:pStyle w:val="Heading2"/>
      </w:pPr>
      <w:bookmarkStart w:id="87" w:name="_Toc47101874"/>
      <w:r>
        <w:t>11.3</w:t>
      </w:r>
      <w:r>
        <w:tab/>
      </w:r>
      <w:r w:rsidRPr="00E32C2B">
        <w:rPr>
          <w:rStyle w:val="SubtleEmphasis"/>
        </w:rPr>
        <w:t>Event</w:t>
      </w:r>
      <w:r>
        <w:t xml:space="preserve"> ruling body may establish stricter </w:t>
      </w:r>
      <w:r w:rsidRPr="00606CE2">
        <w:rPr>
          <w:rStyle w:val="SubtleEmphasis"/>
        </w:rPr>
        <w:t>Consequences</w:t>
      </w:r>
      <w:r>
        <w:t xml:space="preserve"> for </w:t>
      </w:r>
      <w:r w:rsidRPr="00035352">
        <w:rPr>
          <w:rStyle w:val="SubtleEmphasis"/>
        </w:rPr>
        <w:t>Team Sport</w:t>
      </w:r>
      <w:r>
        <w:t>s</w:t>
      </w:r>
      <w:bookmarkEnd w:id="87"/>
    </w:p>
    <w:p w14:paraId="1FF57D4B" w14:textId="77777777" w:rsidR="005825BA" w:rsidRDefault="005825BA" w:rsidP="00427B43">
      <w:r>
        <w:t xml:space="preserve">The ruling body for an </w:t>
      </w:r>
      <w:r w:rsidRPr="00427B43">
        <w:rPr>
          <w:i/>
          <w:iCs/>
        </w:rPr>
        <w:t>Event</w:t>
      </w:r>
      <w:r>
        <w:t xml:space="preserve"> may elect to establish rules for the </w:t>
      </w:r>
      <w:r w:rsidRPr="00427B43">
        <w:rPr>
          <w:i/>
          <w:iCs/>
        </w:rPr>
        <w:t>Event</w:t>
      </w:r>
      <w:r>
        <w:t xml:space="preserve"> which impose </w:t>
      </w:r>
      <w:r w:rsidRPr="00427B43">
        <w:rPr>
          <w:i/>
          <w:iCs/>
        </w:rPr>
        <w:t>Consequences</w:t>
      </w:r>
      <w:r>
        <w:t xml:space="preserve"> for </w:t>
      </w:r>
      <w:r w:rsidRPr="00427B43">
        <w:rPr>
          <w:i/>
          <w:iCs/>
        </w:rPr>
        <w:t>Team Sport</w:t>
      </w:r>
      <w:r>
        <w:t xml:space="preserve">s stricter than those in Article 11.2 for purposes of the </w:t>
      </w:r>
      <w:r w:rsidRPr="00427B43">
        <w:rPr>
          <w:i/>
          <w:iCs/>
        </w:rPr>
        <w:t>Event</w:t>
      </w:r>
      <w:r w:rsidRPr="00427B43">
        <w:rPr>
          <w:vertAlign w:val="superscript"/>
        </w:rPr>
        <w:footnoteReference w:id="47"/>
      </w:r>
      <w:r>
        <w:t xml:space="preserve">. </w:t>
      </w:r>
    </w:p>
    <w:p w14:paraId="27D470BA" w14:textId="77777777" w:rsidR="005825BA" w:rsidRDefault="005825BA" w:rsidP="00EA75B3">
      <w:pPr>
        <w:pStyle w:val="Heading1"/>
      </w:pPr>
      <w:bookmarkStart w:id="88" w:name="_Toc47101875"/>
      <w:r>
        <w:lastRenderedPageBreak/>
        <w:t>ARTICLE 12</w:t>
      </w:r>
      <w:r>
        <w:tab/>
        <w:t>SANCTIONS AGAINST SPORTING BODIES</w:t>
      </w:r>
      <w:bookmarkEnd w:id="88"/>
      <w:r>
        <w:t xml:space="preserve"> </w:t>
      </w:r>
    </w:p>
    <w:p w14:paraId="1BF5582E" w14:textId="3A9956B9" w:rsidR="005825BA" w:rsidRDefault="005825BA" w:rsidP="000C3185">
      <w:pPr>
        <w:pStyle w:val="Heading2"/>
        <w:ind w:left="720" w:hanging="720"/>
      </w:pPr>
      <w:bookmarkStart w:id="89" w:name="_Toc47101876"/>
      <w:r>
        <w:t>12.1</w:t>
      </w:r>
      <w:r>
        <w:tab/>
        <w:t>Withholding funding for non-compliance</w:t>
      </w:r>
      <w:bookmarkEnd w:id="89"/>
    </w:p>
    <w:p w14:paraId="2E449090" w14:textId="0C9A614F" w:rsidR="005825BA" w:rsidRPr="00D73541" w:rsidRDefault="008313D9" w:rsidP="00D73541">
      <w:r w:rsidRPr="00A92972">
        <w:rPr>
          <w:i/>
        </w:rPr>
        <w:t>SIA</w:t>
      </w:r>
      <w:r w:rsidRPr="00D73541">
        <w:t xml:space="preserve"> </w:t>
      </w:r>
      <w:r w:rsidR="005825BA" w:rsidRPr="00D73541">
        <w:t>may request the Australian Sports Commission and any other relevant public authorities to withhold some or all funding or other non-financial support to Sporting Administration Bodies that are not in compliance with this Anti-Doping Policy.</w:t>
      </w:r>
    </w:p>
    <w:p w14:paraId="176AB277" w14:textId="41FD7E80" w:rsidR="005825BA" w:rsidRDefault="005825BA" w:rsidP="00AE718A">
      <w:pPr>
        <w:pStyle w:val="Heading2"/>
      </w:pPr>
      <w:bookmarkStart w:id="90" w:name="_Toc47101877"/>
      <w:r>
        <w:t>12.2</w:t>
      </w:r>
      <w:r>
        <w:tab/>
        <w:t xml:space="preserve">Disciplinary action against a </w:t>
      </w:r>
      <w:r w:rsidR="0001316F" w:rsidRPr="0001316F">
        <w:rPr>
          <w:i/>
        </w:rPr>
        <w:t>sporting administration body</w:t>
      </w:r>
      <w:bookmarkEnd w:id="90"/>
    </w:p>
    <w:p w14:paraId="734D4403" w14:textId="71733DBE" w:rsidR="005825BA" w:rsidRPr="00D73541" w:rsidRDefault="008313D9" w:rsidP="00D73541">
      <w:r>
        <w:rPr>
          <w:i/>
        </w:rPr>
        <w:t>SIA</w:t>
      </w:r>
      <w:r w:rsidRPr="00D73541">
        <w:t xml:space="preserve"> </w:t>
      </w:r>
      <w:r w:rsidR="005825BA" w:rsidRPr="00D73541">
        <w:t xml:space="preserve">may request the Australian Sports Commission, </w:t>
      </w:r>
      <w:r w:rsidR="00F63791">
        <w:t xml:space="preserve">the </w:t>
      </w:r>
      <w:r w:rsidR="005825BA" w:rsidRPr="00D73541">
        <w:t xml:space="preserve">Australian Olympic Committee or Commonwealth Games </w:t>
      </w:r>
      <w:r w:rsidR="00F63791">
        <w:t>Australia</w:t>
      </w:r>
      <w:r w:rsidR="00F63791" w:rsidRPr="00D73541">
        <w:t xml:space="preserve"> </w:t>
      </w:r>
      <w:r w:rsidR="005825BA" w:rsidRPr="00D73541">
        <w:t xml:space="preserve">to take additional disciplinary action against a </w:t>
      </w:r>
      <w:r w:rsidR="0001316F" w:rsidRPr="0001316F">
        <w:rPr>
          <w:i/>
        </w:rPr>
        <w:t>sporting administration body</w:t>
      </w:r>
      <w:r w:rsidR="005825BA" w:rsidRPr="00D73541">
        <w:t xml:space="preserve"> with respect to recognition, the eligibility of its officials and Athletes to participate in International Events, and fines based on the following:</w:t>
      </w:r>
    </w:p>
    <w:p w14:paraId="76371D8C" w14:textId="77777777" w:rsidR="005825BA" w:rsidRDefault="005825BA" w:rsidP="002A794E">
      <w:pPr>
        <w:ind w:left="2160" w:hanging="1440"/>
      </w:pPr>
      <w:r w:rsidRPr="00AE718A">
        <w:rPr>
          <w:b/>
        </w:rPr>
        <w:t>12.2.1</w:t>
      </w:r>
      <w:r>
        <w:tab/>
        <w:t xml:space="preserve">Four or more violations of this Anti-Doping Policy (other than violations involving Article 2.4) are committed by </w:t>
      </w:r>
      <w:r w:rsidRPr="00A30586">
        <w:rPr>
          <w:rStyle w:val="SubtleEmphasis"/>
        </w:rPr>
        <w:t>Athletes</w:t>
      </w:r>
      <w:r>
        <w:t xml:space="preserve"> or other </w:t>
      </w:r>
      <w:r w:rsidRPr="00D16C5C">
        <w:rPr>
          <w:rStyle w:val="SubtleEmphasis"/>
        </w:rPr>
        <w:t>Person</w:t>
      </w:r>
      <w:r w:rsidRPr="00606CE2">
        <w:rPr>
          <w:rStyle w:val="SubtleEmphasis"/>
        </w:rPr>
        <w:t>s</w:t>
      </w:r>
      <w:r>
        <w:t xml:space="preserve"> affiliated with </w:t>
      </w:r>
      <w:r w:rsidRPr="008709CB">
        <w:rPr>
          <w:rStyle w:val="SubtleEmphasis"/>
          <w:i w:val="0"/>
        </w:rPr>
        <w:t xml:space="preserve">the </w:t>
      </w:r>
      <w:r w:rsidR="0001316F" w:rsidRPr="0001316F">
        <w:rPr>
          <w:rStyle w:val="SubtleEmphasis"/>
        </w:rPr>
        <w:t>sporting administration body</w:t>
      </w:r>
      <w:r w:rsidDel="005C4F01">
        <w:t xml:space="preserve"> </w:t>
      </w:r>
      <w:r>
        <w:t xml:space="preserve">within a 12-month period. </w:t>
      </w:r>
    </w:p>
    <w:p w14:paraId="3B758ACE" w14:textId="77777777" w:rsidR="005825BA" w:rsidRDefault="005825BA" w:rsidP="002A794E">
      <w:pPr>
        <w:ind w:left="2160" w:hanging="1440"/>
      </w:pPr>
      <w:r w:rsidRPr="00AE718A">
        <w:rPr>
          <w:b/>
        </w:rPr>
        <w:t>12.2.2</w:t>
      </w:r>
      <w:r>
        <w:rPr>
          <w:b/>
        </w:rPr>
        <w:tab/>
      </w:r>
      <w:r>
        <w:t xml:space="preserve">More than one </w:t>
      </w:r>
      <w:r w:rsidRPr="00A30586">
        <w:rPr>
          <w:rStyle w:val="SubtleEmphasis"/>
        </w:rPr>
        <w:t>Athlete</w:t>
      </w:r>
      <w:r>
        <w:t xml:space="preserve"> or other </w:t>
      </w:r>
      <w:r w:rsidRPr="00D16C5C">
        <w:rPr>
          <w:rStyle w:val="SubtleEmphasis"/>
        </w:rPr>
        <w:t>Person</w:t>
      </w:r>
      <w:r>
        <w:t xml:space="preserve"> from </w:t>
      </w:r>
      <w:r w:rsidRPr="008709CB">
        <w:rPr>
          <w:rStyle w:val="SubtleEmphasis"/>
          <w:i w:val="0"/>
        </w:rPr>
        <w:t xml:space="preserve">the </w:t>
      </w:r>
      <w:r w:rsidR="0001316F" w:rsidRPr="0001316F">
        <w:rPr>
          <w:rStyle w:val="SubtleEmphasis"/>
        </w:rPr>
        <w:t>sporting administration body</w:t>
      </w:r>
      <w:r w:rsidDel="005C4F01">
        <w:t xml:space="preserve"> </w:t>
      </w:r>
      <w:r>
        <w:t xml:space="preserve">commits an anti-doping rule violation during an </w:t>
      </w:r>
      <w:r w:rsidRPr="00570D86">
        <w:rPr>
          <w:rStyle w:val="SubtleEmphasis"/>
        </w:rPr>
        <w:t>International Event</w:t>
      </w:r>
      <w:r>
        <w:t xml:space="preserve">. </w:t>
      </w:r>
    </w:p>
    <w:p w14:paraId="275ADFEC" w14:textId="4BD9DA3B" w:rsidR="005825BA" w:rsidRPr="00D73541" w:rsidRDefault="005825BA" w:rsidP="00D73541">
      <w:pPr>
        <w:ind w:left="2160" w:hanging="1440"/>
      </w:pPr>
      <w:r>
        <w:rPr>
          <w:b/>
        </w:rPr>
        <w:t>12.2.3</w:t>
      </w:r>
      <w:r>
        <w:rPr>
          <w:b/>
        </w:rPr>
        <w:tab/>
      </w:r>
      <w:r w:rsidRPr="008709CB">
        <w:t xml:space="preserve">The </w:t>
      </w:r>
      <w:r w:rsidR="0001316F" w:rsidRPr="0001316F">
        <w:rPr>
          <w:i/>
        </w:rPr>
        <w:t>sporting administration body</w:t>
      </w:r>
      <w:r w:rsidRPr="00D73541" w:rsidDel="005C4F01">
        <w:t xml:space="preserve"> </w:t>
      </w:r>
      <w:r w:rsidRPr="00D73541">
        <w:t xml:space="preserve">has failed to make diligent efforts to keep </w:t>
      </w:r>
      <w:r w:rsidR="008313D9" w:rsidRPr="00A92972">
        <w:rPr>
          <w:i/>
        </w:rPr>
        <w:t>SIA</w:t>
      </w:r>
      <w:r w:rsidR="008313D9" w:rsidRPr="00D73541">
        <w:t xml:space="preserve"> </w:t>
      </w:r>
      <w:r w:rsidRPr="00D73541">
        <w:t xml:space="preserve">informed about an Athlete's whereabouts after receiving a request for that information from </w:t>
      </w:r>
      <w:r w:rsidR="008313D9">
        <w:rPr>
          <w:i/>
        </w:rPr>
        <w:t>SIA</w:t>
      </w:r>
      <w:r w:rsidRPr="00D73541">
        <w:t xml:space="preserve">. </w:t>
      </w:r>
    </w:p>
    <w:p w14:paraId="644D2777" w14:textId="77777777" w:rsidR="005825BA" w:rsidRDefault="005825BA" w:rsidP="00AE718A">
      <w:pPr>
        <w:pStyle w:val="Heading1"/>
      </w:pPr>
      <w:bookmarkStart w:id="91" w:name="_Toc47101878"/>
      <w:r>
        <w:lastRenderedPageBreak/>
        <w:t>ARTICLE 13</w:t>
      </w:r>
      <w:r>
        <w:tab/>
        <w:t>APPEALS</w:t>
      </w:r>
      <w:bookmarkEnd w:id="91"/>
      <w:r>
        <w:t xml:space="preserve"> </w:t>
      </w:r>
    </w:p>
    <w:p w14:paraId="7EEFEC0C" w14:textId="77777777" w:rsidR="005825BA" w:rsidRDefault="005825BA" w:rsidP="00AE718A">
      <w:pPr>
        <w:pStyle w:val="Heading2"/>
      </w:pPr>
      <w:bookmarkStart w:id="92" w:name="_Toc47101879"/>
      <w:r>
        <w:t>13.1</w:t>
      </w:r>
      <w:r>
        <w:tab/>
        <w:t>Decisions subject to appeal</w:t>
      </w:r>
      <w:bookmarkEnd w:id="92"/>
      <w:r>
        <w:t xml:space="preserve">  </w:t>
      </w:r>
    </w:p>
    <w:p w14:paraId="553F972C" w14:textId="77777777" w:rsidR="005825BA" w:rsidRDefault="005825BA" w:rsidP="00CE3137">
      <w:r>
        <w:t xml:space="preserve">Decisions made under this Anti-Doping Policy may be appealed as set forth below in Articles 13.2 through 13.6 or as otherwise provided in this Anti-Doping Policy, </w:t>
      </w:r>
      <w:r w:rsidRPr="004D43BC">
        <w:rPr>
          <w:rStyle w:val="SubtleEmphasis"/>
          <w:i w:val="0"/>
        </w:rPr>
        <w:t>the</w:t>
      </w:r>
      <w:r w:rsidRPr="00B843A5">
        <w:rPr>
          <w:rStyle w:val="SubtleEmphasis"/>
        </w:rPr>
        <w:t xml:space="preserve"> </w:t>
      </w:r>
      <w:r w:rsidRPr="007F6861">
        <w:rPr>
          <w:rStyle w:val="SubtleEmphasis"/>
        </w:rPr>
        <w:t>Code</w:t>
      </w:r>
      <w:r>
        <w:t xml:space="preserve"> or the </w:t>
      </w:r>
      <w:r w:rsidRPr="002615B5">
        <w:rPr>
          <w:rStyle w:val="SubtleEmphasis"/>
        </w:rPr>
        <w:t>International Standard</w:t>
      </w:r>
      <w:r>
        <w:t xml:space="preserve">s. Such decisions shall remain in effect while under appeal unless the appellate body orders otherwise. Before an appeal is commenced, any post-decision review provided in the </w:t>
      </w:r>
      <w:r w:rsidRPr="00606CE2">
        <w:rPr>
          <w:rStyle w:val="SubtleEmphasis"/>
        </w:rPr>
        <w:t>Anti-Doping Organisation</w:t>
      </w:r>
      <w:r>
        <w:t>'s rules must be exhausted, provided that such review respects the principles set forth in Article 13.2.2 (except as provided in Article 13.1.3).</w:t>
      </w:r>
    </w:p>
    <w:p w14:paraId="039754EB" w14:textId="77777777" w:rsidR="005825BA" w:rsidRDefault="005825BA" w:rsidP="00CE3137">
      <w:pPr>
        <w:ind w:left="2127" w:hanging="1407"/>
      </w:pPr>
      <w:r w:rsidRPr="00AE718A">
        <w:rPr>
          <w:b/>
        </w:rPr>
        <w:t>13.1.1</w:t>
      </w:r>
      <w:r>
        <w:tab/>
        <w:t>Scope of review not limited</w:t>
      </w:r>
    </w:p>
    <w:p w14:paraId="5FA17E5B" w14:textId="77777777" w:rsidR="005825BA" w:rsidRDefault="005825BA" w:rsidP="00CE3137">
      <w:pPr>
        <w:ind w:left="2127" w:hanging="1407"/>
      </w:pPr>
      <w:r>
        <w:tab/>
        <w:t xml:space="preserve">The scope of review on appeal includes all issues relevant to the matter and is expressly not limited to the issues or scope of review before the initial decision maker. </w:t>
      </w:r>
    </w:p>
    <w:p w14:paraId="517951BC" w14:textId="17B7CAAD" w:rsidR="005825BA" w:rsidRDefault="005825BA" w:rsidP="003B6E8B">
      <w:pPr>
        <w:ind w:left="2160" w:hanging="1440"/>
      </w:pPr>
      <w:r w:rsidRPr="00AE718A">
        <w:rPr>
          <w:b/>
        </w:rPr>
        <w:t xml:space="preserve">13.1.2 </w:t>
      </w:r>
      <w:r>
        <w:rPr>
          <w:b/>
        </w:rPr>
        <w:tab/>
      </w:r>
      <w:r w:rsidR="00BF4E83">
        <w:t xml:space="preserve">The </w:t>
      </w:r>
      <w:r w:rsidR="00AB361E">
        <w:rPr>
          <w:rStyle w:val="SubtleEmphasis"/>
        </w:rPr>
        <w:t>NST</w:t>
      </w:r>
      <w:r w:rsidR="002128F0">
        <w:rPr>
          <w:rStyle w:val="SubtleEmphasis"/>
        </w:rPr>
        <w:t xml:space="preserve"> </w:t>
      </w:r>
      <w:r w:rsidR="002128F0">
        <w:rPr>
          <w:rStyle w:val="SubtleEmphasis"/>
          <w:i w:val="0"/>
        </w:rPr>
        <w:t>or</w:t>
      </w:r>
      <w:r w:rsidR="00BF4E83">
        <w:rPr>
          <w:rStyle w:val="SubtleEmphasis"/>
        </w:rPr>
        <w:t xml:space="preserve"> CAS</w:t>
      </w:r>
      <w:r w:rsidR="00AB361E">
        <w:rPr>
          <w:rStyle w:val="SubtleEmphasis"/>
        </w:rPr>
        <w:t xml:space="preserve"> </w:t>
      </w:r>
      <w:r>
        <w:t>shall not defer to the findings being appealed</w:t>
      </w:r>
    </w:p>
    <w:p w14:paraId="3641699F" w14:textId="2972EC9A" w:rsidR="005825BA" w:rsidRDefault="005825BA" w:rsidP="003B6E8B">
      <w:pPr>
        <w:ind w:left="2160" w:hanging="1440"/>
      </w:pPr>
      <w:r>
        <w:tab/>
        <w:t xml:space="preserve">In making its decision, </w:t>
      </w:r>
      <w:r w:rsidR="00BF4E83" w:rsidRPr="007261EA">
        <w:rPr>
          <w:rStyle w:val="SubtleEmphasis"/>
          <w:i w:val="0"/>
        </w:rPr>
        <w:t>the</w:t>
      </w:r>
      <w:r w:rsidR="002128F0">
        <w:rPr>
          <w:rStyle w:val="SubtleEmphasis"/>
        </w:rPr>
        <w:t xml:space="preserve"> NST </w:t>
      </w:r>
      <w:r w:rsidR="002128F0">
        <w:rPr>
          <w:rStyle w:val="SubtleEmphasis"/>
          <w:i w:val="0"/>
        </w:rPr>
        <w:t>or</w:t>
      </w:r>
      <w:r w:rsidR="00BF4E83">
        <w:rPr>
          <w:rStyle w:val="SubtleEmphasis"/>
        </w:rPr>
        <w:t xml:space="preserve"> CAS </w:t>
      </w:r>
      <w:r>
        <w:t>need not give deference to the discretion exercised by the body whose decision is being appealed</w:t>
      </w:r>
      <w:r>
        <w:rPr>
          <w:rStyle w:val="FootnoteReference"/>
        </w:rPr>
        <w:footnoteReference w:id="48"/>
      </w:r>
      <w:r>
        <w:t xml:space="preserve">. </w:t>
      </w:r>
    </w:p>
    <w:p w14:paraId="067DC7D1" w14:textId="77777777" w:rsidR="005825BA" w:rsidRDefault="005825BA" w:rsidP="003B6E8B">
      <w:pPr>
        <w:ind w:left="2160" w:hanging="1451"/>
      </w:pPr>
      <w:r w:rsidRPr="00AE718A">
        <w:rPr>
          <w:b/>
        </w:rPr>
        <w:t>13.1.3</w:t>
      </w:r>
      <w:r>
        <w:rPr>
          <w:b/>
        </w:rPr>
        <w:tab/>
      </w:r>
      <w:r w:rsidRPr="002615B5">
        <w:rPr>
          <w:rStyle w:val="SubtleEmphasis"/>
        </w:rPr>
        <w:t>WADA</w:t>
      </w:r>
      <w:r>
        <w:t xml:space="preserve"> is not required to exhaust internal remedies</w:t>
      </w:r>
    </w:p>
    <w:p w14:paraId="2267423E" w14:textId="77777777" w:rsidR="005825BA" w:rsidRDefault="005825BA" w:rsidP="003B6E8B">
      <w:pPr>
        <w:ind w:left="2160" w:hanging="1451"/>
      </w:pPr>
      <w:r>
        <w:tab/>
        <w:t xml:space="preserve">Where </w:t>
      </w:r>
      <w:r w:rsidRPr="002615B5">
        <w:rPr>
          <w:rStyle w:val="SubtleEmphasis"/>
        </w:rPr>
        <w:t>WADA</w:t>
      </w:r>
      <w:r>
        <w:t xml:space="preserve"> has a right to appeal under Article 13 and no other party has appealed a final decision within the </w:t>
      </w:r>
      <w:r w:rsidRPr="00606CE2">
        <w:rPr>
          <w:rStyle w:val="SubtleEmphasis"/>
        </w:rPr>
        <w:t>Anti-Doping Organisation</w:t>
      </w:r>
      <w:r>
        <w:t xml:space="preserve">’s process, </w:t>
      </w:r>
      <w:r w:rsidRPr="002615B5">
        <w:rPr>
          <w:rStyle w:val="SubtleEmphasis"/>
        </w:rPr>
        <w:t>WADA</w:t>
      </w:r>
      <w:r>
        <w:t xml:space="preserve"> may appeal such decision directly to </w:t>
      </w:r>
      <w:r w:rsidRPr="007F6861">
        <w:rPr>
          <w:rStyle w:val="SubtleEmphasis"/>
        </w:rPr>
        <w:t>CAS</w:t>
      </w:r>
      <w:r>
        <w:t xml:space="preserve"> without having to exhaust other remedies in the </w:t>
      </w:r>
      <w:r w:rsidRPr="00606CE2">
        <w:rPr>
          <w:rStyle w:val="SubtleEmphasis"/>
        </w:rPr>
        <w:t>Anti-Doping Organisation</w:t>
      </w:r>
      <w:r>
        <w:t xml:space="preserve">’s process. </w:t>
      </w:r>
    </w:p>
    <w:p w14:paraId="6E650988" w14:textId="77777777" w:rsidR="005825BA" w:rsidRDefault="005825BA" w:rsidP="00AE718A">
      <w:pPr>
        <w:pStyle w:val="Heading2"/>
      </w:pPr>
      <w:bookmarkStart w:id="93" w:name="_Toc47101880"/>
      <w:r>
        <w:t>13.2</w:t>
      </w:r>
      <w:r>
        <w:tab/>
        <w:t xml:space="preserve">Appeals from decisions regarding </w:t>
      </w:r>
      <w:r w:rsidRPr="006F4B50">
        <w:rPr>
          <w:rStyle w:val="SubtleEmphasis"/>
        </w:rPr>
        <w:t>Anti-Doping Rule Violation</w:t>
      </w:r>
      <w:r>
        <w:t xml:space="preserve">s, </w:t>
      </w:r>
      <w:r w:rsidRPr="00606CE2">
        <w:rPr>
          <w:rStyle w:val="SubtleEmphasis"/>
        </w:rPr>
        <w:t>Consequences</w:t>
      </w:r>
      <w:r>
        <w:t xml:space="preserve">, </w:t>
      </w:r>
      <w:r w:rsidRPr="00DC2BB0">
        <w:rPr>
          <w:rStyle w:val="SubtleEmphasis"/>
        </w:rPr>
        <w:t>Provisional Suspension</w:t>
      </w:r>
      <w:r>
        <w:t>s, recognition of decisions and jurisdiction</w:t>
      </w:r>
      <w:bookmarkEnd w:id="93"/>
      <w:r>
        <w:t xml:space="preserve">  </w:t>
      </w:r>
    </w:p>
    <w:p w14:paraId="352B8B69" w14:textId="0252E577" w:rsidR="005825BA" w:rsidRDefault="005825BA" w:rsidP="00311531">
      <w:r>
        <w:t xml:space="preserve">A decision that an anti-doping rule violation was committed, a decision imposing </w:t>
      </w:r>
      <w:r w:rsidRPr="00606CE2">
        <w:rPr>
          <w:rStyle w:val="SubtleEmphasis"/>
        </w:rPr>
        <w:t>Consequences</w:t>
      </w:r>
      <w:r>
        <w:t xml:space="preserve"> or not imposing </w:t>
      </w:r>
      <w:r w:rsidRPr="00606CE2">
        <w:rPr>
          <w:rStyle w:val="SubtleEmphasis"/>
        </w:rPr>
        <w:t>Consequences</w:t>
      </w:r>
      <w:r>
        <w:t xml:space="preserve"> for an anti-doping rule violation, or a decision that no anti-doping rule violation was committed; a decision that an anti-doping rule violation proceeding cannot go forward for procedural reasons (including, for example, prescription); a decision by </w:t>
      </w:r>
      <w:r w:rsidRPr="002615B5">
        <w:rPr>
          <w:rStyle w:val="SubtleEmphasis"/>
        </w:rPr>
        <w:t>WADA</w:t>
      </w:r>
      <w:r>
        <w:t xml:space="preserve"> not to grant an exception to the six months' notice requirement for a retired </w:t>
      </w:r>
      <w:r w:rsidRPr="00A30586">
        <w:rPr>
          <w:rStyle w:val="SubtleEmphasis"/>
        </w:rPr>
        <w:t>Athlete</w:t>
      </w:r>
      <w:r>
        <w:t xml:space="preserve"> to return to </w:t>
      </w:r>
      <w:r w:rsidRPr="009E3EE4">
        <w:rPr>
          <w:rStyle w:val="SubtleEmphasis"/>
        </w:rPr>
        <w:t>Competition</w:t>
      </w:r>
      <w:r>
        <w:t xml:space="preserve"> under Article </w:t>
      </w:r>
      <w:r w:rsidRPr="001B03E3">
        <w:t>5.</w:t>
      </w:r>
      <w:r w:rsidR="003E27B6">
        <w:t>5</w:t>
      </w:r>
      <w:r w:rsidRPr="001B03E3">
        <w:t>.1</w:t>
      </w:r>
      <w:r>
        <w:t xml:space="preserve">; a decision by </w:t>
      </w:r>
      <w:r w:rsidRPr="002615B5">
        <w:rPr>
          <w:rStyle w:val="SubtleEmphasis"/>
        </w:rPr>
        <w:t>WADA</w:t>
      </w:r>
      <w:r>
        <w:t xml:space="preserve"> assigning results management under Article 7.1 of </w:t>
      </w:r>
      <w:r w:rsidRPr="004D43BC">
        <w:rPr>
          <w:rStyle w:val="SubtleEmphasis"/>
          <w:i w:val="0"/>
        </w:rPr>
        <w:t>the</w:t>
      </w:r>
      <w:r w:rsidRPr="00B843A5">
        <w:rPr>
          <w:rStyle w:val="SubtleEmphasis"/>
        </w:rPr>
        <w:t xml:space="preserve"> </w:t>
      </w:r>
      <w:r w:rsidRPr="007F6861">
        <w:rPr>
          <w:rStyle w:val="SubtleEmphasis"/>
        </w:rPr>
        <w:t>Code</w:t>
      </w:r>
      <w:r>
        <w:t xml:space="preserve">; a decision by </w:t>
      </w:r>
      <w:r w:rsidR="008313D9">
        <w:rPr>
          <w:rStyle w:val="SubtleEmphasis"/>
        </w:rPr>
        <w:t>SIA</w:t>
      </w:r>
      <w:r w:rsidR="008313D9">
        <w:t xml:space="preserve"> </w:t>
      </w:r>
      <w:r>
        <w:t xml:space="preserve">(or other </w:t>
      </w:r>
      <w:r w:rsidRPr="00606CE2">
        <w:rPr>
          <w:rStyle w:val="SubtleEmphasis"/>
        </w:rPr>
        <w:t>Anti-Doping Organisation</w:t>
      </w:r>
      <w:r>
        <w:t xml:space="preserve">) not to bring forward an </w:t>
      </w:r>
      <w:r w:rsidRPr="002615B5">
        <w:rPr>
          <w:rStyle w:val="SubtleEmphasis"/>
        </w:rPr>
        <w:t>Adverse Analytical Finding</w:t>
      </w:r>
      <w:r>
        <w:t xml:space="preserve"> or an </w:t>
      </w:r>
      <w:r w:rsidRPr="00DC2BB0">
        <w:rPr>
          <w:rStyle w:val="SubtleEmphasis"/>
        </w:rPr>
        <w:t>Atypical Finding</w:t>
      </w:r>
      <w:r>
        <w:t xml:space="preserve"> as an anti-doping rule violation, or a decision </w:t>
      </w:r>
      <w:r>
        <w:lastRenderedPageBreak/>
        <w:t xml:space="preserve">not to go forward with an anti-doping rule violation after an investigation under Article 7.7; a decision to impose a </w:t>
      </w:r>
      <w:r w:rsidRPr="00DC2BB0">
        <w:rPr>
          <w:rStyle w:val="SubtleEmphasis"/>
        </w:rPr>
        <w:t>Provisional Suspension</w:t>
      </w:r>
      <w:r>
        <w:t xml:space="preserve"> as a result of a </w:t>
      </w:r>
      <w:r w:rsidRPr="004D43BC">
        <w:rPr>
          <w:i/>
        </w:rPr>
        <w:t>Provisional Hearing</w:t>
      </w:r>
      <w:r>
        <w:t xml:space="preserve">; </w:t>
      </w:r>
      <w:r w:rsidRPr="008709CB">
        <w:rPr>
          <w:rStyle w:val="SubtleEmphasis"/>
          <w:i w:val="0"/>
        </w:rPr>
        <w:t xml:space="preserve">the </w:t>
      </w:r>
      <w:r w:rsidR="0001316F" w:rsidRPr="0001316F">
        <w:rPr>
          <w:rStyle w:val="SubtleEmphasis"/>
        </w:rPr>
        <w:t>sporting administration body</w:t>
      </w:r>
      <w:r>
        <w:t xml:space="preserve">’s failure to comply with Article 7.9; a decision that </w:t>
      </w:r>
      <w:r w:rsidR="008313D9">
        <w:rPr>
          <w:rStyle w:val="SubtleEmphasis"/>
        </w:rPr>
        <w:t>SIA</w:t>
      </w:r>
      <w:r>
        <w:t xml:space="preserve">, </w:t>
      </w:r>
      <w:r w:rsidRPr="008709CB">
        <w:rPr>
          <w:rStyle w:val="SubtleEmphasis"/>
          <w:i w:val="0"/>
        </w:rPr>
        <w:t xml:space="preserve">the </w:t>
      </w:r>
      <w:r w:rsidR="0001316F" w:rsidRPr="0001316F">
        <w:rPr>
          <w:rStyle w:val="SubtleEmphasis"/>
        </w:rPr>
        <w:t>sporting administration body</w:t>
      </w:r>
      <w:r>
        <w:t xml:space="preserve"> (or another </w:t>
      </w:r>
      <w:r w:rsidRPr="00606CE2">
        <w:rPr>
          <w:rStyle w:val="SubtleEmphasis"/>
        </w:rPr>
        <w:t>Anti-Doping Organisation</w:t>
      </w:r>
      <w:r>
        <w:t xml:space="preserve">) lacks jurisdiction to rule on an alleged anti-doping rule violation or its </w:t>
      </w:r>
      <w:r w:rsidRPr="00606CE2">
        <w:rPr>
          <w:rStyle w:val="SubtleEmphasis"/>
        </w:rPr>
        <w:t>Consequences</w:t>
      </w:r>
      <w:r>
        <w:t xml:space="preserve">; a decision to suspend, or not suspend, a period of </w:t>
      </w:r>
      <w:r w:rsidRPr="00356ECC">
        <w:rPr>
          <w:rStyle w:val="SubtleEmphasis"/>
        </w:rPr>
        <w:t>Ineligibility</w:t>
      </w:r>
      <w:r>
        <w:t xml:space="preserve"> or to reinstate, or not reinstate, a suspended period of </w:t>
      </w:r>
      <w:r w:rsidRPr="00356ECC">
        <w:rPr>
          <w:rStyle w:val="SubtleEmphasis"/>
        </w:rPr>
        <w:t>Ineligibility</w:t>
      </w:r>
      <w:r>
        <w:t xml:space="preserve"> under Article 10.6.1; a decision under Article 10.12.3; and a decision by </w:t>
      </w:r>
      <w:r w:rsidR="008313D9">
        <w:rPr>
          <w:rStyle w:val="SubtleEmphasis"/>
        </w:rPr>
        <w:t>SIA</w:t>
      </w:r>
      <w:r w:rsidR="008313D9">
        <w:t xml:space="preserve"> </w:t>
      </w:r>
      <w:r>
        <w:t xml:space="preserve">(or another </w:t>
      </w:r>
      <w:r w:rsidRPr="00606CE2">
        <w:rPr>
          <w:rStyle w:val="SubtleEmphasis"/>
        </w:rPr>
        <w:t>Anti-Doping Organisation</w:t>
      </w:r>
      <w:r>
        <w:t xml:space="preserve">) not to recognise another </w:t>
      </w:r>
      <w:r w:rsidRPr="00606CE2">
        <w:rPr>
          <w:rStyle w:val="SubtleEmphasis"/>
        </w:rPr>
        <w:t>Anti-Doping Organisation</w:t>
      </w:r>
      <w:r>
        <w:t>’s decision under Article 15, may be appealed exclusively as provided in Articles 13.2 – 13.6.</w:t>
      </w:r>
    </w:p>
    <w:p w14:paraId="62900F4A" w14:textId="77777777" w:rsidR="005825BA" w:rsidRPr="00B91E17" w:rsidRDefault="005825BA" w:rsidP="004D43BC">
      <w:pPr>
        <w:tabs>
          <w:tab w:val="left" w:pos="795"/>
        </w:tabs>
      </w:pPr>
      <w:r>
        <w:t xml:space="preserve"> </w:t>
      </w:r>
      <w:r>
        <w:rPr>
          <w:b/>
        </w:rPr>
        <w:tab/>
      </w:r>
      <w:r w:rsidRPr="00AE718A">
        <w:rPr>
          <w:b/>
        </w:rPr>
        <w:t>13.2.1</w:t>
      </w:r>
      <w:r>
        <w:tab/>
      </w:r>
      <w:r>
        <w:tab/>
      </w:r>
      <w:r w:rsidRPr="00A41CA8">
        <w:t xml:space="preserve">Appeals involving </w:t>
      </w:r>
      <w:r w:rsidRPr="00A41CA8">
        <w:rPr>
          <w:rStyle w:val="SubtleEmphasis"/>
        </w:rPr>
        <w:t>International-Level</w:t>
      </w:r>
      <w:r w:rsidRPr="00A41CA8">
        <w:t xml:space="preserve"> </w:t>
      </w:r>
      <w:r w:rsidRPr="00A41CA8">
        <w:rPr>
          <w:rStyle w:val="SubtleEmphasis"/>
        </w:rPr>
        <w:t>Athletes</w:t>
      </w:r>
      <w:r w:rsidRPr="00B91E17">
        <w:t xml:space="preserve"> or </w:t>
      </w:r>
      <w:r w:rsidRPr="00B91E17">
        <w:rPr>
          <w:rStyle w:val="SubtleEmphasis"/>
        </w:rPr>
        <w:t>International Events</w:t>
      </w:r>
    </w:p>
    <w:p w14:paraId="4BA7630C" w14:textId="77777777" w:rsidR="005825BA" w:rsidRDefault="005825BA" w:rsidP="004D43BC">
      <w:pPr>
        <w:ind w:left="2160"/>
      </w:pPr>
      <w:r w:rsidRPr="00B91E17">
        <w:t xml:space="preserve">In cases arising from participation in an </w:t>
      </w:r>
      <w:r w:rsidRPr="00B91E17">
        <w:rPr>
          <w:rStyle w:val="SubtleEmphasis"/>
        </w:rPr>
        <w:t>International Event</w:t>
      </w:r>
      <w:r w:rsidRPr="00B91E17">
        <w:t xml:space="preserve"> or in cases involving </w:t>
      </w:r>
      <w:r w:rsidRPr="00B91E17">
        <w:rPr>
          <w:rStyle w:val="SubtleEmphasis"/>
        </w:rPr>
        <w:t>International-Level</w:t>
      </w:r>
      <w:r w:rsidRPr="00B91E17">
        <w:t xml:space="preserve"> </w:t>
      </w:r>
      <w:r w:rsidRPr="00B91E17">
        <w:rPr>
          <w:rStyle w:val="SubtleEmphasis"/>
        </w:rPr>
        <w:t>Athletes</w:t>
      </w:r>
      <w:r w:rsidRPr="00B91E17">
        <w:t xml:space="preserve">, the decision may be appealed exclusively to the Appeals Division of </w:t>
      </w:r>
      <w:r w:rsidRPr="00B91E17">
        <w:rPr>
          <w:rStyle w:val="SubtleEmphasis"/>
        </w:rPr>
        <w:t>CAS</w:t>
      </w:r>
      <w:r w:rsidRPr="00A41CA8">
        <w:rPr>
          <w:rStyle w:val="FootnoteReference"/>
          <w:i/>
          <w:iCs/>
        </w:rPr>
        <w:footnoteReference w:id="49"/>
      </w:r>
      <w:r w:rsidRPr="00A41CA8">
        <w:t>.</w:t>
      </w:r>
      <w:r>
        <w:t xml:space="preserve"> </w:t>
      </w:r>
    </w:p>
    <w:p w14:paraId="6F8FA30A" w14:textId="77777777" w:rsidR="005825BA" w:rsidRDefault="005825BA" w:rsidP="00AE718A">
      <w:r>
        <w:tab/>
      </w:r>
      <w:r w:rsidRPr="00AE718A">
        <w:rPr>
          <w:b/>
        </w:rPr>
        <w:t>13.2.2</w:t>
      </w:r>
      <w:r>
        <w:rPr>
          <w:b/>
        </w:rPr>
        <w:tab/>
      </w:r>
      <w:r>
        <w:rPr>
          <w:b/>
        </w:rPr>
        <w:tab/>
      </w:r>
      <w:r>
        <w:t xml:space="preserve">Appeals involving other </w:t>
      </w:r>
      <w:r w:rsidRPr="00A30586">
        <w:rPr>
          <w:rStyle w:val="SubtleEmphasis"/>
        </w:rPr>
        <w:t>Athletes</w:t>
      </w:r>
      <w:r>
        <w:t xml:space="preserve"> or other </w:t>
      </w:r>
      <w:r w:rsidRPr="00D16C5C">
        <w:rPr>
          <w:rStyle w:val="SubtleEmphasis"/>
        </w:rPr>
        <w:t>Person</w:t>
      </w:r>
      <w:r w:rsidRPr="00606CE2">
        <w:rPr>
          <w:rStyle w:val="SubtleEmphasis"/>
        </w:rPr>
        <w:t>s</w:t>
      </w:r>
    </w:p>
    <w:p w14:paraId="3617CA3D" w14:textId="7E72BDE4" w:rsidR="00BF091E" w:rsidRDefault="005825BA" w:rsidP="00BF091E">
      <w:pPr>
        <w:ind w:left="2160"/>
        <w:rPr>
          <w:rFonts w:ascii="Calibri" w:hAnsi="Calibri"/>
        </w:rPr>
      </w:pPr>
      <w:r w:rsidRPr="00C00DE6">
        <w:t xml:space="preserve">In cases where Article 13.2.1 is not applicable, the decision may be appealed </w:t>
      </w:r>
      <w:r w:rsidR="00BF091E" w:rsidRPr="00C00DE6">
        <w:t xml:space="preserve">initially </w:t>
      </w:r>
      <w:r w:rsidRPr="00C00DE6">
        <w:t xml:space="preserve">to </w:t>
      </w:r>
      <w:r w:rsidR="00AB361E" w:rsidRPr="00C00DE6">
        <w:rPr>
          <w:rStyle w:val="SubtleEmphasis"/>
          <w:i w:val="0"/>
        </w:rPr>
        <w:t xml:space="preserve">the Appeals Division of the </w:t>
      </w:r>
      <w:r w:rsidR="00AB361E" w:rsidRPr="00C00DE6">
        <w:rPr>
          <w:rStyle w:val="SubtleEmphasis"/>
        </w:rPr>
        <w:t>NST</w:t>
      </w:r>
      <w:r w:rsidR="00AB361E" w:rsidRPr="00C00DE6">
        <w:t xml:space="preserve"> </w:t>
      </w:r>
      <w:r w:rsidRPr="00C00DE6">
        <w:t xml:space="preserve">in accordance with the </w:t>
      </w:r>
      <w:r w:rsidR="00C00DE6" w:rsidRPr="00C00DE6">
        <w:t xml:space="preserve"> </w:t>
      </w:r>
      <w:r w:rsidR="00AB361E" w:rsidRPr="00C00DE6">
        <w:t xml:space="preserve">process set out in the </w:t>
      </w:r>
      <w:r w:rsidR="00AB361E" w:rsidRPr="003E1914">
        <w:rPr>
          <w:i/>
        </w:rPr>
        <w:t>NST Act</w:t>
      </w:r>
      <w:r w:rsidR="00AB361E" w:rsidRPr="00C00DE6">
        <w:t xml:space="preserve"> and instruments made under it</w:t>
      </w:r>
      <w:r w:rsidRPr="00C00DE6">
        <w:t>.</w:t>
      </w:r>
      <w:r w:rsidR="00BF091E" w:rsidRPr="00C00DE6">
        <w:t xml:space="preserve"> </w:t>
      </w:r>
      <w:r w:rsidR="00BF091E" w:rsidRPr="003E1914">
        <w:t>Decisions from the Appeal</w:t>
      </w:r>
      <w:r w:rsidR="00BF091E" w:rsidRPr="003E1914">
        <w:rPr>
          <w:color w:val="1F497D"/>
        </w:rPr>
        <w:t>s</w:t>
      </w:r>
      <w:r w:rsidR="00BF091E" w:rsidRPr="003E1914">
        <w:t xml:space="preserve"> Division of the </w:t>
      </w:r>
      <w:r w:rsidR="00BF091E" w:rsidRPr="003E1914">
        <w:rPr>
          <w:i/>
          <w:iCs/>
        </w:rPr>
        <w:t>NST</w:t>
      </w:r>
      <w:r w:rsidR="00BF091E" w:rsidRPr="003E1914">
        <w:t xml:space="preserve"> may be appealed to the Appeals Division of </w:t>
      </w:r>
      <w:r w:rsidR="00BF091E" w:rsidRPr="003E1914">
        <w:rPr>
          <w:i/>
          <w:iCs/>
        </w:rPr>
        <w:t>CAS</w:t>
      </w:r>
      <w:r w:rsidR="00BF091E" w:rsidRPr="003E1914">
        <w:t xml:space="preserve"> in accordance with the provisions applicable before such court.</w:t>
      </w:r>
    </w:p>
    <w:p w14:paraId="5626E463" w14:textId="77777777" w:rsidR="005825BA" w:rsidRDefault="005825BA" w:rsidP="00AE718A">
      <w:pPr>
        <w:ind w:firstLine="720"/>
      </w:pPr>
      <w:r w:rsidRPr="00AE718A">
        <w:rPr>
          <w:b/>
        </w:rPr>
        <w:t>13.2.3</w:t>
      </w:r>
      <w:r>
        <w:rPr>
          <w:b/>
        </w:rPr>
        <w:tab/>
      </w:r>
      <w:r>
        <w:rPr>
          <w:b/>
        </w:rPr>
        <w:tab/>
      </w:r>
      <w:r w:rsidRPr="00D16C5C">
        <w:rPr>
          <w:rStyle w:val="SubtleEmphasis"/>
        </w:rPr>
        <w:t>Person</w:t>
      </w:r>
      <w:r w:rsidRPr="00606CE2">
        <w:rPr>
          <w:rStyle w:val="SubtleEmphasis"/>
        </w:rPr>
        <w:t>s</w:t>
      </w:r>
      <w:r>
        <w:t xml:space="preserve"> entitled to appeal</w:t>
      </w:r>
    </w:p>
    <w:p w14:paraId="2D14957D" w14:textId="77777777" w:rsidR="005825BA" w:rsidRDefault="005825BA" w:rsidP="004D43BC">
      <w:pPr>
        <w:ind w:left="2160"/>
      </w:pPr>
      <w:r>
        <w:t xml:space="preserve">In cases under Article 13.2.1, the following parties shall have the right to appeal to </w:t>
      </w:r>
      <w:r w:rsidRPr="007F6861">
        <w:rPr>
          <w:rStyle w:val="SubtleEmphasis"/>
        </w:rPr>
        <w:t>CAS</w:t>
      </w:r>
      <w:r>
        <w:t xml:space="preserve">: </w:t>
      </w:r>
    </w:p>
    <w:p w14:paraId="09B7A8FE" w14:textId="77777777" w:rsidR="005825BA" w:rsidRDefault="005825BA" w:rsidP="002B4946">
      <w:pPr>
        <w:ind w:left="2880"/>
      </w:pPr>
      <w:r>
        <w:t xml:space="preserve">(a) the </w:t>
      </w:r>
      <w:r w:rsidRPr="00A30586">
        <w:rPr>
          <w:rStyle w:val="SubtleEmphasis"/>
        </w:rPr>
        <w:t>Athlete</w:t>
      </w:r>
      <w:r>
        <w:t xml:space="preserve"> or other </w:t>
      </w:r>
      <w:r w:rsidRPr="00D16C5C">
        <w:rPr>
          <w:rStyle w:val="SubtleEmphasis"/>
        </w:rPr>
        <w:t>Person</w:t>
      </w:r>
      <w:r>
        <w:t xml:space="preserve"> who is the subject of the decision being appealed; </w:t>
      </w:r>
    </w:p>
    <w:p w14:paraId="65DABDCF" w14:textId="77777777" w:rsidR="005825BA" w:rsidRDefault="005825BA" w:rsidP="002B4946">
      <w:pPr>
        <w:ind w:left="2880"/>
      </w:pPr>
      <w:r>
        <w:t xml:space="preserve">(b) the other party to the case in which the decision was rendered; </w:t>
      </w:r>
    </w:p>
    <w:p w14:paraId="13B0AE7B" w14:textId="77777777" w:rsidR="005825BA" w:rsidRDefault="005825BA" w:rsidP="002B4946">
      <w:pPr>
        <w:ind w:left="2880"/>
      </w:pPr>
      <w:r>
        <w:t xml:space="preserve">(c) </w:t>
      </w:r>
      <w:r w:rsidRPr="00020B08">
        <w:t>the international federation</w:t>
      </w:r>
      <w:r>
        <w:t xml:space="preserve">; </w:t>
      </w:r>
    </w:p>
    <w:p w14:paraId="7C2256F5" w14:textId="0128BEBF" w:rsidR="005825BA" w:rsidRDefault="005825BA" w:rsidP="002B4946">
      <w:pPr>
        <w:ind w:left="2880"/>
      </w:pPr>
      <w:r>
        <w:lastRenderedPageBreak/>
        <w:t xml:space="preserve">(d) </w:t>
      </w:r>
      <w:r w:rsidR="008313D9">
        <w:rPr>
          <w:rStyle w:val="SubtleEmphasis"/>
        </w:rPr>
        <w:t>SIA</w:t>
      </w:r>
      <w:r w:rsidR="008313D9">
        <w:t xml:space="preserve"> </w:t>
      </w:r>
      <w:r>
        <w:t xml:space="preserve">and (if different) the </w:t>
      </w:r>
      <w:r w:rsidRPr="00606CE2">
        <w:rPr>
          <w:rStyle w:val="SubtleEmphasis"/>
        </w:rPr>
        <w:t>National Anti-Doping Organisation</w:t>
      </w:r>
      <w:r>
        <w:t xml:space="preserve"> of the </w:t>
      </w:r>
      <w:r w:rsidRPr="00D16C5C">
        <w:rPr>
          <w:rStyle w:val="SubtleEmphasis"/>
        </w:rPr>
        <w:t>Person</w:t>
      </w:r>
      <w:r>
        <w:t xml:space="preserve">’s country of residence or countries where the </w:t>
      </w:r>
      <w:r w:rsidRPr="00D16C5C">
        <w:rPr>
          <w:rStyle w:val="SubtleEmphasis"/>
        </w:rPr>
        <w:t>Person</w:t>
      </w:r>
      <w:r>
        <w:t xml:space="preserve"> is a national or </w:t>
      </w:r>
      <w:r w:rsidRPr="00772156">
        <w:t>licen</w:t>
      </w:r>
      <w:r w:rsidR="008313D9" w:rsidRPr="00772156">
        <w:t>c</w:t>
      </w:r>
      <w:r w:rsidRPr="00772156">
        <w:t>e</w:t>
      </w:r>
      <w:r w:rsidRPr="00A41CA8">
        <w:t xml:space="preserve"> h</w:t>
      </w:r>
      <w:r>
        <w:t xml:space="preserve">older; </w:t>
      </w:r>
    </w:p>
    <w:p w14:paraId="4C6EF0A3" w14:textId="77777777" w:rsidR="005825BA" w:rsidRDefault="005825BA" w:rsidP="002B4946">
      <w:pPr>
        <w:ind w:left="2880"/>
      </w:pPr>
      <w:r>
        <w:t xml:space="preserve">(e) the International Olympic Committee or International Paralympic Committee, as applicable, where the decision may have an effect in relation to the Olympic Games or Paralympic Games, including decisions affecting eligibility for the Olympic Games or Paralympic Games; and </w:t>
      </w:r>
    </w:p>
    <w:p w14:paraId="57126BF7" w14:textId="77777777" w:rsidR="005825BA" w:rsidRDefault="005825BA" w:rsidP="002B4946">
      <w:pPr>
        <w:ind w:left="2880"/>
      </w:pPr>
      <w:r>
        <w:t xml:space="preserve">(f) </w:t>
      </w:r>
      <w:r w:rsidRPr="002615B5">
        <w:rPr>
          <w:rStyle w:val="SubtleEmphasis"/>
        </w:rPr>
        <w:t>WADA</w:t>
      </w:r>
      <w:r>
        <w:t xml:space="preserve">. </w:t>
      </w:r>
    </w:p>
    <w:p w14:paraId="78C4B8E5" w14:textId="429300AE" w:rsidR="005825BA" w:rsidRDefault="005825BA" w:rsidP="004D43BC">
      <w:pPr>
        <w:ind w:left="2160"/>
      </w:pPr>
      <w:r>
        <w:t>In cases under Article 13.2.2, the following parties, at a minimum, shall have the right to appeal</w:t>
      </w:r>
      <w:r w:rsidR="00AB361E">
        <w:t xml:space="preserve"> to the </w:t>
      </w:r>
      <w:r w:rsidR="00AB361E" w:rsidRPr="00C00DE6">
        <w:rPr>
          <w:i/>
        </w:rPr>
        <w:t>NST</w:t>
      </w:r>
      <w:r w:rsidR="005F1A1F" w:rsidRPr="00C00DE6">
        <w:rPr>
          <w:i/>
        </w:rPr>
        <w:t xml:space="preserve"> </w:t>
      </w:r>
      <w:r w:rsidR="005F1A1F" w:rsidRPr="003E1914">
        <w:t>and</w:t>
      </w:r>
      <w:r w:rsidR="005F1A1F" w:rsidRPr="00C00DE6">
        <w:rPr>
          <w:i/>
        </w:rPr>
        <w:t xml:space="preserve"> CAS</w:t>
      </w:r>
      <w:r w:rsidRPr="00C00DE6">
        <w:t>:</w:t>
      </w:r>
      <w:r>
        <w:t xml:space="preserve"> </w:t>
      </w:r>
    </w:p>
    <w:p w14:paraId="2DF6250D" w14:textId="77777777" w:rsidR="005825BA" w:rsidRDefault="005825BA" w:rsidP="002B4946">
      <w:pPr>
        <w:ind w:left="2880"/>
      </w:pPr>
      <w:r>
        <w:t xml:space="preserve">(a) the </w:t>
      </w:r>
      <w:r w:rsidRPr="00A30586">
        <w:rPr>
          <w:rStyle w:val="SubtleEmphasis"/>
        </w:rPr>
        <w:t>Athlete</w:t>
      </w:r>
      <w:r>
        <w:t xml:space="preserve"> or other </w:t>
      </w:r>
      <w:r w:rsidRPr="00D16C5C">
        <w:rPr>
          <w:rStyle w:val="SubtleEmphasis"/>
        </w:rPr>
        <w:t>Person</w:t>
      </w:r>
      <w:r>
        <w:t xml:space="preserve"> who is the subject of the decision being appealed; </w:t>
      </w:r>
    </w:p>
    <w:p w14:paraId="56F820F0" w14:textId="77777777" w:rsidR="005825BA" w:rsidRDefault="005825BA" w:rsidP="002B4946">
      <w:pPr>
        <w:ind w:left="2880"/>
      </w:pPr>
      <w:r>
        <w:t xml:space="preserve">(b) the other party to the case in which the decision was rendered; </w:t>
      </w:r>
    </w:p>
    <w:p w14:paraId="08148064" w14:textId="77777777" w:rsidR="005825BA" w:rsidRDefault="005825BA" w:rsidP="002B4946">
      <w:pPr>
        <w:ind w:left="2880"/>
      </w:pPr>
      <w:r>
        <w:t xml:space="preserve">(c) </w:t>
      </w:r>
      <w:r w:rsidRPr="00020B08">
        <w:t>the international federation</w:t>
      </w:r>
      <w:r>
        <w:t xml:space="preserve">; </w:t>
      </w:r>
    </w:p>
    <w:p w14:paraId="158E30B5" w14:textId="5C1B56E3" w:rsidR="005825BA" w:rsidRDefault="005825BA" w:rsidP="002B4946">
      <w:pPr>
        <w:ind w:left="2880"/>
      </w:pPr>
      <w:r>
        <w:t xml:space="preserve">(d) </w:t>
      </w:r>
      <w:r w:rsidR="008313D9">
        <w:rPr>
          <w:rStyle w:val="SubtleEmphasis"/>
        </w:rPr>
        <w:t>SIA</w:t>
      </w:r>
      <w:r w:rsidR="008313D9">
        <w:t xml:space="preserve"> </w:t>
      </w:r>
      <w:r>
        <w:t xml:space="preserve">and (if different) the </w:t>
      </w:r>
      <w:r w:rsidRPr="00606CE2">
        <w:rPr>
          <w:rStyle w:val="SubtleEmphasis"/>
        </w:rPr>
        <w:t>National Anti-Doping Organisation</w:t>
      </w:r>
      <w:r>
        <w:t xml:space="preserve"> of the </w:t>
      </w:r>
      <w:r w:rsidRPr="00D16C5C">
        <w:rPr>
          <w:rStyle w:val="SubtleEmphasis"/>
        </w:rPr>
        <w:t>Person</w:t>
      </w:r>
      <w:r>
        <w:t xml:space="preserve">’s country of residence; </w:t>
      </w:r>
    </w:p>
    <w:p w14:paraId="0AEF41F6" w14:textId="77777777" w:rsidR="005825BA" w:rsidRDefault="005825BA" w:rsidP="002B4946">
      <w:pPr>
        <w:ind w:left="2880"/>
      </w:pPr>
      <w:r>
        <w:t xml:space="preserve">(e) the International Olympic Committee or International Paralympic Committee, as applicable, where the decision may have an effect in relation to the Olympic Games or Paralympic Games, including decisions affecting eligibility for the Olympic Games or Paralympic Games; and </w:t>
      </w:r>
    </w:p>
    <w:p w14:paraId="17C2224F" w14:textId="77777777" w:rsidR="005825BA" w:rsidRDefault="005825BA" w:rsidP="002B4946">
      <w:pPr>
        <w:ind w:left="2880"/>
      </w:pPr>
      <w:r>
        <w:t xml:space="preserve">(f) </w:t>
      </w:r>
      <w:r w:rsidRPr="002615B5">
        <w:rPr>
          <w:rStyle w:val="SubtleEmphasis"/>
        </w:rPr>
        <w:t>WADA</w:t>
      </w:r>
      <w:r>
        <w:t xml:space="preserve">. </w:t>
      </w:r>
    </w:p>
    <w:p w14:paraId="0DAADD0F" w14:textId="77777777" w:rsidR="005825BA" w:rsidRDefault="005825BA" w:rsidP="004D43BC">
      <w:pPr>
        <w:ind w:left="2160"/>
      </w:pPr>
      <w:r>
        <w:t xml:space="preserve">Notwithstanding any other provision herein, the only </w:t>
      </w:r>
      <w:r w:rsidRPr="00D16C5C">
        <w:rPr>
          <w:rStyle w:val="SubtleEmphasis"/>
        </w:rPr>
        <w:t>Person</w:t>
      </w:r>
      <w:r>
        <w:t xml:space="preserve"> who may appeal from a </w:t>
      </w:r>
      <w:r w:rsidRPr="00DC2BB0">
        <w:rPr>
          <w:rStyle w:val="SubtleEmphasis"/>
        </w:rPr>
        <w:t>Provisional Suspension</w:t>
      </w:r>
      <w:r>
        <w:t xml:space="preserve"> is the </w:t>
      </w:r>
      <w:r w:rsidRPr="00A30586">
        <w:rPr>
          <w:rStyle w:val="SubtleEmphasis"/>
        </w:rPr>
        <w:t>Athlete</w:t>
      </w:r>
      <w:r>
        <w:t xml:space="preserve"> or other </w:t>
      </w:r>
      <w:r w:rsidRPr="00D16C5C">
        <w:rPr>
          <w:rStyle w:val="SubtleEmphasis"/>
        </w:rPr>
        <w:t>Person</w:t>
      </w:r>
      <w:r>
        <w:t xml:space="preserve"> upon whom the </w:t>
      </w:r>
      <w:r w:rsidRPr="00DC2BB0">
        <w:rPr>
          <w:rStyle w:val="SubtleEmphasis"/>
        </w:rPr>
        <w:t>Provisional Suspension</w:t>
      </w:r>
      <w:r>
        <w:t xml:space="preserve"> is imposed.</w:t>
      </w:r>
    </w:p>
    <w:p w14:paraId="6EEF504E" w14:textId="77777777" w:rsidR="005825BA" w:rsidRDefault="005825BA" w:rsidP="00AE718A">
      <w:pPr>
        <w:ind w:firstLine="720"/>
      </w:pPr>
      <w:r w:rsidRPr="00AE718A">
        <w:rPr>
          <w:b/>
        </w:rPr>
        <w:t>13.2.4</w:t>
      </w:r>
      <w:r>
        <w:rPr>
          <w:b/>
        </w:rPr>
        <w:tab/>
      </w:r>
      <w:r>
        <w:rPr>
          <w:b/>
        </w:rPr>
        <w:tab/>
      </w:r>
      <w:r>
        <w:t>Cross Appeals and other subsequent appeals allowed</w:t>
      </w:r>
    </w:p>
    <w:p w14:paraId="6DE8A197" w14:textId="77777777" w:rsidR="005825BA" w:rsidRDefault="005825BA" w:rsidP="004D43BC">
      <w:pPr>
        <w:ind w:left="2160"/>
      </w:pPr>
      <w:r>
        <w:t xml:space="preserve">Cross appeals and other subsequent appeals by any respondent named in cases brought to </w:t>
      </w:r>
      <w:r w:rsidRPr="007F6861">
        <w:rPr>
          <w:rStyle w:val="SubtleEmphasis"/>
        </w:rPr>
        <w:t>CAS</w:t>
      </w:r>
      <w:r>
        <w:t xml:space="preserve"> under </w:t>
      </w:r>
      <w:r w:rsidRPr="004D43BC">
        <w:rPr>
          <w:rStyle w:val="SubtleEmphasis"/>
          <w:i w:val="0"/>
        </w:rPr>
        <w:t>the</w:t>
      </w:r>
      <w:r w:rsidRPr="00B843A5">
        <w:rPr>
          <w:rStyle w:val="SubtleEmphasis"/>
        </w:rPr>
        <w:t xml:space="preserve"> </w:t>
      </w:r>
      <w:r w:rsidRPr="007F6861">
        <w:rPr>
          <w:rStyle w:val="SubtleEmphasis"/>
        </w:rPr>
        <w:t>Code</w:t>
      </w:r>
      <w:r>
        <w:t xml:space="preserve"> are specifically permitted. Any </w:t>
      </w:r>
      <w:r>
        <w:lastRenderedPageBreak/>
        <w:t>party with a right to appeal under this Article 13 must file a cross appeal or subsequent appeal at the latest with the party’s answer</w:t>
      </w:r>
      <w:r>
        <w:rPr>
          <w:rStyle w:val="FootnoteReference"/>
        </w:rPr>
        <w:footnoteReference w:id="50"/>
      </w:r>
      <w:r>
        <w:t>.</w:t>
      </w:r>
    </w:p>
    <w:p w14:paraId="108C155F" w14:textId="4AEC141F" w:rsidR="005825BA" w:rsidRDefault="005825BA" w:rsidP="00AE718A">
      <w:pPr>
        <w:pStyle w:val="Heading2"/>
      </w:pPr>
      <w:bookmarkStart w:id="94" w:name="_Toc47101881"/>
      <w:r>
        <w:t>13.3</w:t>
      </w:r>
      <w:r>
        <w:tab/>
        <w:t>Failure to render a timely decision</w:t>
      </w:r>
      <w:bookmarkEnd w:id="94"/>
    </w:p>
    <w:p w14:paraId="691C8632" w14:textId="77777777" w:rsidR="005825BA" w:rsidRDefault="005825BA" w:rsidP="00311531">
      <w:r>
        <w:t xml:space="preserve">Where, in a particular case, an </w:t>
      </w:r>
      <w:r w:rsidRPr="00606CE2">
        <w:rPr>
          <w:rStyle w:val="SubtleEmphasis"/>
        </w:rPr>
        <w:t>Anti-Doping Organisation</w:t>
      </w:r>
      <w:r>
        <w:t xml:space="preserve"> fails to render a decision with respect to whether an anti-doping rule violation was committed within a reasonable deadline set by </w:t>
      </w:r>
      <w:r w:rsidRPr="002615B5">
        <w:rPr>
          <w:rStyle w:val="SubtleEmphasis"/>
        </w:rPr>
        <w:t>WADA</w:t>
      </w:r>
      <w:r>
        <w:t xml:space="preserve">, </w:t>
      </w:r>
      <w:r w:rsidRPr="002615B5">
        <w:rPr>
          <w:rStyle w:val="SubtleEmphasis"/>
        </w:rPr>
        <w:t>WADA</w:t>
      </w:r>
      <w:r>
        <w:t xml:space="preserve"> may elect to appeal directly to </w:t>
      </w:r>
      <w:r w:rsidRPr="007F6861">
        <w:rPr>
          <w:rStyle w:val="SubtleEmphasis"/>
        </w:rPr>
        <w:t>CAS</w:t>
      </w:r>
      <w:r>
        <w:t xml:space="preserve"> as if an </w:t>
      </w:r>
      <w:r w:rsidRPr="00606CE2">
        <w:rPr>
          <w:rStyle w:val="SubtleEmphasis"/>
        </w:rPr>
        <w:t>Anti-Doping Organisation</w:t>
      </w:r>
      <w:r>
        <w:t xml:space="preserve"> had rendered a decision finding no anti-doping rule violation. If the </w:t>
      </w:r>
      <w:r w:rsidRPr="007F6861">
        <w:rPr>
          <w:rStyle w:val="SubtleEmphasis"/>
        </w:rPr>
        <w:t>CAS</w:t>
      </w:r>
      <w:r>
        <w:t xml:space="preserve"> hearing panel determines that an anti-doping rule violation was committed and that </w:t>
      </w:r>
      <w:r w:rsidRPr="002615B5">
        <w:rPr>
          <w:rStyle w:val="SubtleEmphasis"/>
        </w:rPr>
        <w:t>WADA</w:t>
      </w:r>
      <w:r>
        <w:t xml:space="preserve"> acted reasonably in electing to appeal directly to </w:t>
      </w:r>
      <w:r w:rsidRPr="007F6861">
        <w:rPr>
          <w:rStyle w:val="SubtleEmphasis"/>
        </w:rPr>
        <w:t>CAS</w:t>
      </w:r>
      <w:r>
        <w:t xml:space="preserve">, then </w:t>
      </w:r>
      <w:r w:rsidRPr="002615B5">
        <w:rPr>
          <w:rStyle w:val="SubtleEmphasis"/>
        </w:rPr>
        <w:t>WADA’s</w:t>
      </w:r>
      <w:r>
        <w:t xml:space="preserve"> costs and attorney fees in prosecuting the appeal shall be reimbursed to </w:t>
      </w:r>
      <w:r w:rsidRPr="002615B5">
        <w:rPr>
          <w:rStyle w:val="SubtleEmphasis"/>
        </w:rPr>
        <w:t>WADA</w:t>
      </w:r>
      <w:r>
        <w:t xml:space="preserve"> by the </w:t>
      </w:r>
      <w:r w:rsidRPr="00606CE2">
        <w:rPr>
          <w:rStyle w:val="SubtleEmphasis"/>
        </w:rPr>
        <w:t>Anti-Doping Organisation</w:t>
      </w:r>
      <w:r>
        <w:rPr>
          <w:rStyle w:val="FootnoteReference"/>
          <w:i/>
          <w:iCs/>
        </w:rPr>
        <w:footnoteReference w:id="51"/>
      </w:r>
      <w:r>
        <w:t>.</w:t>
      </w:r>
    </w:p>
    <w:p w14:paraId="06551E35" w14:textId="77777777" w:rsidR="005825BA" w:rsidRPr="009D3E3C" w:rsidRDefault="005825BA" w:rsidP="009D3E3C">
      <w:pPr>
        <w:pStyle w:val="Heading2"/>
      </w:pPr>
      <w:bookmarkStart w:id="95" w:name="_Toc47101882"/>
      <w:r w:rsidRPr="009D3E3C">
        <w:t>13.4</w:t>
      </w:r>
      <w:r w:rsidRPr="009D3E3C">
        <w:tab/>
        <w:t xml:space="preserve"> Appeals relating to </w:t>
      </w:r>
      <w:r w:rsidRPr="009D3E3C">
        <w:rPr>
          <w:rStyle w:val="SubtleEmphasis"/>
          <w:i w:val="0"/>
          <w:iCs w:val="0"/>
        </w:rPr>
        <w:t>TUE</w:t>
      </w:r>
      <w:r w:rsidRPr="009D3E3C">
        <w:t>s</w:t>
      </w:r>
      <w:bookmarkEnd w:id="95"/>
      <w:r w:rsidRPr="009D3E3C">
        <w:t xml:space="preserve"> </w:t>
      </w:r>
    </w:p>
    <w:p w14:paraId="0A749C44" w14:textId="77777777" w:rsidR="005825BA" w:rsidRDefault="005825BA" w:rsidP="00311531">
      <w:r w:rsidRPr="004E7AC7">
        <w:rPr>
          <w:rStyle w:val="SubtleEmphasis"/>
        </w:rPr>
        <w:t>TUE</w:t>
      </w:r>
      <w:r>
        <w:t xml:space="preserve"> decisions may be appealed exclusively as provided in Article 4.4. </w:t>
      </w:r>
    </w:p>
    <w:p w14:paraId="369B9B58" w14:textId="77777777" w:rsidR="005825BA" w:rsidRDefault="005825BA" w:rsidP="00AE718A">
      <w:pPr>
        <w:pStyle w:val="Heading2"/>
      </w:pPr>
      <w:bookmarkStart w:id="96" w:name="_Toc47101883"/>
      <w:r>
        <w:t>13.5</w:t>
      </w:r>
      <w:r>
        <w:tab/>
        <w:t xml:space="preserve"> Notification of appeal decisions</w:t>
      </w:r>
      <w:bookmarkEnd w:id="96"/>
      <w:r>
        <w:t xml:space="preserve"> </w:t>
      </w:r>
    </w:p>
    <w:p w14:paraId="0AA3531E" w14:textId="77777777" w:rsidR="005825BA" w:rsidRDefault="005825BA" w:rsidP="00311531">
      <w:r>
        <w:t xml:space="preserve">Any </w:t>
      </w:r>
      <w:r w:rsidRPr="00606CE2">
        <w:rPr>
          <w:rStyle w:val="SubtleEmphasis"/>
        </w:rPr>
        <w:t>Anti-Doping Organisation</w:t>
      </w:r>
      <w:r>
        <w:t xml:space="preserve"> that is a party to an appeal shall promptly provide the appeal decision to the </w:t>
      </w:r>
      <w:r w:rsidRPr="00A30586">
        <w:rPr>
          <w:rStyle w:val="SubtleEmphasis"/>
        </w:rPr>
        <w:t>Athlete</w:t>
      </w:r>
      <w:r>
        <w:t xml:space="preserve"> or other </w:t>
      </w:r>
      <w:r w:rsidRPr="00D16C5C">
        <w:rPr>
          <w:rStyle w:val="SubtleEmphasis"/>
        </w:rPr>
        <w:t>Person</w:t>
      </w:r>
      <w:r>
        <w:t xml:space="preserve"> and to the other </w:t>
      </w:r>
      <w:r w:rsidRPr="00606CE2">
        <w:rPr>
          <w:rStyle w:val="SubtleEmphasis"/>
        </w:rPr>
        <w:t>Anti-Doping Organisations</w:t>
      </w:r>
      <w:r>
        <w:t xml:space="preserve"> that would have been entitled to appeal under Article 13.2.3 as provided under Article 14.2. </w:t>
      </w:r>
    </w:p>
    <w:p w14:paraId="36B858B3" w14:textId="77777777" w:rsidR="005825BA" w:rsidRDefault="005825BA" w:rsidP="00AE718A">
      <w:pPr>
        <w:pStyle w:val="Heading2"/>
      </w:pPr>
      <w:bookmarkStart w:id="97" w:name="_Toc47101884"/>
      <w:r>
        <w:t>13.6</w:t>
      </w:r>
      <w:r>
        <w:tab/>
        <w:t>Time for filing appeals</w:t>
      </w:r>
      <w:bookmarkEnd w:id="97"/>
      <w:r>
        <w:t xml:space="preserve">  </w:t>
      </w:r>
    </w:p>
    <w:p w14:paraId="592FAAB6" w14:textId="77777777" w:rsidR="005825BA" w:rsidRDefault="005825BA" w:rsidP="00477068">
      <w:pPr>
        <w:ind w:left="2160" w:hanging="1440"/>
      </w:pPr>
      <w:r w:rsidRPr="00477068">
        <w:rPr>
          <w:b/>
        </w:rPr>
        <w:t>13.6.1</w:t>
      </w:r>
      <w:r>
        <w:tab/>
        <w:t xml:space="preserve">Appeals to </w:t>
      </w:r>
      <w:r w:rsidRPr="007F6861">
        <w:rPr>
          <w:rStyle w:val="SubtleEmphasis"/>
        </w:rPr>
        <w:t>CAS</w:t>
      </w:r>
      <w:r w:rsidR="009E729C">
        <w:rPr>
          <w:rStyle w:val="SubtleEmphasis"/>
        </w:rPr>
        <w:t xml:space="preserve"> </w:t>
      </w:r>
      <w:r w:rsidR="009E729C">
        <w:rPr>
          <w:rStyle w:val="SubtleEmphasis"/>
          <w:i w:val="0"/>
        </w:rPr>
        <w:t xml:space="preserve">or to the Appeals Division of the </w:t>
      </w:r>
      <w:r w:rsidR="009E729C" w:rsidRPr="0059140B">
        <w:rPr>
          <w:rStyle w:val="SubtleEmphasis"/>
        </w:rPr>
        <w:t>NST</w:t>
      </w:r>
      <w:r w:rsidR="00785265">
        <w:rPr>
          <w:rStyle w:val="FootnoteReference"/>
          <w:i/>
          <w:iCs/>
        </w:rPr>
        <w:footnoteReference w:id="52"/>
      </w:r>
      <w:r>
        <w:rPr>
          <w:rStyle w:val="SubtleEmphasis"/>
        </w:rPr>
        <w:br/>
      </w:r>
      <w:r>
        <w:t xml:space="preserve">The time to file an appeal to </w:t>
      </w:r>
      <w:r w:rsidRPr="007F6861">
        <w:rPr>
          <w:rStyle w:val="SubtleEmphasis"/>
        </w:rPr>
        <w:t>CAS</w:t>
      </w:r>
      <w:r>
        <w:t xml:space="preserve"> </w:t>
      </w:r>
      <w:r w:rsidR="009E729C">
        <w:t xml:space="preserve">or the </w:t>
      </w:r>
      <w:r w:rsidR="009E729C" w:rsidRPr="0081022F">
        <w:rPr>
          <w:i/>
        </w:rPr>
        <w:t>NST</w:t>
      </w:r>
      <w:r w:rsidR="009E729C">
        <w:t xml:space="preserve"> </w:t>
      </w:r>
      <w:r>
        <w:t xml:space="preserve">shall be twenty-one days from the date of receipt of the decision by the appealing party. This notwithstanding, the following shall apply in connection with appeals filed by a party entitled to appeal but which was not a party to the proceedings that led to the decision being appealed: </w:t>
      </w:r>
    </w:p>
    <w:p w14:paraId="14B4E03C" w14:textId="77777777" w:rsidR="005825BA" w:rsidRDefault="005825BA" w:rsidP="004D43BC">
      <w:pPr>
        <w:ind w:left="2880"/>
      </w:pPr>
      <w:r>
        <w:t>(a)  Within fifteen days from notice of the decision, such party/ies shall have the right to request a copy of the case file from the body that issued the decision;</w:t>
      </w:r>
    </w:p>
    <w:p w14:paraId="7A0B28A6" w14:textId="77777777" w:rsidR="005825BA" w:rsidRDefault="005825BA" w:rsidP="004D43BC">
      <w:pPr>
        <w:ind w:left="2880"/>
      </w:pPr>
      <w:r>
        <w:lastRenderedPageBreak/>
        <w:t xml:space="preserve">(b)  If such a request is made within the fifteen-day period, then the party making such request shall have twenty-one days from receipt of the file to file an appeal to </w:t>
      </w:r>
      <w:r w:rsidRPr="007F6861">
        <w:rPr>
          <w:rStyle w:val="SubtleEmphasis"/>
        </w:rPr>
        <w:t>CAS</w:t>
      </w:r>
      <w:r w:rsidR="009E729C">
        <w:rPr>
          <w:rStyle w:val="SubtleEmphasis"/>
        </w:rPr>
        <w:t xml:space="preserve"> </w:t>
      </w:r>
      <w:r w:rsidR="009E729C">
        <w:rPr>
          <w:rStyle w:val="SubtleEmphasis"/>
          <w:i w:val="0"/>
        </w:rPr>
        <w:t xml:space="preserve">or to the Appeals Division of the </w:t>
      </w:r>
      <w:r w:rsidR="009E729C" w:rsidRPr="00270F0D">
        <w:rPr>
          <w:rStyle w:val="SubtleEmphasis"/>
        </w:rPr>
        <w:t>NST</w:t>
      </w:r>
      <w:r>
        <w:t>.</w:t>
      </w:r>
    </w:p>
    <w:p w14:paraId="192353C1" w14:textId="77777777" w:rsidR="005825BA" w:rsidRDefault="005825BA" w:rsidP="004D43BC">
      <w:pPr>
        <w:ind w:left="2160"/>
      </w:pPr>
      <w:r>
        <w:t xml:space="preserve">This notwithstanding, the filing deadline for an appeal filed by </w:t>
      </w:r>
      <w:r w:rsidRPr="002615B5">
        <w:rPr>
          <w:rStyle w:val="SubtleEmphasis"/>
        </w:rPr>
        <w:t>WADA</w:t>
      </w:r>
      <w:r>
        <w:t xml:space="preserve"> shall be the later of: </w:t>
      </w:r>
    </w:p>
    <w:p w14:paraId="7B50D8DE" w14:textId="77777777" w:rsidR="005825BA" w:rsidRDefault="005825BA" w:rsidP="004D43BC">
      <w:pPr>
        <w:ind w:left="2880"/>
      </w:pPr>
      <w:r>
        <w:t>(a)  Twenty-one days after the last day on which any other party in the case could have appealed; or</w:t>
      </w:r>
    </w:p>
    <w:p w14:paraId="679CC0F8" w14:textId="77777777" w:rsidR="005825BA" w:rsidRDefault="005825BA" w:rsidP="004D43BC">
      <w:pPr>
        <w:ind w:left="2880"/>
      </w:pPr>
      <w:r>
        <w:t xml:space="preserve">(b)  Twenty-one days after </w:t>
      </w:r>
      <w:r w:rsidRPr="002615B5">
        <w:rPr>
          <w:rStyle w:val="SubtleEmphasis"/>
        </w:rPr>
        <w:t>WADA’s</w:t>
      </w:r>
      <w:r>
        <w:t xml:space="preserve"> receipt of the complete file relating to the decision.</w:t>
      </w:r>
    </w:p>
    <w:p w14:paraId="1130BF13" w14:textId="6E133EBF" w:rsidR="00C00DE6" w:rsidRPr="00A96EE9" w:rsidRDefault="00C00DE6" w:rsidP="00C00DE6">
      <w:pPr>
        <w:pStyle w:val="Heading2"/>
      </w:pPr>
      <w:bookmarkStart w:id="98" w:name="_Toc47101885"/>
      <w:r w:rsidRPr="00A96EE9">
        <w:t xml:space="preserve">13.7 </w:t>
      </w:r>
      <w:r w:rsidR="00FF477B">
        <w:tab/>
      </w:r>
      <w:r w:rsidRPr="00A96EE9">
        <w:t>CAS fees</w:t>
      </w:r>
      <w:bookmarkEnd w:id="98"/>
    </w:p>
    <w:p w14:paraId="161EE856" w14:textId="77777777" w:rsidR="00C00DE6" w:rsidRDefault="00C00DE6" w:rsidP="00C00DE6">
      <w:r w:rsidRPr="00A96EE9">
        <w:t xml:space="preserve">In the case of any appeals before CAS </w:t>
      </w:r>
      <w:r w:rsidRPr="00A96EE9">
        <w:rPr>
          <w:i/>
        </w:rPr>
        <w:t>e</w:t>
      </w:r>
      <w:r w:rsidRPr="00A96EE9">
        <w:t xml:space="preserve">ach party shall bear in equal proportions any upfront fee of </w:t>
      </w:r>
      <w:r w:rsidRPr="00A96EE9">
        <w:rPr>
          <w:rStyle w:val="SubtleEmphasis"/>
        </w:rPr>
        <w:t>CAS</w:t>
      </w:r>
      <w:r w:rsidRPr="00A96EE9">
        <w:t xml:space="preserve"> (excluding the initial </w:t>
      </w:r>
      <w:r w:rsidRPr="00A96EE9">
        <w:rPr>
          <w:rStyle w:val="SubtleEmphasis"/>
        </w:rPr>
        <w:t>CAS</w:t>
      </w:r>
      <w:r w:rsidRPr="00A96EE9">
        <w:t xml:space="preserve"> application fee which shall be borne by the party applying). Should it be found that no anti-doping rule violation has been committed, </w:t>
      </w:r>
      <w:r w:rsidRPr="00A96EE9">
        <w:rPr>
          <w:rStyle w:val="SubtleEmphasis"/>
        </w:rPr>
        <w:t>SIA</w:t>
      </w:r>
      <w:r w:rsidRPr="00A96EE9">
        <w:t xml:space="preserve"> shall reimburse the </w:t>
      </w:r>
      <w:r w:rsidRPr="00A96EE9">
        <w:rPr>
          <w:rStyle w:val="SubtleEmphasis"/>
        </w:rPr>
        <w:t>Athlete</w:t>
      </w:r>
      <w:r w:rsidRPr="00A96EE9">
        <w:t xml:space="preserve"> or other </w:t>
      </w:r>
      <w:r w:rsidRPr="00A96EE9">
        <w:rPr>
          <w:rStyle w:val="SubtleEmphasis"/>
        </w:rPr>
        <w:t>Person</w:t>
      </w:r>
      <w:r w:rsidRPr="00A96EE9">
        <w:t xml:space="preserve"> their application fee and their portion of the upfront fee. Each party shall otherwise bear their own costs</w:t>
      </w:r>
    </w:p>
    <w:p w14:paraId="03A3E1E8" w14:textId="4DABB2C5" w:rsidR="009E729C" w:rsidRDefault="009E729C" w:rsidP="0081022F">
      <w:pPr>
        <w:ind w:left="2160" w:hanging="1440"/>
      </w:pPr>
    </w:p>
    <w:p w14:paraId="411E45C4" w14:textId="77777777" w:rsidR="005825BA" w:rsidRDefault="005825BA" w:rsidP="00AE718A">
      <w:pPr>
        <w:pStyle w:val="Heading1"/>
      </w:pPr>
      <w:bookmarkStart w:id="99" w:name="_Toc47101886"/>
      <w:r>
        <w:lastRenderedPageBreak/>
        <w:t>ARTICLE 14</w:t>
      </w:r>
      <w:r>
        <w:tab/>
        <w:t>CONFIDENTIALITY AND REPORTING</w:t>
      </w:r>
      <w:bookmarkEnd w:id="99"/>
      <w:r>
        <w:t xml:space="preserve"> </w:t>
      </w:r>
    </w:p>
    <w:p w14:paraId="41674ACB" w14:textId="77777777" w:rsidR="005825BA" w:rsidRDefault="005825BA" w:rsidP="00AE718A">
      <w:pPr>
        <w:pStyle w:val="Heading2"/>
      </w:pPr>
      <w:bookmarkStart w:id="100" w:name="_Toc47101887"/>
      <w:r>
        <w:t>14.1</w:t>
      </w:r>
      <w:r>
        <w:tab/>
        <w:t xml:space="preserve">Information concerning </w:t>
      </w:r>
      <w:r w:rsidRPr="002615B5">
        <w:rPr>
          <w:rStyle w:val="SubtleEmphasis"/>
        </w:rPr>
        <w:t>Adverse Analytical Finding</w:t>
      </w:r>
      <w:r>
        <w:t xml:space="preserve">s, </w:t>
      </w:r>
      <w:r w:rsidRPr="00DC2BB0">
        <w:rPr>
          <w:rStyle w:val="SubtleEmphasis"/>
        </w:rPr>
        <w:t>Atypical Finding</w:t>
      </w:r>
      <w:r w:rsidRPr="007F6861">
        <w:rPr>
          <w:rStyle w:val="SubtleEmphasis"/>
        </w:rPr>
        <w:t>s</w:t>
      </w:r>
      <w:r>
        <w:t xml:space="preserve">, and other asserted </w:t>
      </w:r>
      <w:r w:rsidRPr="006F4B50">
        <w:rPr>
          <w:rStyle w:val="SubtleEmphasis"/>
        </w:rPr>
        <w:t>anti-doping rule violation</w:t>
      </w:r>
      <w:r>
        <w:t>s</w:t>
      </w:r>
      <w:bookmarkEnd w:id="100"/>
      <w:r>
        <w:t xml:space="preserve"> </w:t>
      </w:r>
    </w:p>
    <w:p w14:paraId="32AD1860" w14:textId="77777777" w:rsidR="005825BA" w:rsidRDefault="005825BA" w:rsidP="00AE718A">
      <w:r>
        <w:tab/>
      </w:r>
      <w:r w:rsidRPr="00AE718A">
        <w:rPr>
          <w:b/>
        </w:rPr>
        <w:t>14.1.1</w:t>
      </w:r>
      <w:r>
        <w:t xml:space="preserve"> </w:t>
      </w:r>
      <w:r>
        <w:tab/>
      </w:r>
      <w:r>
        <w:tab/>
        <w:t xml:space="preserve">Notice of </w:t>
      </w:r>
      <w:r w:rsidRPr="004D43BC">
        <w:rPr>
          <w:rStyle w:val="SubtleEmphasis"/>
          <w:i w:val="0"/>
        </w:rPr>
        <w:t>Anti-Doping Rule Violation</w:t>
      </w:r>
      <w:r>
        <w:t xml:space="preserve">s to </w:t>
      </w:r>
      <w:r w:rsidRPr="00A30586">
        <w:rPr>
          <w:rStyle w:val="SubtleEmphasis"/>
        </w:rPr>
        <w:t>Athletes</w:t>
      </w:r>
      <w:r>
        <w:t xml:space="preserve"> and other </w:t>
      </w:r>
      <w:r w:rsidRPr="00D16C5C">
        <w:rPr>
          <w:rStyle w:val="SubtleEmphasis"/>
        </w:rPr>
        <w:t>Person</w:t>
      </w:r>
      <w:r w:rsidRPr="00606CE2">
        <w:rPr>
          <w:rStyle w:val="SubtleEmphasis"/>
        </w:rPr>
        <w:t>s</w:t>
      </w:r>
    </w:p>
    <w:p w14:paraId="358CF16B" w14:textId="77777777" w:rsidR="005825BA" w:rsidRDefault="005825BA" w:rsidP="004D43BC">
      <w:pPr>
        <w:ind w:left="2160"/>
      </w:pPr>
      <w:r>
        <w:t xml:space="preserve">Notice to </w:t>
      </w:r>
      <w:r w:rsidRPr="00A30586">
        <w:rPr>
          <w:rStyle w:val="SubtleEmphasis"/>
        </w:rPr>
        <w:t>Athletes</w:t>
      </w:r>
      <w:r>
        <w:t xml:space="preserve"> or other </w:t>
      </w:r>
      <w:r w:rsidRPr="00D16C5C">
        <w:rPr>
          <w:rStyle w:val="SubtleEmphasis"/>
        </w:rPr>
        <w:t>Person</w:t>
      </w:r>
      <w:r w:rsidRPr="00606CE2">
        <w:rPr>
          <w:rStyle w:val="SubtleEmphasis"/>
        </w:rPr>
        <w:t>s</w:t>
      </w:r>
      <w:r>
        <w:t xml:space="preserve"> that an anti-doping rule violation is being asserted against them shall occur as provided under Articles 7 and 14 of this Anti-Doping Policy. Notice to an </w:t>
      </w:r>
      <w:r w:rsidRPr="00A30586">
        <w:rPr>
          <w:rStyle w:val="SubtleEmphasis"/>
        </w:rPr>
        <w:t>Athlete</w:t>
      </w:r>
      <w:r>
        <w:t xml:space="preserve"> or other </w:t>
      </w:r>
      <w:r w:rsidRPr="00D16C5C">
        <w:rPr>
          <w:rStyle w:val="SubtleEmphasis"/>
        </w:rPr>
        <w:t>Person</w:t>
      </w:r>
      <w:r>
        <w:t xml:space="preserve"> who is a member of </w:t>
      </w:r>
      <w:r w:rsidRPr="008709CB">
        <w:rPr>
          <w:rStyle w:val="SubtleEmphasis"/>
          <w:i w:val="0"/>
        </w:rPr>
        <w:t xml:space="preserve">the </w:t>
      </w:r>
      <w:r w:rsidR="0001316F" w:rsidRPr="0001316F">
        <w:rPr>
          <w:rStyle w:val="SubtleEmphasis"/>
        </w:rPr>
        <w:t>sporting administration body</w:t>
      </w:r>
      <w:r>
        <w:t xml:space="preserve"> may be put into effect by delivery of the notice to </w:t>
      </w:r>
      <w:r w:rsidRPr="008709CB">
        <w:rPr>
          <w:rStyle w:val="SubtleEmphasis"/>
          <w:i w:val="0"/>
        </w:rPr>
        <w:t xml:space="preserve">the </w:t>
      </w:r>
      <w:r w:rsidR="0001316F" w:rsidRPr="0001316F">
        <w:rPr>
          <w:rStyle w:val="SubtleEmphasis"/>
        </w:rPr>
        <w:t>sporting administration body</w:t>
      </w:r>
      <w:r>
        <w:t>.</w:t>
      </w:r>
    </w:p>
    <w:p w14:paraId="7B1667D7" w14:textId="77777777" w:rsidR="005825BA" w:rsidRDefault="005825BA" w:rsidP="004D43BC">
      <w:pPr>
        <w:ind w:left="2160" w:hanging="1440"/>
      </w:pPr>
      <w:r w:rsidRPr="00AE718A">
        <w:rPr>
          <w:b/>
        </w:rPr>
        <w:t>14.1.2</w:t>
      </w:r>
      <w:r>
        <w:rPr>
          <w:b/>
        </w:rPr>
        <w:tab/>
      </w:r>
      <w:r>
        <w:t xml:space="preserve">Notice of </w:t>
      </w:r>
      <w:r w:rsidRPr="00D006BF">
        <w:rPr>
          <w:rStyle w:val="SubtleEmphasis"/>
          <w:i w:val="0"/>
        </w:rPr>
        <w:t>anti-doping rule violation</w:t>
      </w:r>
      <w:r>
        <w:t xml:space="preserve">s to </w:t>
      </w:r>
      <w:r w:rsidRPr="00020B08">
        <w:t>the international federation</w:t>
      </w:r>
      <w:r>
        <w:t xml:space="preserve"> and </w:t>
      </w:r>
      <w:r w:rsidRPr="002615B5">
        <w:rPr>
          <w:rStyle w:val="SubtleEmphasis"/>
        </w:rPr>
        <w:t>WADA</w:t>
      </w:r>
    </w:p>
    <w:p w14:paraId="259A985F" w14:textId="77777777" w:rsidR="005825BA" w:rsidRDefault="005825BA" w:rsidP="004D43BC">
      <w:pPr>
        <w:ind w:left="2160"/>
      </w:pPr>
      <w:r>
        <w:t xml:space="preserve">Notice of the assertion of an anti-doping rule violation to </w:t>
      </w:r>
      <w:r w:rsidRPr="00020B08">
        <w:t>the international federation</w:t>
      </w:r>
      <w:r>
        <w:t xml:space="preserve"> and </w:t>
      </w:r>
      <w:r w:rsidRPr="002615B5">
        <w:rPr>
          <w:rStyle w:val="SubtleEmphasis"/>
        </w:rPr>
        <w:t>WADA</w:t>
      </w:r>
      <w:r>
        <w:t xml:space="preserve"> shall occur as provided under Articles 7 and 14 of this Anti-Doping Policy, simultaneously with the notice to the </w:t>
      </w:r>
      <w:r w:rsidRPr="00A30586">
        <w:rPr>
          <w:rStyle w:val="SubtleEmphasis"/>
        </w:rPr>
        <w:t>Athlete</w:t>
      </w:r>
      <w:r>
        <w:t xml:space="preserve"> or other </w:t>
      </w:r>
      <w:r w:rsidRPr="00D16C5C">
        <w:rPr>
          <w:rStyle w:val="SubtleEmphasis"/>
        </w:rPr>
        <w:t>Person</w:t>
      </w:r>
      <w:r>
        <w:t>.</w:t>
      </w:r>
    </w:p>
    <w:p w14:paraId="36D43254" w14:textId="77777777" w:rsidR="005825BA" w:rsidRDefault="005825BA" w:rsidP="00AE718A">
      <w:pPr>
        <w:ind w:firstLine="720"/>
      </w:pPr>
      <w:r w:rsidRPr="00AE718A">
        <w:rPr>
          <w:b/>
        </w:rPr>
        <w:t>14.1.3</w:t>
      </w:r>
      <w:r>
        <w:rPr>
          <w:b/>
        </w:rPr>
        <w:tab/>
      </w:r>
      <w:r>
        <w:rPr>
          <w:b/>
        </w:rPr>
        <w:tab/>
      </w:r>
      <w:r>
        <w:t xml:space="preserve">Content of an </w:t>
      </w:r>
      <w:r w:rsidRPr="00D006BF">
        <w:rPr>
          <w:rStyle w:val="SubtleEmphasis"/>
          <w:i w:val="0"/>
        </w:rPr>
        <w:t>anti-doping rule violation</w:t>
      </w:r>
      <w:r>
        <w:t xml:space="preserve"> Notice</w:t>
      </w:r>
    </w:p>
    <w:p w14:paraId="059B94BD" w14:textId="77777777" w:rsidR="005825BA" w:rsidRDefault="005825BA" w:rsidP="004D43BC">
      <w:pPr>
        <w:ind w:left="2160"/>
      </w:pPr>
      <w:r>
        <w:t xml:space="preserve">Notification shall include: the </w:t>
      </w:r>
      <w:r w:rsidRPr="00A30586">
        <w:rPr>
          <w:rStyle w:val="SubtleEmphasis"/>
        </w:rPr>
        <w:t>Athlete</w:t>
      </w:r>
      <w:r>
        <w:t xml:space="preserve">'s name, country, sport and discipline within the sport, the </w:t>
      </w:r>
      <w:r w:rsidRPr="00A30586">
        <w:rPr>
          <w:rStyle w:val="SubtleEmphasis"/>
        </w:rPr>
        <w:t>Athlete</w:t>
      </w:r>
      <w:r>
        <w:t xml:space="preserve">’s competitive level, whether the test was </w:t>
      </w:r>
      <w:r w:rsidRPr="00356ECC">
        <w:rPr>
          <w:rStyle w:val="SubtleEmphasis"/>
        </w:rPr>
        <w:t>In-</w:t>
      </w:r>
      <w:r w:rsidRPr="009E3EE4">
        <w:rPr>
          <w:rStyle w:val="SubtleEmphasis"/>
        </w:rPr>
        <w:t>Competition</w:t>
      </w:r>
      <w:r>
        <w:t xml:space="preserve"> or </w:t>
      </w:r>
      <w:r w:rsidRPr="00356ECC">
        <w:rPr>
          <w:rStyle w:val="SubtleEmphasis"/>
        </w:rPr>
        <w:t>Out-of-</w:t>
      </w:r>
      <w:r w:rsidRPr="009E3EE4">
        <w:rPr>
          <w:rStyle w:val="SubtleEmphasis"/>
        </w:rPr>
        <w:t>Competition</w:t>
      </w:r>
      <w:r>
        <w:t xml:space="preserve">, the date of </w:t>
      </w:r>
      <w:r w:rsidRPr="002615B5">
        <w:rPr>
          <w:rStyle w:val="SubtleEmphasis"/>
        </w:rPr>
        <w:t>Sample</w:t>
      </w:r>
      <w:r>
        <w:t xml:space="preserve"> collection, the analytical result reported by the laboratory, and other information as required by the </w:t>
      </w:r>
      <w:r w:rsidRPr="004D43BC">
        <w:rPr>
          <w:i/>
        </w:rPr>
        <w:t>International Standard</w:t>
      </w:r>
      <w:r w:rsidRPr="00AE718A">
        <w:t xml:space="preserve"> </w:t>
      </w:r>
      <w:r w:rsidRPr="004D43BC">
        <w:rPr>
          <w:i/>
        </w:rPr>
        <w:t>for</w:t>
      </w:r>
      <w:r w:rsidRPr="00AE718A">
        <w:t xml:space="preserve"> </w:t>
      </w:r>
      <w:r w:rsidRPr="004D43BC">
        <w:rPr>
          <w:i/>
        </w:rPr>
        <w:t>Testing and</w:t>
      </w:r>
      <w:r w:rsidRPr="00AE718A">
        <w:t xml:space="preserve"> </w:t>
      </w:r>
      <w:r w:rsidRPr="004D43BC">
        <w:rPr>
          <w:i/>
        </w:rPr>
        <w:t>Investigation</w:t>
      </w:r>
      <w:r w:rsidRPr="00AE718A">
        <w:t xml:space="preserve">s </w:t>
      </w:r>
      <w:r>
        <w:t>(where applicable), or, for anti-doping rule violations other than under Article 2.1, the rule violated and the basis of the asserted violation.</w:t>
      </w:r>
    </w:p>
    <w:p w14:paraId="3CA5D06E" w14:textId="77777777" w:rsidR="005825BA" w:rsidRDefault="005825BA" w:rsidP="00AE718A">
      <w:pPr>
        <w:ind w:firstLine="720"/>
      </w:pPr>
      <w:r w:rsidRPr="00AE718A">
        <w:rPr>
          <w:b/>
        </w:rPr>
        <w:t>14.1.4</w:t>
      </w:r>
      <w:r>
        <w:tab/>
      </w:r>
      <w:r>
        <w:tab/>
        <w:t>Status reports</w:t>
      </w:r>
    </w:p>
    <w:p w14:paraId="4039E786" w14:textId="77777777" w:rsidR="005825BA" w:rsidRDefault="005825BA" w:rsidP="004D43BC">
      <w:pPr>
        <w:ind w:left="2160"/>
      </w:pPr>
      <w:r>
        <w:t xml:space="preserve">Except with respect to investigations which have not resulted in notice of an anti-doping rule violation pursuant to Article 14.1.1, </w:t>
      </w:r>
      <w:r w:rsidRPr="00020B08">
        <w:t>the international federation</w:t>
      </w:r>
      <w:r>
        <w:t xml:space="preserve"> and </w:t>
      </w:r>
      <w:r w:rsidRPr="002615B5">
        <w:rPr>
          <w:rStyle w:val="SubtleEmphasis"/>
        </w:rPr>
        <w:t>WADA</w:t>
      </w:r>
      <w:r>
        <w:t xml:space="preserve"> shall be regularly updated on the status and findings of any review or proceedings conducted pursuant to Article 7, 8 or 13 and shall be provided with a prompt written reasoned explanation or decision explaining the resolution of the matter.</w:t>
      </w:r>
    </w:p>
    <w:p w14:paraId="0873D82C" w14:textId="77777777" w:rsidR="005825BA" w:rsidRDefault="005825BA" w:rsidP="0044115F">
      <w:pPr>
        <w:keepNext/>
        <w:ind w:firstLine="720"/>
      </w:pPr>
      <w:r w:rsidRPr="00AE718A">
        <w:rPr>
          <w:b/>
        </w:rPr>
        <w:lastRenderedPageBreak/>
        <w:t>14.1.5</w:t>
      </w:r>
      <w:r>
        <w:rPr>
          <w:b/>
        </w:rPr>
        <w:tab/>
      </w:r>
      <w:r>
        <w:rPr>
          <w:b/>
        </w:rPr>
        <w:tab/>
      </w:r>
      <w:r>
        <w:t>Confidentiality</w:t>
      </w:r>
    </w:p>
    <w:p w14:paraId="5F38D751" w14:textId="4FE69C69" w:rsidR="005825BA" w:rsidRDefault="005825BA" w:rsidP="004D43BC">
      <w:pPr>
        <w:ind w:left="2160"/>
      </w:pPr>
      <w:r>
        <w:t xml:space="preserve">The recipient organisations shall not disclose this information beyond those </w:t>
      </w:r>
      <w:r w:rsidRPr="00D16C5C">
        <w:rPr>
          <w:rStyle w:val="SubtleEmphasis"/>
        </w:rPr>
        <w:t>Person</w:t>
      </w:r>
      <w:r w:rsidRPr="00606CE2">
        <w:rPr>
          <w:rStyle w:val="SubtleEmphasis"/>
        </w:rPr>
        <w:t>s</w:t>
      </w:r>
      <w:r>
        <w:t xml:space="preserve"> with a need to know (which would include the appropriate </w:t>
      </w:r>
      <w:r>
        <w:rPr>
          <w:rStyle w:val="SubtleEmphasis"/>
          <w:i w:val="0"/>
        </w:rPr>
        <w:t>personnel</w:t>
      </w:r>
      <w:r>
        <w:t xml:space="preserve"> at the applicable </w:t>
      </w:r>
      <w:r w:rsidRPr="00570D86">
        <w:rPr>
          <w:rStyle w:val="SubtleEmphasis"/>
        </w:rPr>
        <w:t>National Olympic Committee</w:t>
      </w:r>
      <w:r>
        <w:t xml:space="preserve">, </w:t>
      </w:r>
      <w:r w:rsidRPr="00E32C2B">
        <w:rPr>
          <w:rStyle w:val="SubtleEmphasis"/>
        </w:rPr>
        <w:t>National Federation</w:t>
      </w:r>
      <w:r>
        <w:t xml:space="preserve">, and team in a </w:t>
      </w:r>
      <w:r w:rsidRPr="00035352">
        <w:rPr>
          <w:rStyle w:val="SubtleEmphasis"/>
        </w:rPr>
        <w:t>Team Sport</w:t>
      </w:r>
      <w:r>
        <w:t xml:space="preserve">) until </w:t>
      </w:r>
      <w:r w:rsidR="008313D9">
        <w:rPr>
          <w:rStyle w:val="SubtleEmphasis"/>
        </w:rPr>
        <w:t>SIA</w:t>
      </w:r>
      <w:r>
        <w:t xml:space="preserve">, </w:t>
      </w:r>
      <w:r w:rsidRPr="008709CB">
        <w:rPr>
          <w:rStyle w:val="SubtleEmphasis"/>
          <w:i w:val="0"/>
        </w:rPr>
        <w:t xml:space="preserve">the </w:t>
      </w:r>
      <w:r w:rsidR="0001316F" w:rsidRPr="0001316F">
        <w:rPr>
          <w:rStyle w:val="SubtleEmphasis"/>
        </w:rPr>
        <w:t>sporting administration body</w:t>
      </w:r>
      <w:r>
        <w:t xml:space="preserve"> or other </w:t>
      </w:r>
      <w:r w:rsidRPr="00606CE2">
        <w:rPr>
          <w:rStyle w:val="SubtleEmphasis"/>
        </w:rPr>
        <w:t>Anti-Doping Organisation</w:t>
      </w:r>
      <w:r>
        <w:t xml:space="preserve"> has made public disclosure or has failed to make Public Disclosure as required in Article 14.3. </w:t>
      </w:r>
    </w:p>
    <w:p w14:paraId="22A91545" w14:textId="0AADD93C" w:rsidR="005825BA" w:rsidRDefault="005825BA" w:rsidP="00AE718A">
      <w:pPr>
        <w:pStyle w:val="Heading2"/>
      </w:pPr>
      <w:bookmarkStart w:id="101" w:name="_Toc47101888"/>
      <w:r>
        <w:t>14.2</w:t>
      </w:r>
      <w:r>
        <w:tab/>
        <w:t xml:space="preserve">Notice of </w:t>
      </w:r>
      <w:r w:rsidRPr="006F4B50">
        <w:rPr>
          <w:rStyle w:val="SubtleEmphasis"/>
        </w:rPr>
        <w:t>anti-doping rule violation</w:t>
      </w:r>
      <w:r>
        <w:t xml:space="preserve"> decisions and request for files</w:t>
      </w:r>
      <w:bookmarkEnd w:id="101"/>
    </w:p>
    <w:p w14:paraId="4BA1BF8C" w14:textId="150EA54A" w:rsidR="005825BA" w:rsidRDefault="005825BA" w:rsidP="004D43BC">
      <w:pPr>
        <w:ind w:left="2160" w:hanging="1440"/>
      </w:pPr>
      <w:r w:rsidRPr="00AE718A">
        <w:rPr>
          <w:b/>
        </w:rPr>
        <w:t>14.2.1</w:t>
      </w:r>
      <w:r>
        <w:rPr>
          <w:b/>
        </w:rPr>
        <w:tab/>
      </w:r>
      <w:r>
        <w:t xml:space="preserve">Anti-doping rule violation decisions rendered pursuant to Article 7.11, 8.6, 10.4, 10.5, 10.6, 10.12.3 or 13.5 shall include the full reasons for the decision, including, if applicable, a justification for why the greatest possible </w:t>
      </w:r>
      <w:r w:rsidRPr="00606CE2">
        <w:rPr>
          <w:rStyle w:val="SubtleEmphasis"/>
        </w:rPr>
        <w:t>Consequences</w:t>
      </w:r>
      <w:r>
        <w:t xml:space="preserve"> were not imposed. Where the decision is not in English or French, </w:t>
      </w:r>
      <w:r w:rsidR="008313D9">
        <w:rPr>
          <w:rStyle w:val="SubtleEmphasis"/>
        </w:rPr>
        <w:t>SIA</w:t>
      </w:r>
      <w:r w:rsidR="008313D9">
        <w:t xml:space="preserve"> </w:t>
      </w:r>
      <w:r>
        <w:t xml:space="preserve">or another </w:t>
      </w:r>
      <w:r w:rsidRPr="00606CE2">
        <w:rPr>
          <w:rStyle w:val="SubtleEmphasis"/>
        </w:rPr>
        <w:t>Anti-Doping Organisation</w:t>
      </w:r>
      <w:r>
        <w:t xml:space="preserve"> shall provide a short English or French summary of the decision and the supporting reasons.</w:t>
      </w:r>
    </w:p>
    <w:p w14:paraId="173E42A4" w14:textId="77777777" w:rsidR="005825BA" w:rsidRDefault="005825BA" w:rsidP="004D43BC">
      <w:pPr>
        <w:ind w:left="2160" w:hanging="1440"/>
      </w:pPr>
      <w:r w:rsidRPr="00AE718A">
        <w:rPr>
          <w:b/>
        </w:rPr>
        <w:t>14.2.2</w:t>
      </w:r>
      <w:r>
        <w:rPr>
          <w:b/>
        </w:rPr>
        <w:tab/>
      </w:r>
      <w:r>
        <w:t xml:space="preserve">An </w:t>
      </w:r>
      <w:r w:rsidRPr="00606CE2">
        <w:rPr>
          <w:rStyle w:val="SubtleEmphasis"/>
        </w:rPr>
        <w:t>Anti-Doping Organisation</w:t>
      </w:r>
      <w:r>
        <w:t xml:space="preserve"> having a right to appeal a decision received pursuant to Article 14.2.1 may, within fifteen days of receipt, request a copy of the full case file pertaining to the decision. </w:t>
      </w:r>
    </w:p>
    <w:p w14:paraId="4A8F4CD1" w14:textId="3296AFF9" w:rsidR="005825BA" w:rsidRDefault="005825BA" w:rsidP="00AE718A">
      <w:pPr>
        <w:pStyle w:val="Heading2"/>
      </w:pPr>
      <w:bookmarkStart w:id="102" w:name="_Toc47101889"/>
      <w:r>
        <w:t>14.3</w:t>
      </w:r>
      <w:r>
        <w:tab/>
        <w:t>Public disclosure</w:t>
      </w:r>
      <w:bookmarkEnd w:id="102"/>
    </w:p>
    <w:p w14:paraId="7682D373" w14:textId="62773E05" w:rsidR="005825BA" w:rsidRDefault="005825BA" w:rsidP="004D43BC">
      <w:pPr>
        <w:ind w:left="2160" w:hanging="1440"/>
      </w:pPr>
      <w:r w:rsidRPr="00AE718A">
        <w:rPr>
          <w:b/>
        </w:rPr>
        <w:t>14.3.1</w:t>
      </w:r>
      <w:r>
        <w:rPr>
          <w:b/>
        </w:rPr>
        <w:tab/>
      </w:r>
      <w:r>
        <w:t xml:space="preserve">The identity of any </w:t>
      </w:r>
      <w:r w:rsidRPr="00A30586">
        <w:rPr>
          <w:rStyle w:val="SubtleEmphasis"/>
        </w:rPr>
        <w:t>Athlete</w:t>
      </w:r>
      <w:r>
        <w:t xml:space="preserve"> or other </w:t>
      </w:r>
      <w:r w:rsidRPr="00D16C5C">
        <w:rPr>
          <w:rStyle w:val="SubtleEmphasis"/>
        </w:rPr>
        <w:t>Person</w:t>
      </w:r>
      <w:r>
        <w:t xml:space="preserve"> who is asserted by </w:t>
      </w:r>
      <w:r w:rsidR="008313D9">
        <w:rPr>
          <w:rStyle w:val="SubtleEmphasis"/>
        </w:rPr>
        <w:t>SIA</w:t>
      </w:r>
      <w:r w:rsidR="008313D9">
        <w:t xml:space="preserve"> </w:t>
      </w:r>
      <w:r>
        <w:t xml:space="preserve">or another </w:t>
      </w:r>
      <w:r w:rsidRPr="00606CE2">
        <w:rPr>
          <w:rStyle w:val="SubtleEmphasis"/>
        </w:rPr>
        <w:t>Anti-Doping Organisation</w:t>
      </w:r>
      <w:r>
        <w:t xml:space="preserve"> to have committed an anti-doping rule violation, may be </w:t>
      </w:r>
      <w:r w:rsidRPr="00B65BCE">
        <w:rPr>
          <w:rStyle w:val="SubtleEmphasis"/>
        </w:rPr>
        <w:t>Publicly Disclose</w:t>
      </w:r>
      <w:r>
        <w:t xml:space="preserve">d by </w:t>
      </w:r>
      <w:r w:rsidR="008313D9">
        <w:rPr>
          <w:rStyle w:val="SubtleEmphasis"/>
        </w:rPr>
        <w:t>SIA</w:t>
      </w:r>
      <w:r w:rsidR="008313D9">
        <w:t xml:space="preserve"> </w:t>
      </w:r>
      <w:r>
        <w:t xml:space="preserve">or another </w:t>
      </w:r>
      <w:r w:rsidRPr="00606CE2">
        <w:rPr>
          <w:rStyle w:val="SubtleEmphasis"/>
        </w:rPr>
        <w:t>Anti-Doping Organisation</w:t>
      </w:r>
      <w:r>
        <w:t xml:space="preserve"> only after notice has been provided to the </w:t>
      </w:r>
      <w:r w:rsidRPr="00A30586">
        <w:rPr>
          <w:rStyle w:val="SubtleEmphasis"/>
        </w:rPr>
        <w:t>Athlete</w:t>
      </w:r>
      <w:r>
        <w:t xml:space="preserve"> or other </w:t>
      </w:r>
      <w:r w:rsidRPr="00D16C5C">
        <w:rPr>
          <w:rStyle w:val="SubtleEmphasis"/>
        </w:rPr>
        <w:t>Person</w:t>
      </w:r>
      <w:r>
        <w:t xml:space="preserve"> in accordance with Article 7.3, 7.4, 7.5, 7.6 or 7.7 and simultaneously to </w:t>
      </w:r>
      <w:r w:rsidRPr="002615B5">
        <w:rPr>
          <w:rStyle w:val="SubtleEmphasis"/>
        </w:rPr>
        <w:t>WADA</w:t>
      </w:r>
      <w:r>
        <w:t xml:space="preserve"> and </w:t>
      </w:r>
      <w:r w:rsidRPr="00020B08">
        <w:t>the international federation</w:t>
      </w:r>
      <w:r>
        <w:t xml:space="preserve"> in accordance with Article 14.1.2.</w:t>
      </w:r>
    </w:p>
    <w:p w14:paraId="13F6E7B4" w14:textId="431BE3A2" w:rsidR="005825BA" w:rsidRDefault="005825BA" w:rsidP="004D43BC">
      <w:pPr>
        <w:ind w:left="2160" w:hanging="1440"/>
      </w:pPr>
      <w:r w:rsidRPr="00AE718A">
        <w:rPr>
          <w:b/>
        </w:rPr>
        <w:t>14.3.2</w:t>
      </w:r>
      <w:r>
        <w:rPr>
          <w:b/>
        </w:rPr>
        <w:tab/>
      </w:r>
      <w:r>
        <w:t xml:space="preserve">No later than twenty days after it has been determined in a final appellate decision under Article 13.2.1 or 13.2.2, or such appeal has been waived, or a hearing in accordance with Article 8 has been waived, or the assertion of an anti-doping rule violation has not been timely challenged, </w:t>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must </w:t>
      </w:r>
      <w:r w:rsidRPr="009068EB">
        <w:rPr>
          <w:rStyle w:val="SubtleEmphasis"/>
        </w:rPr>
        <w:t>Publicly Report</w:t>
      </w:r>
      <w:r>
        <w:t xml:space="preserve"> the disposition of the matter, including the sport, the anti-doping rule violated, the name of the </w:t>
      </w:r>
      <w:r w:rsidRPr="00A30586">
        <w:rPr>
          <w:rStyle w:val="SubtleEmphasis"/>
        </w:rPr>
        <w:t>Athlete</w:t>
      </w:r>
      <w:r>
        <w:t xml:space="preserve"> or other </w:t>
      </w:r>
      <w:r w:rsidRPr="00D16C5C">
        <w:rPr>
          <w:rStyle w:val="SubtleEmphasis"/>
        </w:rPr>
        <w:t>Person</w:t>
      </w:r>
      <w:r>
        <w:t xml:space="preserve"> committing the violation, the </w:t>
      </w:r>
      <w:r w:rsidRPr="00EE79D1">
        <w:rPr>
          <w:rStyle w:val="SubtleEmphasis"/>
        </w:rPr>
        <w:lastRenderedPageBreak/>
        <w:t>Prohibited Substance</w:t>
      </w:r>
      <w:r>
        <w:t xml:space="preserve"> or </w:t>
      </w:r>
      <w:r w:rsidRPr="00EE79D1">
        <w:rPr>
          <w:rStyle w:val="SubtleEmphasis"/>
        </w:rPr>
        <w:t>Prohibited Method</w:t>
      </w:r>
      <w:r>
        <w:t xml:space="preserve"> involved (if any) and the </w:t>
      </w:r>
      <w:r w:rsidRPr="00606CE2">
        <w:rPr>
          <w:rStyle w:val="SubtleEmphasis"/>
        </w:rPr>
        <w:t>Consequences</w:t>
      </w:r>
      <w:r>
        <w:t xml:space="preserve"> imposed. </w:t>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must also </w:t>
      </w:r>
      <w:r w:rsidRPr="009068EB">
        <w:rPr>
          <w:rStyle w:val="SubtleEmphasis"/>
        </w:rPr>
        <w:t>Publicly Report</w:t>
      </w:r>
      <w:r>
        <w:t xml:space="preserve"> within twenty days the results of final appeal decisions concerning anti-doping rule violations, including the information described above.</w:t>
      </w:r>
    </w:p>
    <w:p w14:paraId="0223A0DD" w14:textId="57D9B79F" w:rsidR="005825BA" w:rsidRDefault="005825BA" w:rsidP="004D43BC">
      <w:pPr>
        <w:ind w:left="2160" w:hanging="1440"/>
      </w:pPr>
      <w:r w:rsidRPr="009068EB">
        <w:rPr>
          <w:b/>
        </w:rPr>
        <w:t>14.3.3</w:t>
      </w:r>
      <w:r>
        <w:rPr>
          <w:b/>
        </w:rPr>
        <w:tab/>
      </w:r>
      <w:r>
        <w:t xml:space="preserve">In any case where it is determined, after a hearing or appeal, that the </w:t>
      </w:r>
      <w:r w:rsidRPr="00A30586">
        <w:rPr>
          <w:rStyle w:val="SubtleEmphasis"/>
        </w:rPr>
        <w:t>Athlete</w:t>
      </w:r>
      <w:r>
        <w:t xml:space="preserve"> or other </w:t>
      </w:r>
      <w:r w:rsidRPr="00D16C5C">
        <w:rPr>
          <w:rStyle w:val="SubtleEmphasis"/>
        </w:rPr>
        <w:t>Person</w:t>
      </w:r>
      <w:r>
        <w:t xml:space="preserve"> did not commit an anti-doping rule violation, the decision may be </w:t>
      </w:r>
      <w:r w:rsidRPr="00B65BCE">
        <w:rPr>
          <w:rStyle w:val="SubtleEmphasis"/>
        </w:rPr>
        <w:t>Publicly Disclose</w:t>
      </w:r>
      <w:r>
        <w:t xml:space="preserve">d only with the consent of the </w:t>
      </w:r>
      <w:r w:rsidRPr="00A30586">
        <w:rPr>
          <w:rStyle w:val="SubtleEmphasis"/>
        </w:rPr>
        <w:t>Athlete</w:t>
      </w:r>
      <w:r>
        <w:t xml:space="preserve"> or other </w:t>
      </w:r>
      <w:r w:rsidRPr="00D16C5C">
        <w:rPr>
          <w:rStyle w:val="SubtleEmphasis"/>
        </w:rPr>
        <w:t>Person</w:t>
      </w:r>
      <w:r>
        <w:t xml:space="preserve"> who is the subject of the decision. </w:t>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shall use reasonable efforts to obtain such consent. If consent is obtained, </w:t>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shall </w:t>
      </w:r>
      <w:r w:rsidRPr="00B65BCE">
        <w:rPr>
          <w:rStyle w:val="SubtleEmphasis"/>
        </w:rPr>
        <w:t>Publicly Disclose</w:t>
      </w:r>
      <w:r>
        <w:t xml:space="preserve"> the decision in its entirety or in such redacted form as the </w:t>
      </w:r>
      <w:r w:rsidRPr="00A30586">
        <w:rPr>
          <w:rStyle w:val="SubtleEmphasis"/>
        </w:rPr>
        <w:t>Athlete</w:t>
      </w:r>
      <w:r>
        <w:t xml:space="preserve"> or other </w:t>
      </w:r>
      <w:r w:rsidRPr="00D16C5C">
        <w:rPr>
          <w:rStyle w:val="SubtleEmphasis"/>
        </w:rPr>
        <w:t>Person</w:t>
      </w:r>
      <w:r>
        <w:t xml:space="preserve"> may approve. </w:t>
      </w:r>
    </w:p>
    <w:p w14:paraId="2BDEE1CD" w14:textId="2C693CFE" w:rsidR="005825BA" w:rsidRDefault="005825BA" w:rsidP="004D43BC">
      <w:pPr>
        <w:ind w:left="2160" w:hanging="1440"/>
      </w:pPr>
      <w:r w:rsidRPr="009068EB">
        <w:rPr>
          <w:b/>
        </w:rPr>
        <w:t>14.3.4</w:t>
      </w:r>
      <w:r>
        <w:rPr>
          <w:b/>
        </w:rPr>
        <w:tab/>
      </w:r>
      <w:r>
        <w:t xml:space="preserve">Publication shall be accomplished at a minimum by placing the required information on </w:t>
      </w:r>
      <w:r w:rsidR="008313D9">
        <w:rPr>
          <w:rStyle w:val="SubtleEmphasis"/>
        </w:rPr>
        <w:t>SIA</w:t>
      </w:r>
      <w:r w:rsidR="008313D9" w:rsidRPr="00606CE2">
        <w:rPr>
          <w:rStyle w:val="SubtleEmphasis"/>
        </w:rPr>
        <w:t>’s</w:t>
      </w:r>
      <w:r w:rsidR="008313D9">
        <w:t xml:space="preserve"> </w:t>
      </w:r>
      <w:r>
        <w:t xml:space="preserve">website or publishing it through other means and leaving the information up for the longer of one month or the duration of any period of </w:t>
      </w:r>
      <w:r w:rsidRPr="00356ECC">
        <w:rPr>
          <w:rStyle w:val="SubtleEmphasis"/>
        </w:rPr>
        <w:t>Ineligibility</w:t>
      </w:r>
      <w:r>
        <w:t xml:space="preserve">. </w:t>
      </w:r>
    </w:p>
    <w:p w14:paraId="20895310" w14:textId="5C55A6AD" w:rsidR="005825BA" w:rsidRDefault="005825BA" w:rsidP="004D43BC">
      <w:pPr>
        <w:ind w:left="2160" w:hanging="1440"/>
      </w:pPr>
      <w:r w:rsidRPr="009068EB">
        <w:rPr>
          <w:b/>
        </w:rPr>
        <w:t>14.3.5</w:t>
      </w:r>
      <w:r>
        <w:rPr>
          <w:b/>
        </w:rPr>
        <w:tab/>
      </w:r>
      <w:r>
        <w:t xml:space="preserve">Neither </w:t>
      </w:r>
      <w:r w:rsidR="008313D9">
        <w:rPr>
          <w:rStyle w:val="SubtleEmphasis"/>
        </w:rPr>
        <w:t>SIA</w:t>
      </w:r>
      <w:r>
        <w:t xml:space="preserve">, nor </w:t>
      </w:r>
      <w:r w:rsidRPr="008709CB">
        <w:rPr>
          <w:rStyle w:val="SubtleEmphasis"/>
          <w:i w:val="0"/>
        </w:rPr>
        <w:t xml:space="preserve">the </w:t>
      </w:r>
      <w:r w:rsidR="0001316F" w:rsidRPr="0001316F">
        <w:rPr>
          <w:rStyle w:val="SubtleEmphasis"/>
        </w:rPr>
        <w:t>sporting administration body</w:t>
      </w:r>
      <w:r>
        <w:t xml:space="preserve">, nor any official of either body, shall publicly comment on the specific facts of any pending case (as opposed to general description of process and science) except in response to public comments attributed to the </w:t>
      </w:r>
      <w:r w:rsidRPr="00A30586">
        <w:rPr>
          <w:rStyle w:val="SubtleEmphasis"/>
        </w:rPr>
        <w:t>Athlete</w:t>
      </w:r>
      <w:r>
        <w:t xml:space="preserve"> or other </w:t>
      </w:r>
      <w:r w:rsidRPr="00D16C5C">
        <w:rPr>
          <w:rStyle w:val="SubtleEmphasis"/>
        </w:rPr>
        <w:t>Person</w:t>
      </w:r>
      <w:r>
        <w:t xml:space="preserve"> against whom an anti-doping rule violation is asserted, or their representatives.</w:t>
      </w:r>
    </w:p>
    <w:p w14:paraId="4F445245" w14:textId="3346595D" w:rsidR="005825BA" w:rsidRDefault="005825BA" w:rsidP="001E7DE0">
      <w:pPr>
        <w:ind w:left="3600" w:hanging="1440"/>
      </w:pPr>
      <w:r w:rsidRPr="009068EB">
        <w:rPr>
          <w:b/>
        </w:rPr>
        <w:t>14.3.5(a)</w:t>
      </w:r>
      <w:r>
        <w:rPr>
          <w:b/>
        </w:rPr>
        <w:tab/>
      </w:r>
      <w:r>
        <w:t xml:space="preserve">Where an </w:t>
      </w:r>
      <w:r w:rsidRPr="00A30586">
        <w:rPr>
          <w:rStyle w:val="SubtleEmphasis"/>
        </w:rPr>
        <w:t>Athlete</w:t>
      </w:r>
      <w:r>
        <w:t xml:space="preserve"> or other </w:t>
      </w:r>
      <w:r w:rsidRPr="00D16C5C">
        <w:rPr>
          <w:rStyle w:val="SubtleEmphasis"/>
        </w:rPr>
        <w:t>Person</w:t>
      </w:r>
      <w:r>
        <w:t xml:space="preserve"> or their representative comments about their matter the </w:t>
      </w:r>
      <w:r w:rsidRPr="00A30586">
        <w:rPr>
          <w:rStyle w:val="SubtleEmphasis"/>
        </w:rPr>
        <w:t>Athlete</w:t>
      </w:r>
      <w:r>
        <w:t xml:space="preserve"> or other </w:t>
      </w:r>
      <w:r w:rsidRPr="00D16C5C">
        <w:rPr>
          <w:rStyle w:val="SubtleEmphasis"/>
        </w:rPr>
        <w:t>Person</w:t>
      </w:r>
      <w:r>
        <w:t xml:space="preserve"> is taken to have consented to </w:t>
      </w:r>
      <w:r w:rsidR="008313D9">
        <w:rPr>
          <w:rStyle w:val="SubtleEmphasis"/>
        </w:rPr>
        <w:t>SIA</w:t>
      </w:r>
      <w:r w:rsidR="008313D9">
        <w:t xml:space="preserve"> </w:t>
      </w:r>
      <w:r>
        <w:t xml:space="preserve">commenting in response to their matter for the purposes of the </w:t>
      </w:r>
      <w:r w:rsidR="008313D9">
        <w:rPr>
          <w:rStyle w:val="SubtleEmphasis"/>
        </w:rPr>
        <w:t>SIA</w:t>
      </w:r>
      <w:r w:rsidR="008313D9">
        <w:t xml:space="preserve"> </w:t>
      </w:r>
      <w:r w:rsidRPr="004D43BC">
        <w:rPr>
          <w:i/>
        </w:rPr>
        <w:t>Act</w:t>
      </w:r>
      <w:r>
        <w:t>.</w:t>
      </w:r>
    </w:p>
    <w:p w14:paraId="0B150985" w14:textId="7FB0B923" w:rsidR="005825BA" w:rsidRDefault="005825BA" w:rsidP="004D43BC">
      <w:pPr>
        <w:ind w:left="2160" w:hanging="1440"/>
      </w:pPr>
      <w:r w:rsidRPr="009068EB">
        <w:rPr>
          <w:b/>
        </w:rPr>
        <w:t>14.3.6</w:t>
      </w:r>
      <w:r>
        <w:rPr>
          <w:b/>
        </w:rPr>
        <w:tab/>
      </w:r>
      <w:r>
        <w:t xml:space="preserve">The mandatory </w:t>
      </w:r>
      <w:r w:rsidRPr="004D43BC">
        <w:rPr>
          <w:i/>
        </w:rPr>
        <w:t>Public Reporting</w:t>
      </w:r>
      <w:r>
        <w:t xml:space="preserve"> required in Article 14.3.2 shall not be required where the </w:t>
      </w:r>
      <w:r w:rsidRPr="00A30586">
        <w:rPr>
          <w:rStyle w:val="SubtleEmphasis"/>
        </w:rPr>
        <w:t>Athlete</w:t>
      </w:r>
      <w:r>
        <w:t xml:space="preserve"> or other </w:t>
      </w:r>
      <w:r w:rsidRPr="00D16C5C">
        <w:rPr>
          <w:rStyle w:val="SubtleEmphasis"/>
        </w:rPr>
        <w:t>Person</w:t>
      </w:r>
      <w:r>
        <w:t xml:space="preserve"> who has been found to have committed an anti-doping rule violation is a </w:t>
      </w:r>
      <w:r w:rsidRPr="00570D86">
        <w:rPr>
          <w:rStyle w:val="SubtleEmphasis"/>
        </w:rPr>
        <w:t>Minor</w:t>
      </w:r>
      <w:r w:rsidR="0053565C">
        <w:rPr>
          <w:rStyle w:val="SubtleEmphasis"/>
        </w:rPr>
        <w:t xml:space="preserve"> </w:t>
      </w:r>
      <w:r w:rsidR="0053565C">
        <w:rPr>
          <w:rStyle w:val="SubtleEmphasis"/>
          <w:i w:val="0"/>
        </w:rPr>
        <w:t xml:space="preserve">or a </w:t>
      </w:r>
      <w:r w:rsidR="0053565C">
        <w:rPr>
          <w:rStyle w:val="SubtleEmphasis"/>
        </w:rPr>
        <w:t>Lower-Level Athlete</w:t>
      </w:r>
      <w:r>
        <w:t xml:space="preserve">. Any optional </w:t>
      </w:r>
      <w:r w:rsidRPr="004D43BC">
        <w:rPr>
          <w:i/>
        </w:rPr>
        <w:t>Public Reporting</w:t>
      </w:r>
      <w:r>
        <w:t xml:space="preserve"> in a case involving a </w:t>
      </w:r>
      <w:r w:rsidRPr="00570D86">
        <w:rPr>
          <w:rStyle w:val="SubtleEmphasis"/>
        </w:rPr>
        <w:t>Minor</w:t>
      </w:r>
      <w:r>
        <w:t xml:space="preserve"> shall be proportionate to the facts and circumstances of the case.</w:t>
      </w:r>
    </w:p>
    <w:p w14:paraId="411AEEBC" w14:textId="2AE3747D" w:rsidR="005825BA" w:rsidRDefault="005825BA" w:rsidP="009068EB">
      <w:pPr>
        <w:pStyle w:val="Heading2"/>
      </w:pPr>
      <w:bookmarkStart w:id="103" w:name="_Toc47101890"/>
      <w:r>
        <w:lastRenderedPageBreak/>
        <w:t>14.4</w:t>
      </w:r>
      <w:r>
        <w:tab/>
        <w:t>Data privacy</w:t>
      </w:r>
      <w:bookmarkEnd w:id="103"/>
    </w:p>
    <w:p w14:paraId="41457DB6" w14:textId="0B50899F" w:rsidR="005825BA" w:rsidRDefault="005825BA" w:rsidP="004D43BC">
      <w:pPr>
        <w:ind w:left="2160" w:hanging="1440"/>
      </w:pPr>
      <w:r w:rsidRPr="009068EB">
        <w:rPr>
          <w:b/>
        </w:rPr>
        <w:t>14.4.1</w:t>
      </w:r>
      <w:r>
        <w:rPr>
          <w:b/>
        </w:rPr>
        <w:tab/>
      </w:r>
      <w:r w:rsidR="008313D9">
        <w:rPr>
          <w:rStyle w:val="SubtleEmphasis"/>
        </w:rPr>
        <w:t>SIA</w:t>
      </w:r>
      <w:r w:rsidR="008313D9">
        <w:t xml:space="preserve"> </w:t>
      </w:r>
      <w:r>
        <w:t xml:space="preserve">may collect, store, process or disclose </w:t>
      </w:r>
      <w:r>
        <w:rPr>
          <w:rStyle w:val="SubtleEmphasis"/>
          <w:i w:val="0"/>
        </w:rPr>
        <w:t>p</w:t>
      </w:r>
      <w:r w:rsidRPr="004D43BC">
        <w:rPr>
          <w:rStyle w:val="SubtleEmphasis"/>
          <w:i w:val="0"/>
        </w:rPr>
        <w:t>erson</w:t>
      </w:r>
      <w:r>
        <w:t xml:space="preserve">al information relating to </w:t>
      </w:r>
      <w:r w:rsidRPr="00A30586">
        <w:rPr>
          <w:rStyle w:val="SubtleEmphasis"/>
        </w:rPr>
        <w:t>Athletes</w:t>
      </w:r>
      <w:r>
        <w:t xml:space="preserve"> and other </w:t>
      </w:r>
      <w:r w:rsidRPr="00D16C5C">
        <w:rPr>
          <w:rStyle w:val="SubtleEmphasis"/>
        </w:rPr>
        <w:t>Person</w:t>
      </w:r>
      <w:r w:rsidRPr="00606CE2">
        <w:rPr>
          <w:rStyle w:val="SubtleEmphasis"/>
        </w:rPr>
        <w:t>s</w:t>
      </w:r>
      <w:r>
        <w:t xml:space="preserve"> where necessary and appropriate to conduct their anti-doping activities under the </w:t>
      </w:r>
      <w:r w:rsidR="008313D9">
        <w:rPr>
          <w:rStyle w:val="SubtleEmphasis"/>
        </w:rPr>
        <w:t>SIA</w:t>
      </w:r>
      <w:r w:rsidR="008313D9">
        <w:t xml:space="preserve"> </w:t>
      </w:r>
      <w:r w:rsidRPr="004D43BC">
        <w:rPr>
          <w:i/>
        </w:rPr>
        <w:t>Act</w:t>
      </w:r>
      <w:r>
        <w:t xml:space="preserve">, </w:t>
      </w:r>
      <w:r w:rsidR="008313D9">
        <w:rPr>
          <w:rStyle w:val="SubtleEmphasis"/>
        </w:rPr>
        <w:t>SIA</w:t>
      </w:r>
      <w:r w:rsidR="008313D9">
        <w:t xml:space="preserve"> </w:t>
      </w:r>
      <w:r w:rsidRPr="004D43BC">
        <w:rPr>
          <w:i/>
        </w:rPr>
        <w:t>Regulations</w:t>
      </w:r>
      <w:r>
        <w:t xml:space="preserve">, the </w:t>
      </w:r>
      <w:r w:rsidRPr="00606CE2">
        <w:rPr>
          <w:rStyle w:val="SubtleEmphasis"/>
        </w:rPr>
        <w:t>NAD scheme</w:t>
      </w:r>
      <w:r>
        <w:t xml:space="preserve">, </w:t>
      </w:r>
      <w:r w:rsidRPr="007F6861">
        <w:rPr>
          <w:rStyle w:val="SubtleEmphasis"/>
        </w:rPr>
        <w:t>Code</w:t>
      </w:r>
      <w:r>
        <w:t xml:space="preserve">, the </w:t>
      </w:r>
      <w:r w:rsidRPr="002615B5">
        <w:rPr>
          <w:rStyle w:val="SubtleEmphasis"/>
        </w:rPr>
        <w:t>International Standard</w:t>
      </w:r>
      <w:r>
        <w:t xml:space="preserve">s (including specifically the </w:t>
      </w:r>
      <w:r w:rsidRPr="004D43BC">
        <w:rPr>
          <w:i/>
        </w:rPr>
        <w:t>International Standard</w:t>
      </w:r>
      <w:r w:rsidRPr="009068EB">
        <w:t xml:space="preserve"> </w:t>
      </w:r>
      <w:r w:rsidRPr="004D43BC">
        <w:rPr>
          <w:i/>
        </w:rPr>
        <w:t>for the Protection of Privacy and Personal Information</w:t>
      </w:r>
      <w:r>
        <w:t xml:space="preserve">), the </w:t>
      </w:r>
      <w:r w:rsidRPr="009068EB">
        <w:rPr>
          <w:rStyle w:val="SubtleEmphasis"/>
        </w:rPr>
        <w:t>Australian Privacy Principles</w:t>
      </w:r>
      <w:r>
        <w:t xml:space="preserve">, the </w:t>
      </w:r>
      <w:r w:rsidRPr="009068EB">
        <w:rPr>
          <w:rStyle w:val="SubtleEmphasis"/>
        </w:rPr>
        <w:t>Archives Act 1983 (Cth)</w:t>
      </w:r>
      <w:r>
        <w:t>, and this Anti-Doping Policy as in force from time to time.</w:t>
      </w:r>
    </w:p>
    <w:p w14:paraId="21F479AC" w14:textId="07CAE0E8" w:rsidR="005825BA" w:rsidRDefault="005825BA" w:rsidP="004D43BC">
      <w:pPr>
        <w:ind w:left="2160" w:hanging="1440"/>
      </w:pPr>
      <w:r w:rsidRPr="009068EB">
        <w:rPr>
          <w:b/>
        </w:rPr>
        <w:t>14.4.2</w:t>
      </w:r>
      <w:r>
        <w:rPr>
          <w:b/>
        </w:rPr>
        <w:tab/>
      </w:r>
      <w:r>
        <w:t xml:space="preserve">Any </w:t>
      </w:r>
      <w:r w:rsidRPr="009068EB">
        <w:rPr>
          <w:rStyle w:val="SubtleEmphasis"/>
        </w:rPr>
        <w:t>Participant</w:t>
      </w:r>
      <w:r>
        <w:t xml:space="preserve"> who submits information including </w:t>
      </w:r>
      <w:r>
        <w:rPr>
          <w:rStyle w:val="SubtleEmphasis"/>
          <w:i w:val="0"/>
        </w:rPr>
        <w:t>p</w:t>
      </w:r>
      <w:r w:rsidRPr="004D43BC">
        <w:rPr>
          <w:rStyle w:val="SubtleEmphasis"/>
          <w:i w:val="0"/>
        </w:rPr>
        <w:t>erson</w:t>
      </w:r>
      <w:r>
        <w:t xml:space="preserve">al data to any </w:t>
      </w:r>
      <w:r w:rsidRPr="00D16C5C">
        <w:rPr>
          <w:rStyle w:val="SubtleEmphasis"/>
        </w:rPr>
        <w:t>Person</w:t>
      </w:r>
      <w:r>
        <w:t xml:space="preserve"> in accordance with this Anti-Doping Policy shall be deemed to have agreed, pursuant to applicable data protection laws and otherwise, that such information may be collected, processed, disclosed and used by such </w:t>
      </w:r>
      <w:r w:rsidRPr="00D16C5C">
        <w:rPr>
          <w:rStyle w:val="SubtleEmphasis"/>
        </w:rPr>
        <w:t>Person</w:t>
      </w:r>
      <w:r>
        <w:t xml:space="preserve"> for the purposes of the implementation of this Anti-Doping Policy, in accordance with the </w:t>
      </w:r>
      <w:r w:rsidRPr="004D43BC">
        <w:rPr>
          <w:i/>
        </w:rPr>
        <w:t>International Standard</w:t>
      </w:r>
      <w:r w:rsidRPr="009068EB">
        <w:t xml:space="preserve"> </w:t>
      </w:r>
      <w:r w:rsidRPr="004D43BC">
        <w:rPr>
          <w:i/>
        </w:rPr>
        <w:t>for the Protection of Privacy and Personal Information</w:t>
      </w:r>
      <w:r>
        <w:t xml:space="preserve">, the </w:t>
      </w:r>
      <w:r w:rsidRPr="009068EB">
        <w:rPr>
          <w:rStyle w:val="SubtleEmphasis"/>
        </w:rPr>
        <w:t>Australian Privacy Principles</w:t>
      </w:r>
      <w:r>
        <w:t xml:space="preserve">,  the </w:t>
      </w:r>
      <w:r w:rsidRPr="009068EB">
        <w:rPr>
          <w:rStyle w:val="SubtleEmphasis"/>
        </w:rPr>
        <w:t>Archives Act 1983 (Cth)</w:t>
      </w:r>
      <w:r>
        <w:t xml:space="preserve">, </w:t>
      </w:r>
      <w:r w:rsidR="008313D9">
        <w:rPr>
          <w:rStyle w:val="SubtleEmphasis"/>
        </w:rPr>
        <w:t>SIA</w:t>
      </w:r>
      <w:r w:rsidR="008313D9">
        <w:t xml:space="preserve"> </w:t>
      </w:r>
      <w:r w:rsidRPr="004D43BC">
        <w:rPr>
          <w:i/>
        </w:rPr>
        <w:t>Act</w:t>
      </w:r>
      <w:r>
        <w:t xml:space="preserve">, </w:t>
      </w:r>
      <w:r w:rsidR="008313D9">
        <w:rPr>
          <w:rStyle w:val="SubtleEmphasis"/>
        </w:rPr>
        <w:t>SIA</w:t>
      </w:r>
      <w:r w:rsidR="008313D9">
        <w:t xml:space="preserve"> </w:t>
      </w:r>
      <w:r w:rsidRPr="004D43BC">
        <w:rPr>
          <w:i/>
        </w:rPr>
        <w:t>Regulations</w:t>
      </w:r>
      <w:r>
        <w:t xml:space="preserve">, the </w:t>
      </w:r>
      <w:r w:rsidRPr="00606CE2">
        <w:rPr>
          <w:rStyle w:val="SubtleEmphasis"/>
        </w:rPr>
        <w:t>NAD scheme</w:t>
      </w:r>
      <w:r>
        <w:t xml:space="preserve"> as in force from time to time, and otherwise as required to implement this Anti-Doping Policy.</w:t>
      </w:r>
    </w:p>
    <w:p w14:paraId="3AEC8B0F" w14:textId="77777777" w:rsidR="005825BA" w:rsidRDefault="005825BA" w:rsidP="009068EB">
      <w:pPr>
        <w:pStyle w:val="Heading1"/>
        <w:ind w:left="2160" w:hanging="2160"/>
      </w:pPr>
      <w:bookmarkStart w:id="104" w:name="_Toc47101891"/>
      <w:r>
        <w:lastRenderedPageBreak/>
        <w:t>ARTICLE 15</w:t>
      </w:r>
      <w:r>
        <w:tab/>
        <w:t>APPLICATION AND RECOGNITION OF DECISIONS</w:t>
      </w:r>
      <w:bookmarkEnd w:id="104"/>
      <w:r>
        <w:t xml:space="preserve"> </w:t>
      </w:r>
    </w:p>
    <w:p w14:paraId="1F9F948B" w14:textId="0E850A97" w:rsidR="005825BA" w:rsidRDefault="005825BA" w:rsidP="004D43BC">
      <w:r w:rsidRPr="004D43BC">
        <w:rPr>
          <w:b/>
        </w:rPr>
        <w:t>15.1</w:t>
      </w:r>
      <w:r>
        <w:tab/>
        <w:t xml:space="preserve">Subject to the right to appeal provided in Article 13, </w:t>
      </w:r>
      <w:r w:rsidRPr="004E7AC7">
        <w:rPr>
          <w:rStyle w:val="SubtleEmphasis"/>
        </w:rPr>
        <w:t>Testing</w:t>
      </w:r>
      <w:r>
        <w:t xml:space="preserve">, hearing results or other final adjudications of any </w:t>
      </w:r>
      <w:r w:rsidRPr="00EA75B3">
        <w:rPr>
          <w:rStyle w:val="SubtleEmphasis"/>
        </w:rPr>
        <w:t>Signatory</w:t>
      </w:r>
      <w:r>
        <w:t xml:space="preserve"> which are consistent with </w:t>
      </w:r>
      <w:r w:rsidRPr="00B81FD6">
        <w:rPr>
          <w:rStyle w:val="SubtleEmphasis"/>
          <w:i w:val="0"/>
        </w:rPr>
        <w:t>the</w:t>
      </w:r>
      <w:r w:rsidRPr="00B843A5">
        <w:rPr>
          <w:rStyle w:val="SubtleEmphasis"/>
        </w:rPr>
        <w:t xml:space="preserve"> </w:t>
      </w:r>
      <w:r w:rsidRPr="007F6861">
        <w:rPr>
          <w:rStyle w:val="SubtleEmphasis"/>
        </w:rPr>
        <w:t>Code</w:t>
      </w:r>
      <w:r>
        <w:t xml:space="preserve"> and are within that </w:t>
      </w:r>
      <w:r w:rsidRPr="00EA75B3">
        <w:rPr>
          <w:rStyle w:val="SubtleEmphasis"/>
        </w:rPr>
        <w:t>Signatory’s</w:t>
      </w:r>
      <w:r>
        <w:t xml:space="preserve"> authority shall be applicable worldwide and shall be recognised and respected by </w:t>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rsidRPr="001E7DE0">
        <w:rPr>
          <w:rStyle w:val="FootnoteReference"/>
          <w:iCs/>
        </w:rPr>
        <w:footnoteReference w:id="53"/>
      </w:r>
      <w:r w:rsidRPr="0044115F">
        <w:t>.</w:t>
      </w:r>
      <w:r>
        <w:t xml:space="preserve"> </w:t>
      </w:r>
    </w:p>
    <w:p w14:paraId="48126705" w14:textId="49B6D2A1" w:rsidR="005825BA" w:rsidRDefault="005825BA" w:rsidP="00EF5A73">
      <w:r w:rsidRPr="004D43BC">
        <w:rPr>
          <w:b/>
        </w:rPr>
        <w:t>15.2</w:t>
      </w:r>
      <w:r>
        <w:tab/>
      </w:r>
      <w:r w:rsidR="008313D9">
        <w:rPr>
          <w:rStyle w:val="SubtleEmphasis"/>
        </w:rPr>
        <w:t>SIA</w:t>
      </w:r>
      <w:r w:rsidR="008313D9">
        <w:t xml:space="preserve"> </w:t>
      </w:r>
      <w:r>
        <w:t xml:space="preserve">and </w:t>
      </w:r>
      <w:r w:rsidRPr="008709CB">
        <w:rPr>
          <w:rStyle w:val="SubtleEmphasis"/>
          <w:i w:val="0"/>
        </w:rPr>
        <w:t xml:space="preserve">the </w:t>
      </w:r>
      <w:r w:rsidR="0001316F" w:rsidRPr="0001316F">
        <w:rPr>
          <w:rStyle w:val="SubtleEmphasis"/>
        </w:rPr>
        <w:t>sporting administration body</w:t>
      </w:r>
      <w:r>
        <w:t xml:space="preserve"> shall recognise the measures taken by other bodies which have not accepted </w:t>
      </w:r>
      <w:r w:rsidRPr="00B81FD6">
        <w:rPr>
          <w:rStyle w:val="SubtleEmphasis"/>
          <w:i w:val="0"/>
        </w:rPr>
        <w:t>the</w:t>
      </w:r>
      <w:r w:rsidRPr="00B843A5">
        <w:rPr>
          <w:rStyle w:val="SubtleEmphasis"/>
        </w:rPr>
        <w:t xml:space="preserve"> </w:t>
      </w:r>
      <w:r w:rsidRPr="007F6861">
        <w:rPr>
          <w:rStyle w:val="SubtleEmphasis"/>
        </w:rPr>
        <w:t>Code</w:t>
      </w:r>
      <w:r>
        <w:t xml:space="preserve"> if the rules of those bodies are otherwise consistent with </w:t>
      </w:r>
      <w:r w:rsidRPr="00B81FD6">
        <w:rPr>
          <w:rStyle w:val="SubtleEmphasis"/>
          <w:i w:val="0"/>
        </w:rPr>
        <w:t>the</w:t>
      </w:r>
      <w:r w:rsidRPr="00B843A5">
        <w:rPr>
          <w:rStyle w:val="SubtleEmphasis"/>
        </w:rPr>
        <w:t xml:space="preserve"> </w:t>
      </w:r>
      <w:r w:rsidRPr="007F6861">
        <w:rPr>
          <w:rStyle w:val="SubtleEmphasis"/>
        </w:rPr>
        <w:t>Code</w:t>
      </w:r>
      <w:r>
        <w:t>.</w:t>
      </w:r>
      <w:r>
        <w:tab/>
      </w:r>
    </w:p>
    <w:p w14:paraId="05071272" w14:textId="77777777" w:rsidR="005825BA" w:rsidRPr="008548CF" w:rsidRDefault="005825BA" w:rsidP="009D3E3C">
      <w:pPr>
        <w:pStyle w:val="Heading1"/>
        <w:ind w:left="2160" w:hanging="2160"/>
      </w:pPr>
      <w:bookmarkStart w:id="105" w:name="_Toc47101892"/>
      <w:r w:rsidRPr="009D3E3C">
        <w:lastRenderedPageBreak/>
        <w:t>ARTICLE 16</w:t>
      </w:r>
      <w:r w:rsidRPr="009D3E3C">
        <w:tab/>
      </w:r>
      <w:r w:rsidRPr="009D3E3C">
        <w:rPr>
          <w:caps w:val="0"/>
        </w:rPr>
        <w:t xml:space="preserve">INCORPORATION OF THIS ANTI-DOPING POLICY AND OBLIGATIONS OF </w:t>
      </w:r>
      <w:r>
        <w:rPr>
          <w:caps w:val="0"/>
        </w:rPr>
        <w:t xml:space="preserve">THE </w:t>
      </w:r>
      <w:r w:rsidR="0001316F" w:rsidRPr="0001316F">
        <w:rPr>
          <w:i/>
          <w:caps w:val="0"/>
        </w:rPr>
        <w:t>SPORTING ADMINISTRATION BODY</w:t>
      </w:r>
      <w:bookmarkEnd w:id="105"/>
      <w:r w:rsidRPr="009D3E3C">
        <w:rPr>
          <w:caps w:val="0"/>
        </w:rPr>
        <w:t xml:space="preserve">  </w:t>
      </w:r>
    </w:p>
    <w:p w14:paraId="7B5B5AE7" w14:textId="7C6FB9BA" w:rsidR="005825BA" w:rsidRDefault="005825BA" w:rsidP="00F9434C">
      <w:r w:rsidRPr="004D43BC">
        <w:rPr>
          <w:b/>
        </w:rPr>
        <w:t>16.1</w:t>
      </w:r>
      <w:r>
        <w:tab/>
      </w:r>
      <w:r w:rsidRPr="008709CB">
        <w:rPr>
          <w:rStyle w:val="SubtleEmphasis"/>
          <w:i w:val="0"/>
        </w:rPr>
        <w:t xml:space="preserve">The </w:t>
      </w:r>
      <w:r w:rsidR="0001316F" w:rsidRPr="0001316F">
        <w:rPr>
          <w:rStyle w:val="SubtleEmphasis"/>
        </w:rPr>
        <w:t>sporting administration body</w:t>
      </w:r>
      <w:r>
        <w:t xml:space="preserve"> and its members shall comply with this Anti-Doping Policy. This Anti-Doping Policy shall also be incorporated either directly or by reference into </w:t>
      </w:r>
      <w:r w:rsidRPr="008709CB">
        <w:rPr>
          <w:rStyle w:val="SubtleEmphasis"/>
          <w:i w:val="0"/>
        </w:rPr>
        <w:t xml:space="preserve">the </w:t>
      </w:r>
      <w:r w:rsidR="0001316F" w:rsidRPr="0001316F">
        <w:rPr>
          <w:rStyle w:val="SubtleEmphasis"/>
        </w:rPr>
        <w:t>sporting administration body</w:t>
      </w:r>
      <w:r>
        <w:t xml:space="preserve">’s rules so that </w:t>
      </w:r>
      <w:r w:rsidR="008313D9">
        <w:rPr>
          <w:rStyle w:val="SubtleEmphasis"/>
        </w:rPr>
        <w:t>SIA</w:t>
      </w:r>
      <w:r w:rsidR="008313D9">
        <w:t xml:space="preserve"> </w:t>
      </w:r>
      <w:r>
        <w:t xml:space="preserve">may enforce the anti-doping policy itself directly as against </w:t>
      </w:r>
      <w:r w:rsidRPr="00A30586">
        <w:rPr>
          <w:rStyle w:val="SubtleEmphasis"/>
        </w:rPr>
        <w:t>Athletes</w:t>
      </w:r>
      <w:r>
        <w:t xml:space="preserve"> and other </w:t>
      </w:r>
      <w:r w:rsidRPr="00D16C5C">
        <w:rPr>
          <w:rStyle w:val="SubtleEmphasis"/>
        </w:rPr>
        <w:t>Person</w:t>
      </w:r>
      <w:r w:rsidRPr="00606CE2">
        <w:rPr>
          <w:rStyle w:val="SubtleEmphasis"/>
        </w:rPr>
        <w:t>s</w:t>
      </w:r>
      <w:r>
        <w:t xml:space="preserve"> under </w:t>
      </w:r>
      <w:r w:rsidRPr="008709CB">
        <w:rPr>
          <w:rStyle w:val="SubtleEmphasis"/>
          <w:i w:val="0"/>
        </w:rPr>
        <w:t xml:space="preserve">the </w:t>
      </w:r>
      <w:r w:rsidR="0001316F" w:rsidRPr="0001316F">
        <w:rPr>
          <w:rStyle w:val="SubtleEmphasis"/>
        </w:rPr>
        <w:t>sporting administration body</w:t>
      </w:r>
      <w:r>
        <w:t xml:space="preserve">’s jurisdiction. </w:t>
      </w:r>
    </w:p>
    <w:p w14:paraId="7ABB58A9" w14:textId="77777777" w:rsidR="005825BA" w:rsidRDefault="005825BA" w:rsidP="00F9434C">
      <w:r w:rsidRPr="004D43BC">
        <w:rPr>
          <w:b/>
        </w:rPr>
        <w:t>16.2</w:t>
      </w:r>
      <w:r>
        <w:tab/>
      </w:r>
      <w:r w:rsidRPr="008709CB">
        <w:rPr>
          <w:rStyle w:val="SubtleEmphasis"/>
          <w:i w:val="0"/>
        </w:rPr>
        <w:t xml:space="preserve">The </w:t>
      </w:r>
      <w:r w:rsidR="0001316F" w:rsidRPr="0001316F">
        <w:rPr>
          <w:rStyle w:val="SubtleEmphasis"/>
        </w:rPr>
        <w:t>sporting administration body</w:t>
      </w:r>
      <w:r>
        <w:t xml:space="preserve"> shall establish rules requiring all </w:t>
      </w:r>
      <w:r w:rsidRPr="00A30586">
        <w:rPr>
          <w:rStyle w:val="SubtleEmphasis"/>
        </w:rPr>
        <w:t>Athletes</w:t>
      </w:r>
      <w:r>
        <w:t xml:space="preserve"> and each </w:t>
      </w:r>
      <w:r w:rsidRPr="00A30586">
        <w:rPr>
          <w:rStyle w:val="SubtleEmphasis"/>
        </w:rPr>
        <w:t>Athlete</w:t>
      </w:r>
      <w:r>
        <w:t xml:space="preserve"> </w:t>
      </w:r>
      <w:r w:rsidRPr="002615B5">
        <w:rPr>
          <w:rStyle w:val="SubtleEmphasis"/>
        </w:rPr>
        <w:t>Support Person</w:t>
      </w:r>
      <w:r w:rsidRPr="00A30586">
        <w:rPr>
          <w:rStyle w:val="SubtleEmphasis"/>
        </w:rPr>
        <w:t>nel</w:t>
      </w:r>
      <w:r>
        <w:t xml:space="preserve"> who participates as coach, trainer, manager, team staff, official, medical or paramedical </w:t>
      </w:r>
      <w:r>
        <w:rPr>
          <w:rStyle w:val="SubtleEmphasis"/>
          <w:i w:val="0"/>
        </w:rPr>
        <w:t>p</w:t>
      </w:r>
      <w:r w:rsidRPr="00B81FD6">
        <w:rPr>
          <w:rStyle w:val="SubtleEmphasis"/>
          <w:i w:val="0"/>
        </w:rPr>
        <w:t>erson</w:t>
      </w:r>
      <w:r>
        <w:t xml:space="preserve">nel in a </w:t>
      </w:r>
      <w:r w:rsidRPr="009E3EE4">
        <w:rPr>
          <w:rStyle w:val="SubtleEmphasis"/>
        </w:rPr>
        <w:t>Competition</w:t>
      </w:r>
      <w:r>
        <w:t xml:space="preserve"> or activity authorised or organised by </w:t>
      </w:r>
      <w:r w:rsidRPr="008709CB">
        <w:rPr>
          <w:rStyle w:val="SubtleEmphasis"/>
          <w:i w:val="0"/>
        </w:rPr>
        <w:t xml:space="preserve">the </w:t>
      </w:r>
      <w:r w:rsidR="0001316F" w:rsidRPr="0001316F">
        <w:rPr>
          <w:rStyle w:val="SubtleEmphasis"/>
        </w:rPr>
        <w:t>sporting administration body</w:t>
      </w:r>
      <w:r>
        <w:t xml:space="preserve"> or one of its member organisations to agree to be bound by this Anti-Doping Policy and to submit the results management authority to the </w:t>
      </w:r>
      <w:r w:rsidRPr="00606CE2">
        <w:rPr>
          <w:rStyle w:val="SubtleEmphasis"/>
        </w:rPr>
        <w:t>Anti-Doping Organisation</w:t>
      </w:r>
      <w:r>
        <w:t xml:space="preserve"> responsible under </w:t>
      </w:r>
      <w:r w:rsidRPr="00A30586">
        <w:rPr>
          <w:rStyle w:val="SubtleEmphasis"/>
        </w:rPr>
        <w:t xml:space="preserve">the </w:t>
      </w:r>
      <w:r w:rsidRPr="007F6861">
        <w:rPr>
          <w:rStyle w:val="SubtleEmphasis"/>
        </w:rPr>
        <w:t>Code</w:t>
      </w:r>
      <w:r>
        <w:t xml:space="preserve"> as a condition of such participation.</w:t>
      </w:r>
    </w:p>
    <w:p w14:paraId="00453845" w14:textId="653512BF" w:rsidR="005825BA" w:rsidRPr="009D3E3C" w:rsidRDefault="005825BA" w:rsidP="009D3E3C">
      <w:r w:rsidRPr="009D3E3C">
        <w:rPr>
          <w:b/>
        </w:rPr>
        <w:t>16.3</w:t>
      </w:r>
      <w:r w:rsidRPr="009D3E3C">
        <w:tab/>
      </w:r>
      <w:r w:rsidRPr="008709CB">
        <w:t>T</w:t>
      </w:r>
      <w:r w:rsidRPr="008709CB">
        <w:rPr>
          <w:iCs/>
        </w:rPr>
        <w:t xml:space="preserve">he </w:t>
      </w:r>
      <w:r w:rsidR="0001316F" w:rsidRPr="0001316F">
        <w:rPr>
          <w:i/>
          <w:iCs/>
        </w:rPr>
        <w:t>sporting administration body</w:t>
      </w:r>
      <w:r w:rsidRPr="009D3E3C">
        <w:t xml:space="preserve"> shall report any information suggesting or relating to an anti-doping rule violation to </w:t>
      </w:r>
      <w:r w:rsidR="008313D9" w:rsidRPr="0081022F">
        <w:rPr>
          <w:i/>
        </w:rPr>
        <w:t>SIA</w:t>
      </w:r>
      <w:r w:rsidR="008313D9" w:rsidRPr="009D3E3C">
        <w:t xml:space="preserve"> </w:t>
      </w:r>
      <w:r w:rsidRPr="009D3E3C">
        <w:t xml:space="preserve">and to </w:t>
      </w:r>
      <w:r w:rsidRPr="00020B08">
        <w:t>the international federation</w:t>
      </w:r>
      <w:r w:rsidRPr="009D3E3C">
        <w:t xml:space="preserve">, and shall cooperate with investigations conducted by any </w:t>
      </w:r>
      <w:r w:rsidRPr="00E23AD3">
        <w:rPr>
          <w:i/>
        </w:rPr>
        <w:t>Anti-Doping Organisation</w:t>
      </w:r>
      <w:r w:rsidRPr="009D3E3C">
        <w:t xml:space="preserve"> with authority to conduct the investigation. </w:t>
      </w:r>
    </w:p>
    <w:p w14:paraId="7A8C5FB1" w14:textId="3924DF4A" w:rsidR="005825BA" w:rsidRDefault="005825BA" w:rsidP="004D43BC">
      <w:r w:rsidRPr="004D43BC">
        <w:rPr>
          <w:b/>
        </w:rPr>
        <w:t>16.4</w:t>
      </w:r>
      <w:r>
        <w:tab/>
      </w:r>
      <w:r w:rsidRPr="008709CB">
        <w:rPr>
          <w:rStyle w:val="SubtleEmphasis"/>
          <w:i w:val="0"/>
        </w:rPr>
        <w:t xml:space="preserve">The </w:t>
      </w:r>
      <w:r w:rsidR="0001316F" w:rsidRPr="0001316F">
        <w:rPr>
          <w:rStyle w:val="SubtleEmphasis"/>
        </w:rPr>
        <w:t>sporting administration body</w:t>
      </w:r>
      <w:r>
        <w:t xml:space="preserve"> shall have disciplinary rules in place to prevent </w:t>
      </w:r>
      <w:r w:rsidRPr="00A30586">
        <w:rPr>
          <w:rStyle w:val="SubtleEmphasis"/>
        </w:rPr>
        <w:t>Athlete</w:t>
      </w:r>
      <w:r>
        <w:t xml:space="preserve"> </w:t>
      </w:r>
      <w:r w:rsidRPr="002615B5">
        <w:rPr>
          <w:rStyle w:val="SubtleEmphasis"/>
        </w:rPr>
        <w:t>Support Person</w:t>
      </w:r>
      <w:r w:rsidRPr="00A30586">
        <w:rPr>
          <w:rStyle w:val="SubtleEmphasis"/>
        </w:rPr>
        <w:t>nel</w:t>
      </w:r>
      <w:r>
        <w:t xml:space="preserve"> who are </w:t>
      </w:r>
      <w:r w:rsidRPr="004D43BC">
        <w:rPr>
          <w:i/>
        </w:rPr>
        <w:t>Using</w:t>
      </w:r>
      <w:r>
        <w:t xml:space="preserve"> </w:t>
      </w:r>
      <w:r w:rsidRPr="00EE79D1">
        <w:rPr>
          <w:rStyle w:val="SubtleEmphasis"/>
        </w:rPr>
        <w:t>Prohibited Substance</w:t>
      </w:r>
      <w:r>
        <w:t xml:space="preserve">s or </w:t>
      </w:r>
      <w:r w:rsidRPr="00EE79D1">
        <w:rPr>
          <w:rStyle w:val="SubtleEmphasis"/>
        </w:rPr>
        <w:t>Prohibited Method</w:t>
      </w:r>
      <w:r>
        <w:t xml:space="preserve">s without valid justification from providing support to </w:t>
      </w:r>
      <w:r w:rsidRPr="00A30586">
        <w:rPr>
          <w:rStyle w:val="SubtleEmphasis"/>
        </w:rPr>
        <w:t>Athletes</w:t>
      </w:r>
      <w:r>
        <w:t xml:space="preserve"> under the jurisdiction of </w:t>
      </w:r>
      <w:r w:rsidR="008313D9">
        <w:rPr>
          <w:rStyle w:val="SubtleEmphasis"/>
        </w:rPr>
        <w:t>SIA</w:t>
      </w:r>
      <w:r w:rsidR="008313D9">
        <w:t xml:space="preserve"> </w:t>
      </w:r>
      <w:r>
        <w:t xml:space="preserve">or </w:t>
      </w:r>
      <w:r w:rsidRPr="008709CB">
        <w:rPr>
          <w:rStyle w:val="SubtleEmphasis"/>
          <w:i w:val="0"/>
        </w:rPr>
        <w:t xml:space="preserve">the </w:t>
      </w:r>
      <w:r w:rsidR="0001316F" w:rsidRPr="0001316F">
        <w:rPr>
          <w:rStyle w:val="SubtleEmphasis"/>
        </w:rPr>
        <w:t>sporting administration body</w:t>
      </w:r>
      <w:r>
        <w:t>.</w:t>
      </w:r>
    </w:p>
    <w:p w14:paraId="76400515" w14:textId="5696DDFE" w:rsidR="005825BA" w:rsidRDefault="005825BA" w:rsidP="004D43BC">
      <w:r w:rsidRPr="004D43BC">
        <w:rPr>
          <w:b/>
        </w:rPr>
        <w:t>16.5</w:t>
      </w:r>
      <w:r>
        <w:tab/>
      </w:r>
      <w:r w:rsidRPr="008709CB">
        <w:rPr>
          <w:rStyle w:val="SubtleEmphasis"/>
          <w:i w:val="0"/>
        </w:rPr>
        <w:t xml:space="preserve">The </w:t>
      </w:r>
      <w:r w:rsidR="0001316F" w:rsidRPr="0001316F">
        <w:rPr>
          <w:rStyle w:val="SubtleEmphasis"/>
        </w:rPr>
        <w:t>sporting administration body</w:t>
      </w:r>
      <w:r>
        <w:t xml:space="preserve"> shall be required to conduct anti-doping education in coordination with </w:t>
      </w:r>
      <w:r w:rsidR="008313D9">
        <w:rPr>
          <w:rStyle w:val="SubtleEmphasis"/>
        </w:rPr>
        <w:t>SIA</w:t>
      </w:r>
      <w:r>
        <w:t>.</w:t>
      </w:r>
    </w:p>
    <w:p w14:paraId="110FE18E" w14:textId="77777777" w:rsidR="005825BA" w:rsidRDefault="005825BA" w:rsidP="009068EB">
      <w:pPr>
        <w:pStyle w:val="Heading1"/>
      </w:pPr>
      <w:bookmarkStart w:id="106" w:name="_Toc47101893"/>
      <w:r>
        <w:lastRenderedPageBreak/>
        <w:t>ARTICLE 17</w:t>
      </w:r>
      <w:r>
        <w:tab/>
        <w:t>STATUTE OF LIMITATIONS</w:t>
      </w:r>
      <w:bookmarkEnd w:id="106"/>
      <w:r>
        <w:t xml:space="preserve"> </w:t>
      </w:r>
    </w:p>
    <w:p w14:paraId="294CBFDB" w14:textId="77777777" w:rsidR="005825BA" w:rsidRDefault="005825BA" w:rsidP="00311531">
      <w:r>
        <w:t xml:space="preserve">No anti-doping rule violation proceeding may be commenced against an </w:t>
      </w:r>
      <w:r w:rsidRPr="00A30586">
        <w:rPr>
          <w:rStyle w:val="SubtleEmphasis"/>
        </w:rPr>
        <w:t>Athlete</w:t>
      </w:r>
      <w:r>
        <w:t xml:space="preserve"> or other </w:t>
      </w:r>
      <w:r w:rsidRPr="00D16C5C">
        <w:rPr>
          <w:rStyle w:val="SubtleEmphasis"/>
        </w:rPr>
        <w:t>Person</w:t>
      </w:r>
      <w:r>
        <w:t xml:space="preserve"> unless he or she has been notified of the anti-doping rule violation as provided in Article 7, or notification has been reasonably attempted, within ten years from the date the violation is asserted to have occurred.</w:t>
      </w:r>
    </w:p>
    <w:p w14:paraId="0069020A" w14:textId="05FEC580" w:rsidR="005825BA" w:rsidRDefault="005825BA" w:rsidP="006555B5">
      <w:pPr>
        <w:pStyle w:val="Heading1"/>
      </w:pPr>
      <w:bookmarkStart w:id="107" w:name="_Toc47101894"/>
      <w:r>
        <w:lastRenderedPageBreak/>
        <w:t>ARTICLE 18</w:t>
      </w:r>
      <w:r>
        <w:tab/>
        <w:t>COMPLIANCE REPORTS TO WADA</w:t>
      </w:r>
      <w:bookmarkEnd w:id="107"/>
    </w:p>
    <w:p w14:paraId="577FE610" w14:textId="4C8C89D6" w:rsidR="005825BA" w:rsidRPr="001425D7" w:rsidRDefault="005825BA" w:rsidP="001425D7">
      <w:r>
        <w:t xml:space="preserve">This article has </w:t>
      </w:r>
      <w:r w:rsidR="008313D9">
        <w:t>not been included</w:t>
      </w:r>
      <w:r>
        <w:t xml:space="preserve"> by </w:t>
      </w:r>
      <w:r w:rsidR="008313D9" w:rsidRPr="0081022F">
        <w:rPr>
          <w:i/>
        </w:rPr>
        <w:t>SIA</w:t>
      </w:r>
      <w:r>
        <w:t>.</w:t>
      </w:r>
    </w:p>
    <w:p w14:paraId="60A9E900" w14:textId="77777777" w:rsidR="005825BA" w:rsidRDefault="005825BA" w:rsidP="009068EB">
      <w:pPr>
        <w:pStyle w:val="Heading1"/>
      </w:pPr>
      <w:bookmarkStart w:id="108" w:name="_Toc47101895"/>
      <w:r>
        <w:lastRenderedPageBreak/>
        <w:t>ARTICLE 19</w:t>
      </w:r>
      <w:r>
        <w:tab/>
        <w:t>EDUCATION</w:t>
      </w:r>
      <w:bookmarkEnd w:id="108"/>
      <w:r>
        <w:t xml:space="preserve"> </w:t>
      </w:r>
    </w:p>
    <w:p w14:paraId="715C9085" w14:textId="4690AB7C" w:rsidR="005825BA" w:rsidRDefault="008313D9" w:rsidP="00311531">
      <w:r>
        <w:rPr>
          <w:rStyle w:val="SubtleEmphasis"/>
        </w:rPr>
        <w:t>SIA</w:t>
      </w:r>
      <w:r w:rsidR="005825BA">
        <w:t xml:space="preserve">, in collaboration with </w:t>
      </w:r>
      <w:r w:rsidR="005825BA" w:rsidRPr="008709CB">
        <w:rPr>
          <w:rStyle w:val="SubtleEmphasis"/>
          <w:i w:val="0"/>
        </w:rPr>
        <w:t xml:space="preserve">the </w:t>
      </w:r>
      <w:r w:rsidR="0001316F" w:rsidRPr="0001316F">
        <w:rPr>
          <w:rStyle w:val="SubtleEmphasis"/>
        </w:rPr>
        <w:t>sporting administration body</w:t>
      </w:r>
      <w:r w:rsidR="005825BA">
        <w:t xml:space="preserve">, will support </w:t>
      </w:r>
      <w:r w:rsidR="005825BA" w:rsidRPr="008709CB">
        <w:rPr>
          <w:rStyle w:val="SubtleEmphasis"/>
          <w:i w:val="0"/>
        </w:rPr>
        <w:t xml:space="preserve">the </w:t>
      </w:r>
      <w:r w:rsidR="0001316F" w:rsidRPr="0001316F">
        <w:rPr>
          <w:rStyle w:val="SubtleEmphasis"/>
        </w:rPr>
        <w:t>sporting administration body</w:t>
      </w:r>
      <w:r w:rsidR="005825BA">
        <w:t xml:space="preserve"> to plan, implement, evaluate and monitor anti-doping information, education and prevention programs on at least the issues listed at Article 18.2 of </w:t>
      </w:r>
      <w:r w:rsidR="005825BA" w:rsidRPr="00B81FD6">
        <w:rPr>
          <w:rStyle w:val="SubtleEmphasis"/>
          <w:i w:val="0"/>
        </w:rPr>
        <w:t>the</w:t>
      </w:r>
      <w:r w:rsidR="005825BA" w:rsidRPr="00A30586">
        <w:rPr>
          <w:rStyle w:val="SubtleEmphasis"/>
        </w:rPr>
        <w:t xml:space="preserve"> </w:t>
      </w:r>
      <w:r w:rsidR="005825BA" w:rsidRPr="007F6861">
        <w:rPr>
          <w:rStyle w:val="SubtleEmphasis"/>
        </w:rPr>
        <w:t>Code</w:t>
      </w:r>
      <w:r w:rsidR="005825BA">
        <w:t xml:space="preserve">, and shall support active participation by </w:t>
      </w:r>
      <w:r w:rsidR="005825BA" w:rsidRPr="00A30586">
        <w:rPr>
          <w:rStyle w:val="SubtleEmphasis"/>
        </w:rPr>
        <w:t>Athletes</w:t>
      </w:r>
      <w:r w:rsidR="005825BA">
        <w:t xml:space="preserve"> and </w:t>
      </w:r>
      <w:r w:rsidR="005825BA" w:rsidRPr="00A30586">
        <w:rPr>
          <w:rStyle w:val="SubtleEmphasis"/>
        </w:rPr>
        <w:t>Athlete</w:t>
      </w:r>
      <w:r w:rsidR="005825BA">
        <w:t xml:space="preserve"> </w:t>
      </w:r>
      <w:r w:rsidR="005825BA" w:rsidRPr="002615B5">
        <w:rPr>
          <w:rStyle w:val="SubtleEmphasis"/>
        </w:rPr>
        <w:t>Support Person</w:t>
      </w:r>
      <w:r w:rsidR="005825BA" w:rsidRPr="00A30586">
        <w:rPr>
          <w:rStyle w:val="SubtleEmphasis"/>
        </w:rPr>
        <w:t>nel</w:t>
      </w:r>
      <w:r w:rsidR="005825BA">
        <w:t xml:space="preserve"> in such programs. </w:t>
      </w:r>
    </w:p>
    <w:p w14:paraId="07213143" w14:textId="77777777" w:rsidR="005825BA" w:rsidRPr="00674666" w:rsidRDefault="005825BA" w:rsidP="004D43BC"/>
    <w:p w14:paraId="1F6B7D08" w14:textId="77777777" w:rsidR="005825BA" w:rsidRDefault="005825BA" w:rsidP="009D3E3C">
      <w:pPr>
        <w:pStyle w:val="Heading1"/>
        <w:ind w:left="2160" w:hanging="2160"/>
      </w:pPr>
      <w:bookmarkStart w:id="109" w:name="_Toc47101896"/>
      <w:r>
        <w:lastRenderedPageBreak/>
        <w:t>ARTICLE 20</w:t>
      </w:r>
      <w:r>
        <w:tab/>
        <w:t>AMENDMENT AND INTERPRETATION OF ANTI-DOPING POLICY</w:t>
      </w:r>
      <w:bookmarkEnd w:id="109"/>
      <w:r>
        <w:t xml:space="preserve"> </w:t>
      </w:r>
    </w:p>
    <w:p w14:paraId="79A85D64" w14:textId="6D44124B" w:rsidR="005825BA" w:rsidRDefault="005825BA" w:rsidP="00F9434C">
      <w:r w:rsidRPr="004D43BC">
        <w:rPr>
          <w:b/>
        </w:rPr>
        <w:t>20.1</w:t>
      </w:r>
      <w:r>
        <w:tab/>
        <w:t xml:space="preserve">This Anti-Doping Policy may be amended from time to time by </w:t>
      </w:r>
      <w:r w:rsidRPr="008709CB">
        <w:rPr>
          <w:rStyle w:val="SubtleEmphasis"/>
          <w:i w:val="0"/>
        </w:rPr>
        <w:t xml:space="preserve">the </w:t>
      </w:r>
      <w:r w:rsidR="0001316F" w:rsidRPr="0001316F">
        <w:rPr>
          <w:rStyle w:val="SubtleEmphasis"/>
        </w:rPr>
        <w:t>sporting administration body</w:t>
      </w:r>
      <w:r>
        <w:t xml:space="preserve"> subject to written approval by the </w:t>
      </w:r>
      <w:r w:rsidR="008313D9">
        <w:rPr>
          <w:rStyle w:val="SubtleEmphasis"/>
        </w:rPr>
        <w:t>SIA</w:t>
      </w:r>
      <w:r w:rsidR="008313D9">
        <w:t xml:space="preserve"> </w:t>
      </w:r>
      <w:r>
        <w:t xml:space="preserve">CEO under clause 2.04 of the </w:t>
      </w:r>
      <w:r w:rsidRPr="00606CE2">
        <w:rPr>
          <w:rStyle w:val="SubtleEmphasis"/>
        </w:rPr>
        <w:t>NAD scheme</w:t>
      </w:r>
      <w:r>
        <w:t>.</w:t>
      </w:r>
    </w:p>
    <w:p w14:paraId="4B13BC17" w14:textId="77777777" w:rsidR="005825BA" w:rsidRDefault="005825BA" w:rsidP="00F9434C">
      <w:r w:rsidRPr="004D43BC">
        <w:rPr>
          <w:b/>
        </w:rPr>
        <w:t>20.2</w:t>
      </w:r>
      <w:r>
        <w:tab/>
        <w:t>This Anti-Doping Policy shall be interpreted as an independent and autonomous text and not by reference to existing law or statutes.</w:t>
      </w:r>
    </w:p>
    <w:p w14:paraId="4F239473" w14:textId="77777777" w:rsidR="005825BA" w:rsidRDefault="005825BA" w:rsidP="00F9434C">
      <w:r w:rsidRPr="004D43BC">
        <w:rPr>
          <w:b/>
        </w:rPr>
        <w:t>20.3</w:t>
      </w:r>
      <w:r>
        <w:tab/>
        <w:t>The headings (with the exception of Article 2) used for the various Parts and Articles of this Anti-Doping Policy are for convenience only and shall not be deemed part of the substance of this Anti-Doping Policy or to affect in any way the language of the provisions to which they refer.</w:t>
      </w:r>
    </w:p>
    <w:p w14:paraId="2302CE4E" w14:textId="77777777" w:rsidR="005825BA" w:rsidRDefault="005825BA" w:rsidP="00F9434C">
      <w:r w:rsidRPr="004D43BC">
        <w:rPr>
          <w:b/>
        </w:rPr>
        <w:t>20.4</w:t>
      </w:r>
      <w:r>
        <w:tab/>
      </w:r>
      <w:r w:rsidRPr="00A30586">
        <w:rPr>
          <w:rStyle w:val="SubtleEmphasis"/>
        </w:rPr>
        <w:t xml:space="preserve">The </w:t>
      </w:r>
      <w:r w:rsidRPr="007F6861">
        <w:rPr>
          <w:rStyle w:val="SubtleEmphasis"/>
        </w:rPr>
        <w:t>Code</w:t>
      </w:r>
      <w:r>
        <w:t xml:space="preserve"> and the </w:t>
      </w:r>
      <w:r w:rsidRPr="002615B5">
        <w:rPr>
          <w:rStyle w:val="SubtleEmphasis"/>
        </w:rPr>
        <w:t>International Standard</w:t>
      </w:r>
      <w:r>
        <w:t>s shall be considered integral parts of this Anti-Doping Policy and shall prevail in case of conflict.</w:t>
      </w:r>
    </w:p>
    <w:p w14:paraId="3DB14799" w14:textId="77777777" w:rsidR="005825BA" w:rsidRDefault="005825BA" w:rsidP="00F9434C">
      <w:r w:rsidRPr="004D43BC">
        <w:rPr>
          <w:b/>
        </w:rPr>
        <w:t>20.5</w:t>
      </w:r>
      <w:r>
        <w:tab/>
        <w:t xml:space="preserve">This Anti-Doping Policy has been adopted pursuant to the applicable provisions of </w:t>
      </w:r>
      <w:r w:rsidRPr="004D43BC">
        <w:rPr>
          <w:rStyle w:val="SubtleEmphasis"/>
          <w:i w:val="0"/>
        </w:rPr>
        <w:t>the</w:t>
      </w:r>
      <w:r w:rsidRPr="00A30586">
        <w:rPr>
          <w:rStyle w:val="SubtleEmphasis"/>
        </w:rPr>
        <w:t xml:space="preserve"> </w:t>
      </w:r>
      <w:r w:rsidRPr="007F6861">
        <w:rPr>
          <w:rStyle w:val="SubtleEmphasis"/>
        </w:rPr>
        <w:t>Code</w:t>
      </w:r>
      <w:r>
        <w:t xml:space="preserve"> and shall be interpreted in a manner that is consistent with applicable provisions of </w:t>
      </w:r>
      <w:r w:rsidRPr="004D43BC">
        <w:rPr>
          <w:rStyle w:val="SubtleEmphasis"/>
          <w:i w:val="0"/>
        </w:rPr>
        <w:t>the</w:t>
      </w:r>
      <w:r w:rsidRPr="00A30586">
        <w:rPr>
          <w:rStyle w:val="SubtleEmphasis"/>
        </w:rPr>
        <w:t xml:space="preserve"> </w:t>
      </w:r>
      <w:r w:rsidRPr="007F6861">
        <w:rPr>
          <w:rStyle w:val="SubtleEmphasis"/>
        </w:rPr>
        <w:t>Code</w:t>
      </w:r>
      <w:r>
        <w:t xml:space="preserve">. The Introduction shall be considered an integral part of this Anti-Doping Policy. </w:t>
      </w:r>
    </w:p>
    <w:p w14:paraId="55149A70" w14:textId="77777777" w:rsidR="005825BA" w:rsidRDefault="005825BA" w:rsidP="00F9434C">
      <w:r w:rsidRPr="004D43BC">
        <w:rPr>
          <w:b/>
        </w:rPr>
        <w:t>20.6</w:t>
      </w:r>
      <w:r>
        <w:tab/>
        <w:t xml:space="preserve">The comments annotating various provisions of </w:t>
      </w:r>
      <w:r w:rsidRPr="004D43BC">
        <w:rPr>
          <w:rStyle w:val="SubtleEmphasis"/>
          <w:i w:val="0"/>
        </w:rPr>
        <w:t>the</w:t>
      </w:r>
      <w:r w:rsidRPr="00A30586">
        <w:rPr>
          <w:rStyle w:val="SubtleEmphasis"/>
        </w:rPr>
        <w:t xml:space="preserve"> </w:t>
      </w:r>
      <w:r w:rsidRPr="007F6861">
        <w:rPr>
          <w:rStyle w:val="SubtleEmphasis"/>
        </w:rPr>
        <w:t>Code</w:t>
      </w:r>
      <w:r>
        <w:t xml:space="preserve"> and this Anti-Doping Policy shall be used to interpret this Anti-Doping Policy.</w:t>
      </w:r>
    </w:p>
    <w:p w14:paraId="12759D12" w14:textId="77777777" w:rsidR="005825BA" w:rsidRDefault="005825BA" w:rsidP="00F9434C">
      <w:r w:rsidRPr="004D43BC">
        <w:rPr>
          <w:b/>
        </w:rPr>
        <w:t>20.7</w:t>
      </w:r>
      <w:r>
        <w:tab/>
        <w:t>This Anti-Doping Policy takes full force and effect on 1 January 2015 (the ‘Effective Date’). It shall not apply retroactively to matters pending before the Effective Date; provided, however, that:</w:t>
      </w:r>
    </w:p>
    <w:p w14:paraId="451781F9" w14:textId="77777777" w:rsidR="005825BA" w:rsidRDefault="005825BA" w:rsidP="00B81FD6">
      <w:pPr>
        <w:ind w:left="2160" w:hanging="1440"/>
      </w:pPr>
      <w:r w:rsidRPr="009068EB">
        <w:rPr>
          <w:b/>
        </w:rPr>
        <w:t>20.7.1</w:t>
      </w:r>
      <w:r>
        <w:rPr>
          <w:b/>
        </w:rPr>
        <w:tab/>
      </w:r>
      <w:r>
        <w:t>Anti-doping rule violations taking place prior to the Effective Date count as ‘first violations’ or ’second violations’ for purposes of determining sanctions under Article 10 for violations taking place after the Effective Date.</w:t>
      </w:r>
    </w:p>
    <w:p w14:paraId="31E1FD68" w14:textId="77777777" w:rsidR="005825BA" w:rsidRDefault="005825BA" w:rsidP="004D43BC">
      <w:pPr>
        <w:ind w:left="2160" w:hanging="1440"/>
      </w:pPr>
      <w:r w:rsidRPr="009068EB">
        <w:rPr>
          <w:b/>
        </w:rPr>
        <w:t>20.7.2</w:t>
      </w:r>
      <w:r>
        <w:rPr>
          <w:b/>
        </w:rPr>
        <w:tab/>
      </w:r>
      <w:r>
        <w:t xml:space="preserve">The retrospective periods in which prior violations can be considered for purposes of multiple violations under Article 10.7.5 and the statute of limitations set forth in Article 17 are procedural rules and should be applied retroactively; provided, however, that Article 17 shall only be applied retroactively if the statute of limitation period has not already expired by the Effective Date. Otherwise, with respect to any anti-doping rule violation case which is pending as of the Effective Date and any anti-doping rule violation case brought after the Effective Date based on an anti-doping rule violation which occurred prior to the Effective Date, the </w:t>
      </w:r>
      <w:r>
        <w:lastRenderedPageBreak/>
        <w:t>case shall be governed by the substantive anti-doping rules in effect at the time the alleged anti-doping rule violation occurred, unless the panel hearing the case determines the principle of ‘lex mitior’ appropriately applies under the circumstances of the case.</w:t>
      </w:r>
    </w:p>
    <w:p w14:paraId="45C3515A" w14:textId="77777777" w:rsidR="005825BA" w:rsidRDefault="005825BA" w:rsidP="004D43BC">
      <w:pPr>
        <w:ind w:left="2160" w:hanging="1440"/>
      </w:pPr>
      <w:r w:rsidRPr="009068EB">
        <w:rPr>
          <w:b/>
        </w:rPr>
        <w:t>20.7.3</w:t>
      </w:r>
      <w:r>
        <w:rPr>
          <w:b/>
        </w:rPr>
        <w:tab/>
      </w:r>
      <w:r>
        <w:t xml:space="preserve">Any Article 2.4 whereabouts failure (whether a filing failure or a missed test, as those terms are defined in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 xml:space="preserve">) prior to the Effective Date shall be carried forward and may be relied upon, prior to expiry, in accordance with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w:t>
      </w:r>
      <w:r>
        <w:t xml:space="preserve">, but it shall be deemed to have expired 12 months after it occurred. </w:t>
      </w:r>
    </w:p>
    <w:p w14:paraId="7114C9FA" w14:textId="77777777" w:rsidR="005825BA" w:rsidRDefault="005825BA" w:rsidP="004D43BC">
      <w:pPr>
        <w:ind w:left="2160" w:hanging="1440"/>
      </w:pPr>
      <w:r w:rsidRPr="009068EB">
        <w:rPr>
          <w:b/>
        </w:rPr>
        <w:t>20.7.4</w:t>
      </w:r>
      <w:r>
        <w:rPr>
          <w:b/>
        </w:rPr>
        <w:tab/>
      </w:r>
      <w:r>
        <w:t xml:space="preserve">With respect to cases where a final decision finding an anti-doping rule violation has been rendered prior to the Effective Date, but the </w:t>
      </w:r>
      <w:r w:rsidRPr="00A30586">
        <w:rPr>
          <w:rStyle w:val="SubtleEmphasis"/>
        </w:rPr>
        <w:t>Athlete</w:t>
      </w:r>
      <w:r>
        <w:t xml:space="preserve"> or other </w:t>
      </w:r>
      <w:r w:rsidRPr="00D16C5C">
        <w:rPr>
          <w:rStyle w:val="SubtleEmphasis"/>
        </w:rPr>
        <w:t>Person</w:t>
      </w:r>
      <w:r>
        <w:t xml:space="preserve"> is still serving the period of </w:t>
      </w:r>
      <w:r w:rsidRPr="00356ECC">
        <w:rPr>
          <w:rStyle w:val="SubtleEmphasis"/>
        </w:rPr>
        <w:t>Ineligibility</w:t>
      </w:r>
      <w:r>
        <w:t xml:space="preserve"> as of the Effective Date, the </w:t>
      </w:r>
      <w:r w:rsidRPr="00A30586">
        <w:rPr>
          <w:rStyle w:val="SubtleEmphasis"/>
        </w:rPr>
        <w:t>Athlete</w:t>
      </w:r>
      <w:r>
        <w:t xml:space="preserve"> or other </w:t>
      </w:r>
      <w:r w:rsidRPr="00D16C5C">
        <w:rPr>
          <w:rStyle w:val="SubtleEmphasis"/>
        </w:rPr>
        <w:t>Person</w:t>
      </w:r>
      <w:r>
        <w:t xml:space="preserve"> may apply to the </w:t>
      </w:r>
      <w:r w:rsidRPr="00606CE2">
        <w:rPr>
          <w:rStyle w:val="SubtleEmphasis"/>
        </w:rPr>
        <w:t>Anti-Doping Organisation</w:t>
      </w:r>
      <w:r>
        <w:t xml:space="preserve"> which had results management responsibility for the anti-doping rule violation to consider a reduction in the period of </w:t>
      </w:r>
      <w:r w:rsidRPr="00356ECC">
        <w:rPr>
          <w:rStyle w:val="SubtleEmphasis"/>
        </w:rPr>
        <w:t>Ineligibility</w:t>
      </w:r>
      <w:r>
        <w:t xml:space="preserve"> in light of this Anti-Doping Policy. Such application must be made before the period of </w:t>
      </w:r>
      <w:r w:rsidRPr="00356ECC">
        <w:rPr>
          <w:rStyle w:val="SubtleEmphasis"/>
        </w:rPr>
        <w:t>Ineligibility</w:t>
      </w:r>
      <w:r>
        <w:t xml:space="preserve"> has expired. The decision rendered may be appealed pursuant to Article 13.2. This Anti-Doping Policy shall have no application to any case where a final decision finding an anti-doping rule violation has been rendered and the period of </w:t>
      </w:r>
      <w:r w:rsidRPr="00356ECC">
        <w:rPr>
          <w:rStyle w:val="SubtleEmphasis"/>
        </w:rPr>
        <w:t>Ineligibility</w:t>
      </w:r>
      <w:r>
        <w:t xml:space="preserve"> has expired.</w:t>
      </w:r>
    </w:p>
    <w:p w14:paraId="45956552" w14:textId="77777777" w:rsidR="005825BA" w:rsidRDefault="005825BA" w:rsidP="004D43BC">
      <w:pPr>
        <w:ind w:left="2160" w:hanging="1440"/>
      </w:pPr>
      <w:r w:rsidRPr="009068EB">
        <w:rPr>
          <w:b/>
        </w:rPr>
        <w:t>20.7.5</w:t>
      </w:r>
      <w:r>
        <w:rPr>
          <w:b/>
        </w:rPr>
        <w:tab/>
      </w:r>
      <w:r>
        <w:t xml:space="preserve">For purposes of assessing the period of </w:t>
      </w:r>
      <w:r w:rsidRPr="00356ECC">
        <w:rPr>
          <w:rStyle w:val="SubtleEmphasis"/>
        </w:rPr>
        <w:t>Ineligibility</w:t>
      </w:r>
      <w:r>
        <w:t xml:space="preserve"> for a second violation under Article 10.7.1, where the sanction for the first violation was determined based on rules in force prior to the Effective Date, the period of </w:t>
      </w:r>
      <w:r w:rsidRPr="00356ECC">
        <w:rPr>
          <w:rStyle w:val="SubtleEmphasis"/>
        </w:rPr>
        <w:t>Ineligibility</w:t>
      </w:r>
      <w:r>
        <w:t xml:space="preserve"> which would have been assessed for that first violation had this Anti-Doping Policy been applicable, shall be applied.</w:t>
      </w:r>
    </w:p>
    <w:p w14:paraId="0F5CCB0A" w14:textId="77777777" w:rsidR="005825BA" w:rsidRDefault="005825BA">
      <w:pPr>
        <w:spacing w:line="276" w:lineRule="auto"/>
      </w:pPr>
    </w:p>
    <w:p w14:paraId="75E606B6" w14:textId="77777777" w:rsidR="005825BA" w:rsidRDefault="005825BA" w:rsidP="009068EB">
      <w:pPr>
        <w:pStyle w:val="Heading1"/>
      </w:pPr>
      <w:bookmarkStart w:id="110" w:name="_Toc47101897"/>
      <w:r>
        <w:lastRenderedPageBreak/>
        <w:t>ARTICLE 21</w:t>
      </w:r>
      <w:r>
        <w:tab/>
        <w:t xml:space="preserve">INTERPRETATION OF </w:t>
      </w:r>
      <w:r w:rsidRPr="004E3A06">
        <w:rPr>
          <w:rStyle w:val="SubtleEmphasis"/>
          <w:i w:val="0"/>
        </w:rPr>
        <w:t>THE</w:t>
      </w:r>
      <w:r w:rsidRPr="00A30586">
        <w:rPr>
          <w:rStyle w:val="SubtleEmphasis"/>
        </w:rPr>
        <w:t xml:space="preserve"> CODE</w:t>
      </w:r>
      <w:bookmarkEnd w:id="110"/>
      <w:r>
        <w:t xml:space="preserve"> </w:t>
      </w:r>
    </w:p>
    <w:p w14:paraId="149C6A48" w14:textId="77777777" w:rsidR="005825BA" w:rsidRDefault="005825BA" w:rsidP="004D43BC">
      <w:pPr>
        <w:ind w:left="720" w:hanging="720"/>
      </w:pPr>
      <w:r w:rsidRPr="004D43BC">
        <w:rPr>
          <w:b/>
        </w:rPr>
        <w:t>21.1</w:t>
      </w:r>
      <w:r>
        <w:tab/>
        <w:t xml:space="preserve">The official text of </w:t>
      </w:r>
      <w:r w:rsidRPr="004D43BC">
        <w:rPr>
          <w:rStyle w:val="SubtleEmphasis"/>
          <w:i w:val="0"/>
        </w:rPr>
        <w:t>the</w:t>
      </w:r>
      <w:r w:rsidRPr="00A30586">
        <w:rPr>
          <w:rStyle w:val="SubtleEmphasis"/>
        </w:rPr>
        <w:t xml:space="preserve"> </w:t>
      </w:r>
      <w:r w:rsidRPr="007F6861">
        <w:rPr>
          <w:rStyle w:val="SubtleEmphasis"/>
        </w:rPr>
        <w:t>Code</w:t>
      </w:r>
      <w:r>
        <w:t xml:space="preserve"> shall be maintained by </w:t>
      </w:r>
      <w:r w:rsidRPr="002615B5">
        <w:rPr>
          <w:rStyle w:val="SubtleEmphasis"/>
        </w:rPr>
        <w:t>WADA</w:t>
      </w:r>
      <w:r>
        <w:t xml:space="preserve"> and shall be published in English and French. In the event of any conflict between the English and French versions, the English version shall prevail.</w:t>
      </w:r>
    </w:p>
    <w:p w14:paraId="4FA610DD" w14:textId="77777777" w:rsidR="005825BA" w:rsidRDefault="005825BA" w:rsidP="004D43BC">
      <w:pPr>
        <w:ind w:left="720" w:hanging="720"/>
      </w:pPr>
      <w:r w:rsidRPr="004D43BC">
        <w:rPr>
          <w:b/>
        </w:rPr>
        <w:t>21.2</w:t>
      </w:r>
      <w:r>
        <w:tab/>
        <w:t xml:space="preserve">The comments annotating various provisions of </w:t>
      </w:r>
      <w:r w:rsidRPr="00A30586">
        <w:rPr>
          <w:rStyle w:val="SubtleEmphasis"/>
        </w:rPr>
        <w:t xml:space="preserve">the </w:t>
      </w:r>
      <w:r w:rsidRPr="007F6861">
        <w:rPr>
          <w:rStyle w:val="SubtleEmphasis"/>
        </w:rPr>
        <w:t>Code</w:t>
      </w:r>
      <w:r>
        <w:t xml:space="preserve"> shall be used to interpret </w:t>
      </w:r>
      <w:r w:rsidRPr="004D43BC">
        <w:rPr>
          <w:rStyle w:val="SubtleEmphasis"/>
          <w:i w:val="0"/>
        </w:rPr>
        <w:t>the</w:t>
      </w:r>
      <w:r w:rsidRPr="00A30586">
        <w:rPr>
          <w:rStyle w:val="SubtleEmphasis"/>
        </w:rPr>
        <w:t xml:space="preserve"> </w:t>
      </w:r>
      <w:r w:rsidRPr="007F6861">
        <w:rPr>
          <w:rStyle w:val="SubtleEmphasis"/>
        </w:rPr>
        <w:t>Code</w:t>
      </w:r>
      <w:r>
        <w:t>.</w:t>
      </w:r>
    </w:p>
    <w:p w14:paraId="30E1DDC8" w14:textId="77777777" w:rsidR="005825BA" w:rsidRDefault="005825BA" w:rsidP="004D43BC">
      <w:pPr>
        <w:ind w:left="720" w:hanging="720"/>
      </w:pPr>
      <w:r w:rsidRPr="004D43BC">
        <w:rPr>
          <w:b/>
        </w:rPr>
        <w:t>21.3</w:t>
      </w:r>
      <w:r>
        <w:tab/>
      </w:r>
      <w:r w:rsidRPr="004D43BC">
        <w:rPr>
          <w:rStyle w:val="SubtleEmphasis"/>
          <w:i w:val="0"/>
        </w:rPr>
        <w:t>The</w:t>
      </w:r>
      <w:r w:rsidRPr="00A30586">
        <w:rPr>
          <w:rStyle w:val="SubtleEmphasis"/>
        </w:rPr>
        <w:t xml:space="preserve"> </w:t>
      </w:r>
      <w:r w:rsidRPr="007F6861">
        <w:rPr>
          <w:rStyle w:val="SubtleEmphasis"/>
        </w:rPr>
        <w:t>Code</w:t>
      </w:r>
      <w:r>
        <w:t xml:space="preserve"> shall be interpreted as an independent and autonomous text and not by reference to the existing law or statutes of the </w:t>
      </w:r>
      <w:r w:rsidRPr="00570D86">
        <w:rPr>
          <w:rStyle w:val="SubtleEmphasis"/>
        </w:rPr>
        <w:t>Signatories</w:t>
      </w:r>
      <w:r>
        <w:t xml:space="preserve"> or governments.</w:t>
      </w:r>
    </w:p>
    <w:p w14:paraId="6405FFEB" w14:textId="77777777" w:rsidR="005825BA" w:rsidRDefault="005825BA" w:rsidP="004D43BC">
      <w:pPr>
        <w:ind w:left="720" w:hanging="720"/>
      </w:pPr>
      <w:r w:rsidRPr="004D43BC">
        <w:rPr>
          <w:b/>
        </w:rPr>
        <w:t>21.4</w:t>
      </w:r>
      <w:r>
        <w:tab/>
        <w:t xml:space="preserve">The headings used for the various Parts and Articles of </w:t>
      </w:r>
      <w:r w:rsidRPr="004D43BC">
        <w:rPr>
          <w:rStyle w:val="SubtleEmphasis"/>
          <w:i w:val="0"/>
        </w:rPr>
        <w:t>the</w:t>
      </w:r>
      <w:r w:rsidRPr="00A30586">
        <w:rPr>
          <w:rStyle w:val="SubtleEmphasis"/>
        </w:rPr>
        <w:t xml:space="preserve"> </w:t>
      </w:r>
      <w:r w:rsidRPr="007F6861">
        <w:rPr>
          <w:rStyle w:val="SubtleEmphasis"/>
        </w:rPr>
        <w:t>Code</w:t>
      </w:r>
      <w:r>
        <w:t xml:space="preserve"> are for convenience only and shall not be deemed part of the substance of </w:t>
      </w:r>
      <w:r w:rsidRPr="004D43BC">
        <w:rPr>
          <w:rStyle w:val="SubtleEmphasis"/>
          <w:i w:val="0"/>
        </w:rPr>
        <w:t>the</w:t>
      </w:r>
      <w:r w:rsidRPr="00A30586">
        <w:rPr>
          <w:rStyle w:val="SubtleEmphasis"/>
        </w:rPr>
        <w:t xml:space="preserve"> </w:t>
      </w:r>
      <w:r w:rsidRPr="007F6861">
        <w:rPr>
          <w:rStyle w:val="SubtleEmphasis"/>
        </w:rPr>
        <w:t>Code</w:t>
      </w:r>
      <w:r>
        <w:t xml:space="preserve"> or to affect in any way the language of the provisions to which they refer.</w:t>
      </w:r>
    </w:p>
    <w:p w14:paraId="5537D866" w14:textId="77777777" w:rsidR="005825BA" w:rsidRDefault="005825BA" w:rsidP="004D43BC">
      <w:pPr>
        <w:ind w:left="720" w:hanging="720"/>
      </w:pPr>
      <w:r w:rsidRPr="004D43BC">
        <w:rPr>
          <w:b/>
        </w:rPr>
        <w:t>21.5</w:t>
      </w:r>
      <w:r>
        <w:tab/>
      </w:r>
      <w:r w:rsidRPr="004D43BC">
        <w:rPr>
          <w:rStyle w:val="SubtleEmphasis"/>
          <w:i w:val="0"/>
        </w:rPr>
        <w:t>The</w:t>
      </w:r>
      <w:r w:rsidRPr="00A30586">
        <w:rPr>
          <w:rStyle w:val="SubtleEmphasis"/>
        </w:rPr>
        <w:t xml:space="preserve"> </w:t>
      </w:r>
      <w:r w:rsidRPr="007F6861">
        <w:rPr>
          <w:rStyle w:val="SubtleEmphasis"/>
        </w:rPr>
        <w:t>Code</w:t>
      </w:r>
      <w:r>
        <w:t xml:space="preserve"> shall not apply retroactively to matters pending before the date </w:t>
      </w:r>
      <w:r w:rsidRPr="004D43BC">
        <w:rPr>
          <w:rStyle w:val="SubtleEmphasis"/>
          <w:i w:val="0"/>
        </w:rPr>
        <w:t>the</w:t>
      </w:r>
      <w:r w:rsidRPr="00A30586">
        <w:rPr>
          <w:rStyle w:val="SubtleEmphasis"/>
        </w:rPr>
        <w:t xml:space="preserve"> </w:t>
      </w:r>
      <w:r w:rsidRPr="007F6861">
        <w:rPr>
          <w:rStyle w:val="SubtleEmphasis"/>
        </w:rPr>
        <w:t>Code</w:t>
      </w:r>
      <w:r>
        <w:t xml:space="preserve"> is accepted by a </w:t>
      </w:r>
      <w:r w:rsidRPr="00EA75B3">
        <w:rPr>
          <w:rStyle w:val="SubtleEmphasis"/>
        </w:rPr>
        <w:t>Signatory</w:t>
      </w:r>
      <w:r>
        <w:t xml:space="preserve"> and implemented in its rules. However, pre-</w:t>
      </w:r>
      <w:r w:rsidRPr="007F6861">
        <w:rPr>
          <w:rStyle w:val="SubtleEmphasis"/>
        </w:rPr>
        <w:t>Code</w:t>
      </w:r>
      <w:r>
        <w:t xml:space="preserve"> anti-doping rule violations would continue to count as ‘first violations’ or ’second violations’ for the purposes of determining sanctions under Article 10 for subsequent post-</w:t>
      </w:r>
      <w:r w:rsidRPr="007F6861">
        <w:rPr>
          <w:rStyle w:val="SubtleEmphasis"/>
        </w:rPr>
        <w:t>Code</w:t>
      </w:r>
      <w:r>
        <w:t xml:space="preserve"> violations.</w:t>
      </w:r>
    </w:p>
    <w:p w14:paraId="5A75AED3" w14:textId="77777777" w:rsidR="005825BA" w:rsidRDefault="005825BA" w:rsidP="004D43BC">
      <w:pPr>
        <w:ind w:left="720" w:hanging="720"/>
      </w:pPr>
      <w:r w:rsidRPr="004D43BC">
        <w:rPr>
          <w:b/>
        </w:rPr>
        <w:t>21.6</w:t>
      </w:r>
      <w:r>
        <w:tab/>
        <w:t xml:space="preserve">The Purpose, Scope and Organisation of the World Anti-Doping Program and </w:t>
      </w:r>
      <w:r w:rsidRPr="004D43BC">
        <w:rPr>
          <w:rStyle w:val="SubtleEmphasis"/>
          <w:i w:val="0"/>
        </w:rPr>
        <w:t>the</w:t>
      </w:r>
      <w:r w:rsidRPr="00A30586">
        <w:rPr>
          <w:rStyle w:val="SubtleEmphasis"/>
        </w:rPr>
        <w:t xml:space="preserve"> </w:t>
      </w:r>
      <w:r w:rsidRPr="007F6861">
        <w:rPr>
          <w:rStyle w:val="SubtleEmphasis"/>
        </w:rPr>
        <w:t>Code</w:t>
      </w:r>
      <w:r>
        <w:t xml:space="preserve"> and Appendix 1, Definitions, and Appendix 2, Examples of the Application of Article 10, shall be considered integral parts of </w:t>
      </w:r>
      <w:r w:rsidRPr="004D43BC">
        <w:rPr>
          <w:rStyle w:val="SubtleEmphasis"/>
          <w:i w:val="0"/>
        </w:rPr>
        <w:t>the</w:t>
      </w:r>
      <w:r w:rsidRPr="00A30586">
        <w:rPr>
          <w:rStyle w:val="SubtleEmphasis"/>
        </w:rPr>
        <w:t xml:space="preserve"> </w:t>
      </w:r>
      <w:r w:rsidRPr="007F6861">
        <w:rPr>
          <w:rStyle w:val="SubtleEmphasis"/>
        </w:rPr>
        <w:t>Code</w:t>
      </w:r>
      <w:r>
        <w:t>.</w:t>
      </w:r>
    </w:p>
    <w:p w14:paraId="6FC0B276" w14:textId="77777777" w:rsidR="005825BA" w:rsidRDefault="005825BA" w:rsidP="00F9434C"/>
    <w:p w14:paraId="4E8B4297" w14:textId="77777777" w:rsidR="005825BA" w:rsidRDefault="005825BA" w:rsidP="009068EB">
      <w:pPr>
        <w:pStyle w:val="Heading1"/>
        <w:ind w:left="2160" w:hanging="2160"/>
      </w:pPr>
      <w:bookmarkStart w:id="111" w:name="_Toc47101898"/>
      <w:r>
        <w:lastRenderedPageBreak/>
        <w:t>ARTICLE 22</w:t>
      </w:r>
      <w:r>
        <w:tab/>
        <w:t xml:space="preserve">ADDITIONAL ROLES AND RESPONSIBILITIES OF </w:t>
      </w:r>
      <w:r w:rsidRPr="00A30586">
        <w:rPr>
          <w:rStyle w:val="SubtleEmphasis"/>
        </w:rPr>
        <w:t>ATHLETES</w:t>
      </w:r>
      <w:r>
        <w:t xml:space="preserve"> AND OTHER </w:t>
      </w:r>
      <w:r w:rsidRPr="00D16C5C">
        <w:rPr>
          <w:rStyle w:val="SubtleEmphasis"/>
        </w:rPr>
        <w:t>PERSON</w:t>
      </w:r>
      <w:r w:rsidRPr="00606CE2">
        <w:rPr>
          <w:rStyle w:val="SubtleEmphasis"/>
        </w:rPr>
        <w:t>S</w:t>
      </w:r>
      <w:bookmarkEnd w:id="111"/>
      <w:r>
        <w:t xml:space="preserve"> </w:t>
      </w:r>
    </w:p>
    <w:p w14:paraId="4F868015" w14:textId="231E3155" w:rsidR="005825BA" w:rsidRDefault="005825BA" w:rsidP="009068EB">
      <w:pPr>
        <w:pStyle w:val="Heading2"/>
      </w:pPr>
      <w:bookmarkStart w:id="112" w:name="_Toc47101899"/>
      <w:r>
        <w:t>22.1</w:t>
      </w:r>
      <w:r>
        <w:tab/>
        <w:t xml:space="preserve">Roles and responsibilities of </w:t>
      </w:r>
      <w:r w:rsidRPr="00A30586">
        <w:rPr>
          <w:rStyle w:val="SubtleEmphasis"/>
        </w:rPr>
        <w:t>Athletes</w:t>
      </w:r>
      <w:bookmarkEnd w:id="112"/>
    </w:p>
    <w:p w14:paraId="75EC8EAD" w14:textId="77777777" w:rsidR="005825BA" w:rsidRDefault="005825BA" w:rsidP="009068EB">
      <w:r>
        <w:tab/>
      </w:r>
      <w:r w:rsidRPr="009068EB">
        <w:rPr>
          <w:b/>
        </w:rPr>
        <w:t>22.1.1</w:t>
      </w:r>
      <w:r>
        <w:tab/>
      </w:r>
      <w:r>
        <w:tab/>
        <w:t>To be knowledgeable of and comply with this Anti-Doping Policy.</w:t>
      </w:r>
    </w:p>
    <w:p w14:paraId="0F2A7604" w14:textId="77777777" w:rsidR="005825BA" w:rsidRDefault="005825BA" w:rsidP="009068EB">
      <w:pPr>
        <w:ind w:firstLine="720"/>
      </w:pPr>
      <w:r w:rsidRPr="009068EB">
        <w:rPr>
          <w:b/>
        </w:rPr>
        <w:t>22.1.2</w:t>
      </w:r>
      <w:r>
        <w:rPr>
          <w:b/>
        </w:rPr>
        <w:tab/>
      </w:r>
      <w:r>
        <w:rPr>
          <w:b/>
        </w:rPr>
        <w:tab/>
      </w:r>
      <w:r>
        <w:t xml:space="preserve">To be available for </w:t>
      </w:r>
      <w:r w:rsidRPr="002615B5">
        <w:rPr>
          <w:rStyle w:val="SubtleEmphasis"/>
        </w:rPr>
        <w:t>Sample</w:t>
      </w:r>
      <w:r>
        <w:t xml:space="preserve"> collection at all times</w:t>
      </w:r>
      <w:r>
        <w:rPr>
          <w:rStyle w:val="FootnoteReference"/>
        </w:rPr>
        <w:footnoteReference w:id="54"/>
      </w:r>
      <w:r>
        <w:t>.</w:t>
      </w:r>
    </w:p>
    <w:p w14:paraId="6AFE31F8" w14:textId="77777777" w:rsidR="005825BA" w:rsidRDefault="005825BA" w:rsidP="004D43BC">
      <w:pPr>
        <w:ind w:left="2160" w:hanging="1440"/>
      </w:pPr>
      <w:r w:rsidRPr="009068EB">
        <w:rPr>
          <w:b/>
        </w:rPr>
        <w:t>22.1.3</w:t>
      </w:r>
      <w:r>
        <w:rPr>
          <w:b/>
        </w:rPr>
        <w:tab/>
      </w:r>
      <w:r>
        <w:t xml:space="preserve">To take responsibility, in the context of anti-doping, for what they ingest and </w:t>
      </w:r>
      <w:r w:rsidRPr="00EE79D1">
        <w:rPr>
          <w:rStyle w:val="SubtleEmphasis"/>
        </w:rPr>
        <w:t>Use</w:t>
      </w:r>
      <w:r>
        <w:t xml:space="preserve">. </w:t>
      </w:r>
    </w:p>
    <w:p w14:paraId="34CFF1FA" w14:textId="77777777" w:rsidR="005825BA" w:rsidRDefault="005825BA" w:rsidP="004D43BC">
      <w:pPr>
        <w:ind w:left="2160" w:hanging="1440"/>
      </w:pPr>
      <w:r w:rsidRPr="009068EB">
        <w:rPr>
          <w:b/>
        </w:rPr>
        <w:t>22.1.4</w:t>
      </w:r>
      <w:r>
        <w:rPr>
          <w:b/>
        </w:rPr>
        <w:tab/>
      </w:r>
      <w:r>
        <w:t xml:space="preserve">To inform medical </w:t>
      </w:r>
      <w:r>
        <w:rPr>
          <w:rStyle w:val="SubtleEmphasis"/>
          <w:i w:val="0"/>
        </w:rPr>
        <w:t>p</w:t>
      </w:r>
      <w:r w:rsidRPr="004D43BC">
        <w:rPr>
          <w:rStyle w:val="SubtleEmphasis"/>
          <w:i w:val="0"/>
        </w:rPr>
        <w:t>erson</w:t>
      </w:r>
      <w:r w:rsidRPr="004E3A06">
        <w:t>nel</w:t>
      </w:r>
      <w:r>
        <w:t xml:space="preserve"> of their obligation not to </w:t>
      </w:r>
      <w:r w:rsidRPr="00EE79D1">
        <w:rPr>
          <w:rStyle w:val="SubtleEmphasis"/>
        </w:rPr>
        <w:t>Use</w:t>
      </w:r>
      <w:r>
        <w:t xml:space="preserve"> </w:t>
      </w:r>
      <w:r w:rsidRPr="00EE79D1">
        <w:rPr>
          <w:rStyle w:val="SubtleEmphasis"/>
        </w:rPr>
        <w:t>Prohibited Substance</w:t>
      </w:r>
      <w:r>
        <w:t xml:space="preserve">s and </w:t>
      </w:r>
      <w:r w:rsidRPr="00EE79D1">
        <w:rPr>
          <w:rStyle w:val="SubtleEmphasis"/>
        </w:rPr>
        <w:t>Prohibited Method</w:t>
      </w:r>
      <w:r>
        <w:t>s and to take responsibility to make sure that any medical treatment received does not violate this Anti-Doping Policy.</w:t>
      </w:r>
    </w:p>
    <w:p w14:paraId="2882D977" w14:textId="05E73641" w:rsidR="005825BA" w:rsidRDefault="005825BA" w:rsidP="004D43BC">
      <w:pPr>
        <w:ind w:left="2160" w:hanging="1440"/>
      </w:pPr>
      <w:r w:rsidRPr="009068EB">
        <w:rPr>
          <w:b/>
        </w:rPr>
        <w:t>22.1.5</w:t>
      </w:r>
      <w:r>
        <w:rPr>
          <w:b/>
        </w:rPr>
        <w:tab/>
      </w:r>
      <w:r>
        <w:t xml:space="preserve">To disclose to </w:t>
      </w:r>
      <w:r w:rsidRPr="00020B08">
        <w:t>the international federation</w:t>
      </w:r>
      <w:r>
        <w:rPr>
          <w:i/>
        </w:rPr>
        <w:t xml:space="preserve"> </w:t>
      </w:r>
      <w:r>
        <w:t xml:space="preserve">and to </w:t>
      </w:r>
      <w:r w:rsidR="008313D9">
        <w:rPr>
          <w:rStyle w:val="SubtleEmphasis"/>
        </w:rPr>
        <w:t>SIA</w:t>
      </w:r>
      <w:r w:rsidR="008313D9">
        <w:t xml:space="preserve"> </w:t>
      </w:r>
      <w:r>
        <w:t>any decision by a non-</w:t>
      </w:r>
      <w:r w:rsidRPr="00EA75B3">
        <w:rPr>
          <w:rStyle w:val="SubtleEmphasis"/>
        </w:rPr>
        <w:t>Signatory</w:t>
      </w:r>
      <w:r>
        <w:t xml:space="preserve"> finding that the </w:t>
      </w:r>
      <w:r w:rsidRPr="00A30586">
        <w:rPr>
          <w:rStyle w:val="SubtleEmphasis"/>
        </w:rPr>
        <w:t>Athlete</w:t>
      </w:r>
      <w:r>
        <w:t xml:space="preserve"> committed an anti-doping rule violation within the previous ten years.</w:t>
      </w:r>
    </w:p>
    <w:p w14:paraId="3EDD754F" w14:textId="77777777" w:rsidR="005825BA" w:rsidRDefault="005825BA" w:rsidP="004D43BC">
      <w:pPr>
        <w:ind w:left="2160" w:hanging="1440"/>
      </w:pPr>
      <w:r w:rsidRPr="00826897">
        <w:rPr>
          <w:b/>
        </w:rPr>
        <w:t>22.1.6</w:t>
      </w:r>
      <w:r>
        <w:rPr>
          <w:b/>
        </w:rPr>
        <w:tab/>
      </w:r>
      <w:r>
        <w:t xml:space="preserve">To cooperate with </w:t>
      </w:r>
      <w:r w:rsidRPr="00606CE2">
        <w:rPr>
          <w:rStyle w:val="SubtleEmphasis"/>
        </w:rPr>
        <w:t>Anti-Doping Organisations</w:t>
      </w:r>
      <w:r>
        <w:t xml:space="preserve"> investigating anti-doping rule violations.</w:t>
      </w:r>
    </w:p>
    <w:p w14:paraId="50EA31B0" w14:textId="664D7C47" w:rsidR="005825BA" w:rsidRDefault="005825BA" w:rsidP="00826897">
      <w:pPr>
        <w:pStyle w:val="Heading2"/>
      </w:pPr>
      <w:bookmarkStart w:id="113" w:name="_Toc47101900"/>
      <w:r>
        <w:t>22.2</w:t>
      </w:r>
      <w:r>
        <w:tab/>
        <w:t xml:space="preserve">Roles and responsibilities of </w:t>
      </w:r>
      <w:r w:rsidRPr="00A30586">
        <w:rPr>
          <w:rStyle w:val="SubtleEmphasis"/>
        </w:rPr>
        <w:t>Athlete</w:t>
      </w:r>
      <w:r>
        <w:t xml:space="preserve"> </w:t>
      </w:r>
      <w:r w:rsidRPr="002615B5">
        <w:rPr>
          <w:rStyle w:val="SubtleEmphasis"/>
        </w:rPr>
        <w:t>Support Person</w:t>
      </w:r>
      <w:r w:rsidRPr="00A30586">
        <w:rPr>
          <w:rStyle w:val="SubtleEmphasis"/>
        </w:rPr>
        <w:t>nel</w:t>
      </w:r>
      <w:bookmarkEnd w:id="113"/>
    </w:p>
    <w:p w14:paraId="43810C8C" w14:textId="77777777" w:rsidR="005825BA" w:rsidRDefault="005825BA" w:rsidP="00826897">
      <w:pPr>
        <w:ind w:firstLine="720"/>
      </w:pPr>
      <w:r w:rsidRPr="00826897">
        <w:rPr>
          <w:b/>
        </w:rPr>
        <w:t>22.2.1</w:t>
      </w:r>
      <w:r>
        <w:rPr>
          <w:b/>
        </w:rPr>
        <w:tab/>
      </w:r>
      <w:r>
        <w:rPr>
          <w:b/>
        </w:rPr>
        <w:tab/>
      </w:r>
      <w:r>
        <w:t>To be knowledgeable of and comply with this Anti-Doping Policy.</w:t>
      </w:r>
    </w:p>
    <w:p w14:paraId="48CB2802" w14:textId="77777777" w:rsidR="005825BA" w:rsidRDefault="005825BA" w:rsidP="00826897">
      <w:pPr>
        <w:ind w:firstLine="720"/>
      </w:pPr>
      <w:r w:rsidRPr="00826897">
        <w:rPr>
          <w:b/>
        </w:rPr>
        <w:t>22.2.2</w:t>
      </w:r>
      <w:r>
        <w:rPr>
          <w:b/>
        </w:rPr>
        <w:tab/>
      </w:r>
      <w:r>
        <w:rPr>
          <w:b/>
        </w:rPr>
        <w:tab/>
      </w:r>
      <w:r>
        <w:t xml:space="preserve">To cooperate with the </w:t>
      </w:r>
      <w:r w:rsidRPr="00A30586">
        <w:rPr>
          <w:rStyle w:val="SubtleEmphasis"/>
        </w:rPr>
        <w:t>Athlete</w:t>
      </w:r>
      <w:r>
        <w:t xml:space="preserve"> </w:t>
      </w:r>
      <w:r w:rsidRPr="004E7AC7">
        <w:rPr>
          <w:rStyle w:val="SubtleEmphasis"/>
        </w:rPr>
        <w:t>Testing</w:t>
      </w:r>
      <w:r>
        <w:t xml:space="preserve"> program.</w:t>
      </w:r>
    </w:p>
    <w:p w14:paraId="34CAA3B4" w14:textId="77777777" w:rsidR="005825BA" w:rsidRDefault="005825BA" w:rsidP="004D43BC">
      <w:pPr>
        <w:ind w:left="2160" w:hanging="1440"/>
      </w:pPr>
      <w:r w:rsidRPr="00826897">
        <w:rPr>
          <w:b/>
        </w:rPr>
        <w:t>22.2.3</w:t>
      </w:r>
      <w:r>
        <w:rPr>
          <w:b/>
        </w:rPr>
        <w:tab/>
      </w:r>
      <w:r>
        <w:t xml:space="preserve">To use his or her influence on </w:t>
      </w:r>
      <w:r w:rsidRPr="00A30586">
        <w:rPr>
          <w:rStyle w:val="SubtleEmphasis"/>
        </w:rPr>
        <w:t>Athlete</w:t>
      </w:r>
      <w:r>
        <w:t xml:space="preserve"> values and behaviour to foster anti-doping attitudes.</w:t>
      </w:r>
    </w:p>
    <w:p w14:paraId="5CF6F519" w14:textId="67534C4B" w:rsidR="005825BA" w:rsidRDefault="005825BA" w:rsidP="004D43BC">
      <w:pPr>
        <w:ind w:left="2160" w:hanging="1440"/>
      </w:pPr>
      <w:r w:rsidRPr="00826897">
        <w:rPr>
          <w:b/>
        </w:rPr>
        <w:t>22.2.4</w:t>
      </w:r>
      <w:r>
        <w:rPr>
          <w:b/>
        </w:rPr>
        <w:tab/>
      </w:r>
      <w:r>
        <w:t xml:space="preserve">To disclose to </w:t>
      </w:r>
      <w:r w:rsidRPr="00020B08">
        <w:t>the international federation</w:t>
      </w:r>
      <w:r>
        <w:rPr>
          <w:i/>
        </w:rPr>
        <w:t xml:space="preserve"> </w:t>
      </w:r>
      <w:r>
        <w:t xml:space="preserve">and to </w:t>
      </w:r>
      <w:r w:rsidR="008313D9">
        <w:rPr>
          <w:rStyle w:val="SubtleEmphasis"/>
        </w:rPr>
        <w:t>SIA</w:t>
      </w:r>
      <w:r w:rsidR="008313D9">
        <w:t xml:space="preserve"> </w:t>
      </w:r>
      <w:r>
        <w:t>any decision by a non-</w:t>
      </w:r>
      <w:r w:rsidRPr="00EA75B3">
        <w:rPr>
          <w:rStyle w:val="SubtleEmphasis"/>
        </w:rPr>
        <w:t>Signatory</w:t>
      </w:r>
      <w:r>
        <w:t xml:space="preserve"> finding that he or she committed an anti-doping rule violation within the previous ten years.</w:t>
      </w:r>
    </w:p>
    <w:p w14:paraId="0925AF94" w14:textId="77777777" w:rsidR="005825BA" w:rsidRDefault="005825BA" w:rsidP="004D43BC">
      <w:pPr>
        <w:ind w:left="2160" w:hanging="1440"/>
      </w:pPr>
      <w:r w:rsidRPr="00826897">
        <w:rPr>
          <w:b/>
        </w:rPr>
        <w:t>22.2.5</w:t>
      </w:r>
      <w:r>
        <w:rPr>
          <w:b/>
        </w:rPr>
        <w:tab/>
      </w:r>
      <w:r>
        <w:t xml:space="preserve">To cooperate with </w:t>
      </w:r>
      <w:r w:rsidRPr="00606CE2">
        <w:rPr>
          <w:rStyle w:val="SubtleEmphasis"/>
        </w:rPr>
        <w:t>Anti-Doping Organisations</w:t>
      </w:r>
      <w:r>
        <w:t xml:space="preserve"> investigating anti-doping rule violations.</w:t>
      </w:r>
    </w:p>
    <w:p w14:paraId="05CD7F09" w14:textId="77777777" w:rsidR="005825BA" w:rsidRDefault="005825BA" w:rsidP="004D43BC">
      <w:pPr>
        <w:ind w:left="2160" w:hanging="1440"/>
      </w:pPr>
      <w:r w:rsidRPr="00826897">
        <w:rPr>
          <w:b/>
        </w:rPr>
        <w:lastRenderedPageBreak/>
        <w:t>22.2.6</w:t>
      </w:r>
      <w:r>
        <w:rPr>
          <w:b/>
        </w:rPr>
        <w:tab/>
      </w:r>
      <w:r w:rsidRPr="00A30586">
        <w:rPr>
          <w:rStyle w:val="SubtleEmphasis"/>
        </w:rPr>
        <w:t>Athlete</w:t>
      </w:r>
      <w:r>
        <w:t xml:space="preserve"> </w:t>
      </w:r>
      <w:r w:rsidRPr="002615B5">
        <w:rPr>
          <w:rStyle w:val="SubtleEmphasis"/>
        </w:rPr>
        <w:t>Support Person</w:t>
      </w:r>
      <w:r w:rsidRPr="00A30586">
        <w:rPr>
          <w:rStyle w:val="SubtleEmphasis"/>
        </w:rPr>
        <w:t>nel</w:t>
      </w:r>
      <w:r>
        <w:t xml:space="preserve"> shall not </w:t>
      </w:r>
      <w:r w:rsidRPr="00EE79D1">
        <w:rPr>
          <w:rStyle w:val="SubtleEmphasis"/>
        </w:rPr>
        <w:t>Use</w:t>
      </w:r>
      <w:r>
        <w:t xml:space="preserve"> or </w:t>
      </w:r>
      <w:r w:rsidRPr="004D43BC">
        <w:rPr>
          <w:i/>
        </w:rPr>
        <w:t>Possess</w:t>
      </w:r>
      <w:r>
        <w:t xml:space="preserve"> any </w:t>
      </w:r>
      <w:r w:rsidRPr="00EE79D1">
        <w:rPr>
          <w:rStyle w:val="SubtleEmphasis"/>
        </w:rPr>
        <w:t>Prohibited Substance</w:t>
      </w:r>
      <w:r>
        <w:t xml:space="preserve"> or </w:t>
      </w:r>
      <w:r w:rsidRPr="00EE79D1">
        <w:rPr>
          <w:rStyle w:val="SubtleEmphasis"/>
        </w:rPr>
        <w:t>Prohibited Method</w:t>
      </w:r>
      <w:r>
        <w:t xml:space="preserve"> without valid justification. </w:t>
      </w:r>
    </w:p>
    <w:p w14:paraId="378F2D93" w14:textId="3861B51B" w:rsidR="005825BA" w:rsidRDefault="005825BA" w:rsidP="00311531">
      <w:r w:rsidRPr="00826897">
        <w:rPr>
          <w:b/>
        </w:rPr>
        <w:t xml:space="preserve">NOTE:  </w:t>
      </w:r>
      <w:r>
        <w:t xml:space="preserve">Coaches and other </w:t>
      </w:r>
      <w:r w:rsidRPr="00A30586">
        <w:rPr>
          <w:rStyle w:val="SubtleEmphasis"/>
        </w:rPr>
        <w:t>Athlete</w:t>
      </w:r>
      <w:r>
        <w:t xml:space="preserve"> </w:t>
      </w:r>
      <w:r w:rsidRPr="002615B5">
        <w:rPr>
          <w:rStyle w:val="SubtleEmphasis"/>
        </w:rPr>
        <w:t>Support Person</w:t>
      </w:r>
      <w:r w:rsidRPr="00A30586">
        <w:rPr>
          <w:rStyle w:val="SubtleEmphasis"/>
        </w:rPr>
        <w:t>nel</w:t>
      </w:r>
      <w:r>
        <w:t xml:space="preserve"> are often role models for </w:t>
      </w:r>
      <w:r w:rsidRPr="00A30586">
        <w:rPr>
          <w:rStyle w:val="SubtleEmphasis"/>
        </w:rPr>
        <w:t>Athletes</w:t>
      </w:r>
      <w:r>
        <w:t xml:space="preserve">. They should not be engaging in </w:t>
      </w:r>
      <w:r>
        <w:rPr>
          <w:rStyle w:val="SubtleEmphasis"/>
          <w:i w:val="0"/>
        </w:rPr>
        <w:t>p</w:t>
      </w:r>
      <w:r w:rsidRPr="004D43BC">
        <w:rPr>
          <w:rStyle w:val="SubtleEmphasis"/>
          <w:i w:val="0"/>
        </w:rPr>
        <w:t>erson</w:t>
      </w:r>
      <w:r>
        <w:t xml:space="preserve">al conduct which conflicts with their responsibility to encourage their </w:t>
      </w:r>
      <w:r w:rsidRPr="00A30586">
        <w:rPr>
          <w:rStyle w:val="SubtleEmphasis"/>
        </w:rPr>
        <w:t>Athletes</w:t>
      </w:r>
      <w:r>
        <w:t xml:space="preserve"> not to dope. </w:t>
      </w:r>
      <w:r w:rsidRPr="00EE79D1">
        <w:rPr>
          <w:rStyle w:val="SubtleEmphasis"/>
        </w:rPr>
        <w:t>Use</w:t>
      </w:r>
      <w:r>
        <w:t xml:space="preserve"> or </w:t>
      </w:r>
      <w:r w:rsidRPr="00356ECC">
        <w:rPr>
          <w:rStyle w:val="SubtleEmphasis"/>
        </w:rPr>
        <w:t>Possession</w:t>
      </w:r>
      <w:r>
        <w:t xml:space="preserve"> of a </w:t>
      </w:r>
      <w:r w:rsidRPr="00EE79D1">
        <w:rPr>
          <w:rStyle w:val="SubtleEmphasis"/>
        </w:rPr>
        <w:t>Prohibited Substance</w:t>
      </w:r>
      <w:r>
        <w:t xml:space="preserve"> or </w:t>
      </w:r>
      <w:r w:rsidRPr="00EE79D1">
        <w:rPr>
          <w:rStyle w:val="SubtleEmphasis"/>
        </w:rPr>
        <w:t>Prohibited Method</w:t>
      </w:r>
      <w:r>
        <w:t xml:space="preserve"> by an </w:t>
      </w:r>
      <w:r w:rsidRPr="00A30586">
        <w:rPr>
          <w:rStyle w:val="SubtleEmphasis"/>
        </w:rPr>
        <w:t>Athlete</w:t>
      </w:r>
      <w:r>
        <w:t xml:space="preserve"> </w:t>
      </w:r>
      <w:r w:rsidRPr="002615B5">
        <w:rPr>
          <w:rStyle w:val="SubtleEmphasis"/>
        </w:rPr>
        <w:t>Support Person</w:t>
      </w:r>
      <w:r>
        <w:t xml:space="preserve"> without valid justification is not an anti-doping rule violation under </w:t>
      </w:r>
      <w:r w:rsidRPr="004D43BC">
        <w:rPr>
          <w:rStyle w:val="SubtleEmphasis"/>
          <w:i w:val="0"/>
        </w:rPr>
        <w:t>the</w:t>
      </w:r>
      <w:r w:rsidRPr="00A30586">
        <w:rPr>
          <w:rStyle w:val="SubtleEmphasis"/>
        </w:rPr>
        <w:t xml:space="preserve"> </w:t>
      </w:r>
      <w:r w:rsidRPr="007F6861">
        <w:rPr>
          <w:rStyle w:val="SubtleEmphasis"/>
        </w:rPr>
        <w:t>Code</w:t>
      </w:r>
      <w:r>
        <w:t xml:space="preserve">, but it is a breach under </w:t>
      </w:r>
      <w:r w:rsidRPr="008709CB">
        <w:t>the</w:t>
      </w:r>
      <w:r w:rsidRPr="008709CB">
        <w:rPr>
          <w:i/>
        </w:rPr>
        <w:t xml:space="preserve"> </w:t>
      </w:r>
      <w:r w:rsidR="0001316F" w:rsidRPr="0001316F">
        <w:rPr>
          <w:rStyle w:val="SubtleEmphasis"/>
        </w:rPr>
        <w:t>sporting administration body</w:t>
      </w:r>
      <w:r w:rsidR="00080BC4">
        <w:t xml:space="preserve">’s disciplinary rules or policies. </w:t>
      </w:r>
      <w:r>
        <w:t> </w:t>
      </w:r>
    </w:p>
    <w:p w14:paraId="0AD427D0" w14:textId="77777777" w:rsidR="005825BA" w:rsidRDefault="005825BA">
      <w:pPr>
        <w:spacing w:line="276" w:lineRule="auto"/>
      </w:pPr>
      <w:r>
        <w:br w:type="page"/>
      </w:r>
    </w:p>
    <w:p w14:paraId="08080E03" w14:textId="675ACF20" w:rsidR="005825BA" w:rsidRDefault="005825BA" w:rsidP="00826897">
      <w:pPr>
        <w:pStyle w:val="Heading1"/>
      </w:pPr>
      <w:bookmarkStart w:id="114" w:name="_Toc47101901"/>
      <w:r>
        <w:lastRenderedPageBreak/>
        <w:t>APPENDIX 1</w:t>
      </w:r>
      <w:r>
        <w:tab/>
        <w:t>DEFINITIONS</w:t>
      </w:r>
      <w:r w:rsidRPr="0044115F">
        <w:rPr>
          <w:rStyle w:val="FootnoteReference"/>
          <w:sz w:val="22"/>
        </w:rPr>
        <w:footnoteReference w:id="55"/>
      </w:r>
      <w:bookmarkEnd w:id="114"/>
    </w:p>
    <w:p w14:paraId="380E4C74" w14:textId="77777777" w:rsidR="005825BA" w:rsidRDefault="005825BA" w:rsidP="00311531">
      <w:r w:rsidRPr="004D43BC">
        <w:rPr>
          <w:b/>
        </w:rPr>
        <w:t>ADAMS</w:t>
      </w:r>
      <w:r>
        <w:t xml:space="preserve">: The Anti-Doping </w:t>
      </w:r>
      <w:r w:rsidRPr="0065215C">
        <w:rPr>
          <w:rStyle w:val="SubtleEmphasis"/>
          <w:i w:val="0"/>
        </w:rPr>
        <w:t>Administration</w:t>
      </w:r>
      <w:r>
        <w:t xml:space="preserve"> and Management System is a web-based database management tool for data entry, storage, sharing and reporting designed to assist stakeholders and </w:t>
      </w:r>
      <w:r w:rsidRPr="002615B5">
        <w:rPr>
          <w:rStyle w:val="SubtleEmphasis"/>
        </w:rPr>
        <w:t>WADA</w:t>
      </w:r>
      <w:r>
        <w:t xml:space="preserve"> in their anti-doping operations in conjunction with data protection legislation.</w:t>
      </w:r>
    </w:p>
    <w:p w14:paraId="1797BCEF" w14:textId="77777777" w:rsidR="005825BA" w:rsidRDefault="005825BA" w:rsidP="00311531">
      <w:r w:rsidRPr="004D43BC">
        <w:rPr>
          <w:rStyle w:val="SubtleEmphasis"/>
          <w:b/>
        </w:rPr>
        <w:t>Administration:</w:t>
      </w:r>
      <w:r>
        <w:t xml:space="preserve">  Providing, supplying, supervising, facilitating, or otherwise participating in the </w:t>
      </w:r>
      <w:r w:rsidRPr="00EE79D1">
        <w:rPr>
          <w:rStyle w:val="SubtleEmphasis"/>
        </w:rPr>
        <w:t>Use</w:t>
      </w:r>
      <w:r>
        <w:t xml:space="preserve"> or </w:t>
      </w:r>
      <w:r w:rsidRPr="00826897">
        <w:rPr>
          <w:rStyle w:val="SubtleEmphasis"/>
        </w:rPr>
        <w:t>Attempt</w:t>
      </w:r>
      <w:r>
        <w:t xml:space="preserve">ed </w:t>
      </w:r>
      <w:r w:rsidRPr="00EE79D1">
        <w:rPr>
          <w:rStyle w:val="SubtleEmphasis"/>
        </w:rPr>
        <w:t>Use</w:t>
      </w:r>
      <w:r>
        <w:t xml:space="preserve"> by another </w:t>
      </w:r>
      <w:r w:rsidRPr="00D16C5C">
        <w:rPr>
          <w:rStyle w:val="SubtleEmphasis"/>
        </w:rPr>
        <w:t>Person</w:t>
      </w:r>
      <w:r>
        <w:t xml:space="preserve"> of a </w:t>
      </w:r>
      <w:r w:rsidRPr="00EE79D1">
        <w:rPr>
          <w:rStyle w:val="SubtleEmphasis"/>
        </w:rPr>
        <w:t>Prohibited Substance</w:t>
      </w:r>
      <w:r>
        <w:t xml:space="preserve"> or </w:t>
      </w:r>
      <w:r w:rsidRPr="00EE79D1">
        <w:rPr>
          <w:rStyle w:val="SubtleEmphasis"/>
        </w:rPr>
        <w:t>Prohibited Method</w:t>
      </w:r>
      <w:r>
        <w:t xml:space="preserve">. However, this definition shall not include the actions of bona fide medical </w:t>
      </w:r>
      <w:r>
        <w:rPr>
          <w:rStyle w:val="SubtleEmphasis"/>
          <w:i w:val="0"/>
        </w:rPr>
        <w:t>p</w:t>
      </w:r>
      <w:r w:rsidRPr="004E3A06">
        <w:rPr>
          <w:rStyle w:val="SubtleEmphasis"/>
          <w:i w:val="0"/>
        </w:rPr>
        <w:t>erson</w:t>
      </w:r>
      <w:r>
        <w:t xml:space="preserve">nel involving a </w:t>
      </w:r>
      <w:r w:rsidRPr="00EE79D1">
        <w:rPr>
          <w:rStyle w:val="SubtleEmphasis"/>
        </w:rPr>
        <w:t>Prohibited Substance</w:t>
      </w:r>
      <w:r>
        <w:t xml:space="preserve"> or </w:t>
      </w:r>
      <w:r w:rsidRPr="00EE79D1">
        <w:rPr>
          <w:rStyle w:val="SubtleEmphasis"/>
        </w:rPr>
        <w:t>Prohibited Method</w:t>
      </w:r>
      <w:r>
        <w:t xml:space="preserve"> used for genuine and legal therapeutic purposes or other acceptable justification and shall not include actions involving </w:t>
      </w:r>
      <w:r w:rsidRPr="00EE79D1">
        <w:rPr>
          <w:rStyle w:val="SubtleEmphasis"/>
        </w:rPr>
        <w:t>Prohibited Substance</w:t>
      </w:r>
      <w:r>
        <w:t xml:space="preserve">s which are not prohibited in </w:t>
      </w:r>
      <w:r w:rsidRPr="00356ECC">
        <w:rPr>
          <w:rStyle w:val="SubtleEmphasis"/>
        </w:rPr>
        <w:t>Out-of-</w:t>
      </w:r>
      <w:r w:rsidRPr="009E3EE4">
        <w:rPr>
          <w:rStyle w:val="SubtleEmphasis"/>
        </w:rPr>
        <w:t>Competition</w:t>
      </w:r>
      <w:r>
        <w:t xml:space="preserve"> </w:t>
      </w:r>
      <w:r w:rsidRPr="004E7AC7">
        <w:rPr>
          <w:rStyle w:val="SubtleEmphasis"/>
        </w:rPr>
        <w:t>Testing</w:t>
      </w:r>
      <w:r>
        <w:t xml:space="preserve"> unless the circumstances as a whole demonstrate that such </w:t>
      </w:r>
      <w:r w:rsidRPr="00EE79D1">
        <w:rPr>
          <w:rStyle w:val="SubtleEmphasis"/>
        </w:rPr>
        <w:t>Prohibited Substance</w:t>
      </w:r>
      <w:r>
        <w:t>s are not intended for genuine and legal therapeutic purposes or are intended to enhance sport performance.</w:t>
      </w:r>
    </w:p>
    <w:p w14:paraId="3337D88B" w14:textId="77777777" w:rsidR="005825BA" w:rsidRDefault="005825BA" w:rsidP="00311531">
      <w:r w:rsidRPr="004D43BC">
        <w:rPr>
          <w:rStyle w:val="SubtleEmphasis"/>
          <w:b/>
        </w:rPr>
        <w:t>Adverse Analytical Finding</w:t>
      </w:r>
      <w:r>
        <w:t xml:space="preserve">:  A report from a </w:t>
      </w:r>
      <w:r w:rsidRPr="002615B5">
        <w:rPr>
          <w:rStyle w:val="SubtleEmphasis"/>
        </w:rPr>
        <w:t>WADA</w:t>
      </w:r>
      <w:r>
        <w:t xml:space="preserve">-accredited laboratory or other </w:t>
      </w:r>
      <w:r w:rsidRPr="002615B5">
        <w:rPr>
          <w:rStyle w:val="SubtleEmphasis"/>
        </w:rPr>
        <w:t>WADA</w:t>
      </w:r>
      <w:r>
        <w:t xml:space="preserve">-approved laboratory that, consistent with the </w:t>
      </w:r>
      <w:r w:rsidRPr="002615B5">
        <w:rPr>
          <w:rStyle w:val="SubtleEmphasis"/>
        </w:rPr>
        <w:t xml:space="preserve">International </w:t>
      </w:r>
      <w:r w:rsidRPr="004E3A06">
        <w:rPr>
          <w:rStyle w:val="SubtleEmphasis"/>
        </w:rPr>
        <w:t>Standard for Laboratories</w:t>
      </w:r>
      <w:r>
        <w:t xml:space="preserve"> and related Technical Documents, identifies in a </w:t>
      </w:r>
      <w:r w:rsidRPr="002615B5">
        <w:rPr>
          <w:rStyle w:val="SubtleEmphasis"/>
        </w:rPr>
        <w:t>Sample</w:t>
      </w:r>
      <w:r>
        <w:t xml:space="preserve"> the presence of a </w:t>
      </w:r>
      <w:r w:rsidRPr="00EE79D1">
        <w:rPr>
          <w:rStyle w:val="SubtleEmphasis"/>
        </w:rPr>
        <w:t>Prohibited Substance</w:t>
      </w:r>
      <w:r>
        <w:t xml:space="preserve"> or its </w:t>
      </w:r>
      <w:r w:rsidRPr="00570D86">
        <w:rPr>
          <w:rStyle w:val="SubtleEmphasis"/>
        </w:rPr>
        <w:t>Metabolite</w:t>
      </w:r>
      <w:r w:rsidRPr="00EE79D1">
        <w:rPr>
          <w:rStyle w:val="SubtleEmphasis"/>
        </w:rPr>
        <w:t>s</w:t>
      </w:r>
      <w:r>
        <w:t xml:space="preserve"> or </w:t>
      </w:r>
      <w:r w:rsidRPr="00570D86">
        <w:rPr>
          <w:rStyle w:val="SubtleEmphasis"/>
        </w:rPr>
        <w:t>Marker</w:t>
      </w:r>
      <w:r w:rsidRPr="00EE79D1">
        <w:rPr>
          <w:rStyle w:val="SubtleEmphasis"/>
        </w:rPr>
        <w:t>s</w:t>
      </w:r>
      <w:r>
        <w:t xml:space="preserve"> (including elevated quantities of endogenous substances) or evidence of the </w:t>
      </w:r>
      <w:r w:rsidRPr="00EE79D1">
        <w:rPr>
          <w:rStyle w:val="SubtleEmphasis"/>
        </w:rPr>
        <w:t>Use</w:t>
      </w:r>
      <w:r>
        <w:t xml:space="preserve"> of a </w:t>
      </w:r>
      <w:r w:rsidRPr="00EE79D1">
        <w:rPr>
          <w:rStyle w:val="SubtleEmphasis"/>
        </w:rPr>
        <w:t>Prohibited Method</w:t>
      </w:r>
      <w:r>
        <w:t xml:space="preserve">. </w:t>
      </w:r>
    </w:p>
    <w:p w14:paraId="007B1D6C" w14:textId="77777777" w:rsidR="005825BA" w:rsidRDefault="005825BA" w:rsidP="00311531">
      <w:r w:rsidRPr="004D43BC">
        <w:rPr>
          <w:rStyle w:val="SubtleEmphasis"/>
          <w:b/>
        </w:rPr>
        <w:t>Adverse Passport Finding</w:t>
      </w:r>
      <w:r>
        <w:t xml:space="preserve">:  A report identified as an </w:t>
      </w:r>
      <w:r w:rsidRPr="00826897">
        <w:rPr>
          <w:rStyle w:val="SubtleEmphasis"/>
        </w:rPr>
        <w:t>Adverse Passport Finding</w:t>
      </w:r>
      <w:r>
        <w:t xml:space="preserve"> as described in the applicable </w:t>
      </w:r>
      <w:r w:rsidRPr="002615B5">
        <w:rPr>
          <w:rStyle w:val="SubtleEmphasis"/>
        </w:rPr>
        <w:t>International Standard</w:t>
      </w:r>
      <w:r>
        <w:t>s.</w:t>
      </w:r>
    </w:p>
    <w:p w14:paraId="0E24724F" w14:textId="60ED4A86" w:rsidR="005825BA" w:rsidRDefault="005825BA" w:rsidP="00311531">
      <w:r w:rsidRPr="004D43BC">
        <w:rPr>
          <w:rStyle w:val="SubtleEmphasis"/>
          <w:b/>
        </w:rPr>
        <w:t>Anti-Doping Organisation</w:t>
      </w:r>
      <w:r>
        <w:t xml:space="preserve">:  A </w:t>
      </w:r>
      <w:r w:rsidRPr="00EA75B3">
        <w:rPr>
          <w:rStyle w:val="SubtleEmphasis"/>
        </w:rPr>
        <w:t>Signatory</w:t>
      </w:r>
      <w:r>
        <w:t xml:space="preserve"> that is responsible for adopting rules for initiating, implementing or enforcing any part of the </w:t>
      </w:r>
      <w:r w:rsidRPr="00606CE2">
        <w:rPr>
          <w:rStyle w:val="SubtleEmphasis"/>
        </w:rPr>
        <w:t>Doping Control</w:t>
      </w:r>
      <w:r>
        <w:t xml:space="preserve"> process. This includes, for example, the International Olympic Committee, the International Paralympic Committee, other </w:t>
      </w:r>
      <w:r w:rsidRPr="00E32C2B">
        <w:rPr>
          <w:rStyle w:val="SubtleEmphasis"/>
        </w:rPr>
        <w:t>Major Event Organisation</w:t>
      </w:r>
      <w:r>
        <w:t xml:space="preserve">s that conduct </w:t>
      </w:r>
      <w:r w:rsidRPr="004E7AC7">
        <w:rPr>
          <w:rStyle w:val="SubtleEmphasis"/>
        </w:rPr>
        <w:t>Testing</w:t>
      </w:r>
      <w:r>
        <w:t xml:space="preserve"> at their </w:t>
      </w:r>
      <w:r w:rsidRPr="00E32C2B">
        <w:rPr>
          <w:rStyle w:val="SubtleEmphasis"/>
        </w:rPr>
        <w:t>Event</w:t>
      </w:r>
      <w:r w:rsidRPr="00D16C5C">
        <w:rPr>
          <w:rStyle w:val="SubtleEmphasis"/>
        </w:rPr>
        <w:t>s</w:t>
      </w:r>
      <w:r>
        <w:t xml:space="preserve">, </w:t>
      </w:r>
      <w:r w:rsidRPr="002615B5">
        <w:rPr>
          <w:rStyle w:val="SubtleEmphasis"/>
        </w:rPr>
        <w:t>WADA</w:t>
      </w:r>
      <w:r>
        <w:t xml:space="preserve">, </w:t>
      </w:r>
      <w:r w:rsidRPr="00020B08">
        <w:rPr>
          <w:rStyle w:val="SubtleEmphasis"/>
          <w:i w:val="0"/>
        </w:rPr>
        <w:t>international federation</w:t>
      </w:r>
      <w:r>
        <w:t xml:space="preserve">s, and </w:t>
      </w:r>
      <w:r w:rsidRPr="00606CE2">
        <w:rPr>
          <w:rStyle w:val="SubtleEmphasis"/>
        </w:rPr>
        <w:t>National Anti-Doping Organisations</w:t>
      </w:r>
      <w:r>
        <w:t xml:space="preserve">. For the purposes of this Anti-Doping Policy, </w:t>
      </w:r>
      <w:r w:rsidR="008313D9">
        <w:rPr>
          <w:rStyle w:val="SubtleEmphasis"/>
        </w:rPr>
        <w:t>SIA</w:t>
      </w:r>
      <w:r w:rsidR="008313D9">
        <w:t xml:space="preserve"> </w:t>
      </w:r>
      <w:r>
        <w:t xml:space="preserve">is an </w:t>
      </w:r>
      <w:r w:rsidRPr="00606CE2">
        <w:rPr>
          <w:rStyle w:val="SubtleEmphasis"/>
        </w:rPr>
        <w:t>Anti-Doping Organisation</w:t>
      </w:r>
      <w:r>
        <w:t>.</w:t>
      </w:r>
    </w:p>
    <w:p w14:paraId="26F0EEA7" w14:textId="38597431" w:rsidR="005825BA" w:rsidRDefault="005825BA" w:rsidP="004D43BC">
      <w:r w:rsidRPr="004D43BC">
        <w:rPr>
          <w:rStyle w:val="SubtleEmphasis"/>
          <w:b/>
        </w:rPr>
        <w:t>Archives Act 1983</w:t>
      </w:r>
      <w:r w:rsidR="00CF1F76">
        <w:rPr>
          <w:rStyle w:val="SubtleEmphasis"/>
          <w:b/>
        </w:rPr>
        <w:t xml:space="preserve"> </w:t>
      </w:r>
      <w:r w:rsidRPr="004D43BC">
        <w:rPr>
          <w:rStyle w:val="SubtleEmphasis"/>
          <w:b/>
        </w:rPr>
        <w:t xml:space="preserve">(Cth): </w:t>
      </w:r>
      <w:r>
        <w:t xml:space="preserve">is the Commonwealth legislation that governs the retention and disposal of Commonwealth records. </w:t>
      </w:r>
      <w:r w:rsidR="008313D9">
        <w:rPr>
          <w:rStyle w:val="SubtleEmphasis"/>
        </w:rPr>
        <w:t>SIA</w:t>
      </w:r>
      <w:r w:rsidR="008313D9" w:rsidRPr="00606CE2">
        <w:rPr>
          <w:rStyle w:val="SubtleEmphasis"/>
        </w:rPr>
        <w:t>’s</w:t>
      </w:r>
      <w:r w:rsidR="008313D9">
        <w:t xml:space="preserve"> </w:t>
      </w:r>
      <w:r>
        <w:t>Disposal Authority document is approved pursuant to that legislation, and it categorises types of records and classifies how long those records must be retained, and how they must be stored.</w:t>
      </w:r>
    </w:p>
    <w:p w14:paraId="6B069DC0" w14:textId="2BD12D96" w:rsidR="005825BA" w:rsidRDefault="005825BA" w:rsidP="00311531">
      <w:r w:rsidRPr="004D43BC">
        <w:rPr>
          <w:rStyle w:val="SubtleEmphasis"/>
          <w:b/>
        </w:rPr>
        <w:t>ASDMAC:</w:t>
      </w:r>
      <w:r>
        <w:t xml:space="preserve"> </w:t>
      </w:r>
      <w:r w:rsidRPr="002816DD">
        <w:rPr>
          <w:rStyle w:val="SubtleEmphasis"/>
        </w:rPr>
        <w:t xml:space="preserve">Australian </w:t>
      </w:r>
      <w:r w:rsidRPr="00570D86">
        <w:rPr>
          <w:rStyle w:val="SubtleEmphasis"/>
        </w:rPr>
        <w:t>Sport</w:t>
      </w:r>
      <w:r w:rsidRPr="002816DD">
        <w:rPr>
          <w:rStyle w:val="SubtleEmphasis"/>
        </w:rPr>
        <w:t>s Drug Medical Advisory Committee</w:t>
      </w:r>
      <w:r>
        <w:t xml:space="preserve"> constituted pursuant to the </w:t>
      </w:r>
      <w:r w:rsidR="004279C8">
        <w:rPr>
          <w:rStyle w:val="SubtleEmphasis"/>
        </w:rPr>
        <w:t>SIA</w:t>
      </w:r>
      <w:r w:rsidR="004279C8">
        <w:t xml:space="preserve"> </w:t>
      </w:r>
      <w:r w:rsidRPr="004D43BC">
        <w:rPr>
          <w:i/>
        </w:rPr>
        <w:t>Act</w:t>
      </w:r>
      <w:r>
        <w:t>.</w:t>
      </w:r>
    </w:p>
    <w:p w14:paraId="77DEBCBE" w14:textId="77777777" w:rsidR="005825BA" w:rsidRDefault="005825BA" w:rsidP="00311531">
      <w:r w:rsidRPr="004D43BC">
        <w:rPr>
          <w:rStyle w:val="SubtleEmphasis"/>
          <w:b/>
        </w:rPr>
        <w:lastRenderedPageBreak/>
        <w:t>Athlete:</w:t>
      </w:r>
      <w:r>
        <w:t xml:space="preserve"> Any </w:t>
      </w:r>
      <w:r w:rsidRPr="00D16C5C">
        <w:rPr>
          <w:rStyle w:val="SubtleEmphasis"/>
        </w:rPr>
        <w:t>Person</w:t>
      </w:r>
      <w:r>
        <w:t xml:space="preserve"> who competes in sport at the international level (as defined by each </w:t>
      </w:r>
      <w:r w:rsidRPr="00020B08">
        <w:rPr>
          <w:rStyle w:val="SubtleEmphasis"/>
          <w:i w:val="0"/>
        </w:rPr>
        <w:t>international federation</w:t>
      </w:r>
      <w:r>
        <w:t xml:space="preserve">), or the national level (as defined by each </w:t>
      </w:r>
      <w:r w:rsidRPr="00606CE2">
        <w:rPr>
          <w:rStyle w:val="SubtleEmphasis"/>
        </w:rPr>
        <w:t>National Anti-Doping Organisation</w:t>
      </w:r>
      <w:r>
        <w:t xml:space="preserve">). For the purposes of this Anti-Doping Policy, </w:t>
      </w:r>
      <w:r w:rsidRPr="00A30586">
        <w:rPr>
          <w:rStyle w:val="SubtleEmphasis"/>
        </w:rPr>
        <w:t>Athlete</w:t>
      </w:r>
      <w:r>
        <w:t xml:space="preserve"> includes any </w:t>
      </w:r>
      <w:r w:rsidRPr="00D16C5C">
        <w:rPr>
          <w:rStyle w:val="SubtleEmphasis"/>
        </w:rPr>
        <w:t>Person</w:t>
      </w:r>
      <w:r>
        <w:t xml:space="preserve"> falling within the scope of Article 1.3.1 or 1.3.2. An </w:t>
      </w:r>
      <w:r w:rsidRPr="00606CE2">
        <w:rPr>
          <w:rStyle w:val="SubtleEmphasis"/>
        </w:rPr>
        <w:t>Anti-Doping Organisation</w:t>
      </w:r>
      <w:r>
        <w:t xml:space="preserve"> has discretion to apply anti-doping rules to an </w:t>
      </w:r>
      <w:r w:rsidRPr="00A30586">
        <w:rPr>
          <w:rStyle w:val="SubtleEmphasis"/>
        </w:rPr>
        <w:t>Athlete</w:t>
      </w:r>
      <w:r>
        <w:t xml:space="preserve"> who is neither an </w:t>
      </w:r>
      <w:r w:rsidRPr="004E7AC7">
        <w:rPr>
          <w:rStyle w:val="SubtleEmphasis"/>
        </w:rPr>
        <w:t>International-Level</w:t>
      </w:r>
      <w:r>
        <w:t xml:space="preserve"> </w:t>
      </w:r>
      <w:r w:rsidRPr="00A30586">
        <w:rPr>
          <w:rStyle w:val="SubtleEmphasis"/>
        </w:rPr>
        <w:t>Athlete</w:t>
      </w:r>
      <w:r>
        <w:t xml:space="preserve"> nor a </w:t>
      </w:r>
      <w:r w:rsidRPr="004E7AC7">
        <w:rPr>
          <w:rStyle w:val="SubtleEmphasis"/>
        </w:rPr>
        <w:t>National-Level</w:t>
      </w:r>
      <w:r>
        <w:t xml:space="preserve"> </w:t>
      </w:r>
      <w:r w:rsidRPr="00A30586">
        <w:rPr>
          <w:rStyle w:val="SubtleEmphasis"/>
        </w:rPr>
        <w:t>Athlete</w:t>
      </w:r>
      <w:r>
        <w:t>, and thus to bring them within the definition of ‘</w:t>
      </w:r>
      <w:r w:rsidRPr="00A30586">
        <w:rPr>
          <w:rStyle w:val="SubtleEmphasis"/>
        </w:rPr>
        <w:t>Athlete</w:t>
      </w:r>
      <w:r>
        <w:rPr>
          <w:rStyle w:val="SubtleEmphasis"/>
        </w:rPr>
        <w:t>’</w:t>
      </w:r>
      <w:r>
        <w:t xml:space="preserve">. In relation to </w:t>
      </w:r>
      <w:r w:rsidRPr="00A30586">
        <w:rPr>
          <w:rStyle w:val="SubtleEmphasis"/>
        </w:rPr>
        <w:t>Athletes</w:t>
      </w:r>
      <w:r>
        <w:t xml:space="preserve"> who are neither </w:t>
      </w:r>
      <w:r w:rsidRPr="004E7AC7">
        <w:rPr>
          <w:rStyle w:val="SubtleEmphasis"/>
        </w:rPr>
        <w:t>International-Level</w:t>
      </w:r>
      <w:r>
        <w:t xml:space="preserve"> nor </w:t>
      </w:r>
      <w:r w:rsidRPr="004E7AC7">
        <w:rPr>
          <w:rStyle w:val="SubtleEmphasis"/>
        </w:rPr>
        <w:t>National-Level</w:t>
      </w:r>
      <w:r>
        <w:t xml:space="preserve"> </w:t>
      </w:r>
      <w:r w:rsidRPr="00A30586">
        <w:rPr>
          <w:rStyle w:val="SubtleEmphasis"/>
        </w:rPr>
        <w:t>Athletes</w:t>
      </w:r>
      <w:r>
        <w:t xml:space="preserve">, an </w:t>
      </w:r>
      <w:r w:rsidRPr="00606CE2">
        <w:rPr>
          <w:rStyle w:val="SubtleEmphasis"/>
        </w:rPr>
        <w:t>Anti-Doping Organisation</w:t>
      </w:r>
      <w:r>
        <w:t xml:space="preserve"> may elect to: conduct limited </w:t>
      </w:r>
      <w:r w:rsidRPr="004E7AC7">
        <w:rPr>
          <w:rStyle w:val="SubtleEmphasis"/>
        </w:rPr>
        <w:t>Testing</w:t>
      </w:r>
      <w:r>
        <w:t xml:space="preserve"> or no </w:t>
      </w:r>
      <w:r w:rsidRPr="004E7AC7">
        <w:rPr>
          <w:rStyle w:val="SubtleEmphasis"/>
        </w:rPr>
        <w:t>Testing</w:t>
      </w:r>
      <w:r>
        <w:t xml:space="preserve"> at all; analyse </w:t>
      </w:r>
      <w:r w:rsidRPr="002615B5">
        <w:rPr>
          <w:rStyle w:val="SubtleEmphasis"/>
        </w:rPr>
        <w:t>Sample</w:t>
      </w:r>
      <w:r>
        <w:t xml:space="preserve">s for less than the full menu of </w:t>
      </w:r>
      <w:r w:rsidRPr="00EE79D1">
        <w:rPr>
          <w:rStyle w:val="SubtleEmphasis"/>
        </w:rPr>
        <w:t>Prohibited Substance</w:t>
      </w:r>
      <w:r>
        <w:t xml:space="preserve">s; require limited or no whereabouts information; or not require advance </w:t>
      </w:r>
      <w:r w:rsidRPr="004E7AC7">
        <w:rPr>
          <w:rStyle w:val="SubtleEmphasis"/>
        </w:rPr>
        <w:t>TUE</w:t>
      </w:r>
      <w:r>
        <w:t xml:space="preserve">s. However, if an Article 2.1, 2.3 or 2.5 anti-doping rule violation is committed by any </w:t>
      </w:r>
      <w:r w:rsidRPr="00A30586">
        <w:rPr>
          <w:rStyle w:val="SubtleEmphasis"/>
        </w:rPr>
        <w:t>Athlete</w:t>
      </w:r>
      <w:r>
        <w:t xml:space="preserve"> over whom an </w:t>
      </w:r>
      <w:r w:rsidRPr="00606CE2">
        <w:rPr>
          <w:rStyle w:val="SubtleEmphasis"/>
        </w:rPr>
        <w:t>Anti-Doping Organisation</w:t>
      </w:r>
      <w:r>
        <w:t xml:space="preserve"> has authority who competes below the international or national level, then the </w:t>
      </w:r>
      <w:r w:rsidRPr="00606CE2">
        <w:rPr>
          <w:rStyle w:val="SubtleEmphasis"/>
        </w:rPr>
        <w:t>Consequences</w:t>
      </w:r>
      <w:r>
        <w:t xml:space="preserve"> set forth in </w:t>
      </w:r>
      <w:r w:rsidRPr="004E3A06">
        <w:rPr>
          <w:rStyle w:val="SubtleEmphasis"/>
          <w:i w:val="0"/>
        </w:rPr>
        <w:t>the</w:t>
      </w:r>
      <w:r w:rsidRPr="00A30586">
        <w:rPr>
          <w:rStyle w:val="SubtleEmphasis"/>
        </w:rPr>
        <w:t xml:space="preserve"> </w:t>
      </w:r>
      <w:r w:rsidRPr="007F6861">
        <w:rPr>
          <w:rStyle w:val="SubtleEmphasis"/>
        </w:rPr>
        <w:t>Code</w:t>
      </w:r>
      <w:r>
        <w:t xml:space="preserve"> (except Article 14.3.2) must be applied. For purposes of Article 2.8 and Article 2.9 and for purposes of anti-doping information and education, any </w:t>
      </w:r>
      <w:r w:rsidRPr="00D16C5C">
        <w:rPr>
          <w:rStyle w:val="SubtleEmphasis"/>
        </w:rPr>
        <w:t>Person</w:t>
      </w:r>
      <w:r>
        <w:t xml:space="preserve"> who participates in sport under the authority of any </w:t>
      </w:r>
      <w:r w:rsidRPr="00EA75B3">
        <w:rPr>
          <w:rStyle w:val="SubtleEmphasis"/>
        </w:rPr>
        <w:t>Signatory</w:t>
      </w:r>
      <w:r>
        <w:t xml:space="preserve">, government, or other sports organisation accepting </w:t>
      </w:r>
      <w:r w:rsidRPr="004E3A06">
        <w:rPr>
          <w:rStyle w:val="SubtleEmphasis"/>
          <w:i w:val="0"/>
        </w:rPr>
        <w:t>the</w:t>
      </w:r>
      <w:r w:rsidRPr="00A30586">
        <w:rPr>
          <w:rStyle w:val="SubtleEmphasis"/>
        </w:rPr>
        <w:t xml:space="preserve"> </w:t>
      </w:r>
      <w:r w:rsidRPr="007F6861">
        <w:rPr>
          <w:rStyle w:val="SubtleEmphasis"/>
        </w:rPr>
        <w:t>Code</w:t>
      </w:r>
      <w:r>
        <w:t xml:space="preserve"> is an </w:t>
      </w:r>
      <w:r w:rsidRPr="00A30586">
        <w:rPr>
          <w:rStyle w:val="SubtleEmphasis"/>
        </w:rPr>
        <w:t>Athlete</w:t>
      </w:r>
      <w:r>
        <w:t>.</w:t>
      </w:r>
      <w:r w:rsidR="00324B12">
        <w:rPr>
          <w:rStyle w:val="FootnoteReference"/>
        </w:rPr>
        <w:footnoteReference w:id="56"/>
      </w:r>
    </w:p>
    <w:p w14:paraId="36FBB7BD" w14:textId="77777777" w:rsidR="005825BA" w:rsidRDefault="005825BA" w:rsidP="00311531">
      <w:r w:rsidRPr="004D43BC">
        <w:rPr>
          <w:rStyle w:val="SubtleEmphasis"/>
          <w:b/>
        </w:rPr>
        <w:t>Athlete Biological Passport:</w:t>
      </w:r>
      <w:r>
        <w:t xml:space="preserve">  The program and methods of gathering and collating data as described in the </w:t>
      </w:r>
      <w:r w:rsidRPr="002615B5">
        <w:rPr>
          <w:rStyle w:val="SubtleEmphasis"/>
        </w:rPr>
        <w:t>International Standard</w:t>
      </w:r>
      <w:r>
        <w:t xml:space="preserve"> for </w:t>
      </w:r>
      <w:r w:rsidRPr="004E7AC7">
        <w:rPr>
          <w:rStyle w:val="SubtleEmphasis"/>
        </w:rPr>
        <w:t>Testing</w:t>
      </w:r>
      <w:r>
        <w:t xml:space="preserve"> and Investigations and </w:t>
      </w:r>
      <w:r w:rsidRPr="002615B5">
        <w:rPr>
          <w:rStyle w:val="SubtleEmphasis"/>
        </w:rPr>
        <w:t>International Standard for Laboratories</w:t>
      </w:r>
      <w:r>
        <w:t>.</w:t>
      </w:r>
    </w:p>
    <w:p w14:paraId="71C4AB18" w14:textId="77777777" w:rsidR="005825BA" w:rsidRDefault="005825BA" w:rsidP="00311531">
      <w:r w:rsidRPr="004D43BC">
        <w:rPr>
          <w:rStyle w:val="SubtleEmphasis"/>
          <w:b/>
        </w:rPr>
        <w:t>Athlete Support Person</w:t>
      </w:r>
      <w:r>
        <w:t xml:space="preserve">:  Any coach, trainer, manager, agent, team staff, official, medical, paramedical </w:t>
      </w:r>
      <w:r>
        <w:rPr>
          <w:rStyle w:val="SubtleEmphasis"/>
          <w:i w:val="0"/>
        </w:rPr>
        <w:t>p</w:t>
      </w:r>
      <w:r w:rsidRPr="004E3A06">
        <w:rPr>
          <w:rStyle w:val="SubtleEmphasis"/>
          <w:i w:val="0"/>
        </w:rPr>
        <w:t>erson</w:t>
      </w:r>
      <w:r>
        <w:t xml:space="preserve">nel, parent or any other </w:t>
      </w:r>
      <w:r w:rsidRPr="00D16C5C">
        <w:rPr>
          <w:rStyle w:val="SubtleEmphasis"/>
        </w:rPr>
        <w:t>Person</w:t>
      </w:r>
      <w:r>
        <w:t xml:space="preserve"> working with, treating or assisting an </w:t>
      </w:r>
      <w:r w:rsidRPr="00A30586">
        <w:rPr>
          <w:rStyle w:val="SubtleEmphasis"/>
        </w:rPr>
        <w:t>Athlete</w:t>
      </w:r>
      <w:r>
        <w:t xml:space="preserve"> participating in or preparing for sports </w:t>
      </w:r>
      <w:r w:rsidRPr="009E3EE4">
        <w:rPr>
          <w:rStyle w:val="SubtleEmphasis"/>
        </w:rPr>
        <w:t>Competition</w:t>
      </w:r>
      <w:r>
        <w:t xml:space="preserve"> whether a member of a </w:t>
      </w:r>
      <w:r w:rsidR="0001316F" w:rsidRPr="0001316F">
        <w:rPr>
          <w:rStyle w:val="SubtleEmphasis"/>
        </w:rPr>
        <w:t>sporting administration body</w:t>
      </w:r>
      <w:r>
        <w:t xml:space="preserve"> or not falling within the scope of Article 1.3.1 or 1.3.2.</w:t>
      </w:r>
    </w:p>
    <w:p w14:paraId="20E4A4F7" w14:textId="77777777" w:rsidR="005825BA" w:rsidRDefault="005825BA" w:rsidP="00311531">
      <w:r w:rsidRPr="004D43BC">
        <w:rPr>
          <w:rStyle w:val="SubtleEmphasis"/>
          <w:b/>
        </w:rPr>
        <w:t>Attempt:</w:t>
      </w:r>
      <w:r>
        <w:t xml:space="preserve">  Purposely engaging in conduct that constitutes a substantial step in a course of conduct planned to culminate in the commission of an anti-doping rule violation. Provided, however, there shall be no anti-doping rule violation based solely on an </w:t>
      </w:r>
      <w:r w:rsidRPr="00826897">
        <w:rPr>
          <w:rStyle w:val="SubtleEmphasis"/>
        </w:rPr>
        <w:t>Attempt</w:t>
      </w:r>
      <w:r>
        <w:t xml:space="preserve"> to commit a violation if the </w:t>
      </w:r>
      <w:r w:rsidRPr="00D16C5C">
        <w:rPr>
          <w:rStyle w:val="SubtleEmphasis"/>
        </w:rPr>
        <w:t>Person</w:t>
      </w:r>
      <w:r>
        <w:t xml:space="preserve"> renounces the </w:t>
      </w:r>
      <w:r w:rsidRPr="00826897">
        <w:rPr>
          <w:rStyle w:val="SubtleEmphasis"/>
        </w:rPr>
        <w:t>Attempt</w:t>
      </w:r>
      <w:r>
        <w:t xml:space="preserve"> prior to it being discovered by a third party not involved in the </w:t>
      </w:r>
      <w:r w:rsidRPr="00826897">
        <w:rPr>
          <w:rStyle w:val="SubtleEmphasis"/>
        </w:rPr>
        <w:t>Attempt</w:t>
      </w:r>
      <w:r>
        <w:t>.</w:t>
      </w:r>
    </w:p>
    <w:p w14:paraId="7E996B46" w14:textId="77777777" w:rsidR="005825BA" w:rsidRDefault="005825BA" w:rsidP="00311531">
      <w:r w:rsidRPr="004D43BC">
        <w:rPr>
          <w:rStyle w:val="SubtleEmphasis"/>
          <w:b/>
        </w:rPr>
        <w:lastRenderedPageBreak/>
        <w:t>Atypical Finding:</w:t>
      </w:r>
      <w:r>
        <w:t xml:space="preserve"> A report from a </w:t>
      </w:r>
      <w:r w:rsidRPr="002615B5">
        <w:rPr>
          <w:rStyle w:val="SubtleEmphasis"/>
        </w:rPr>
        <w:t>WADA</w:t>
      </w:r>
      <w:r>
        <w:t xml:space="preserve">-accredited laboratory or other </w:t>
      </w:r>
      <w:r w:rsidRPr="002615B5">
        <w:rPr>
          <w:rStyle w:val="SubtleEmphasis"/>
        </w:rPr>
        <w:t>WADA</w:t>
      </w:r>
      <w:r>
        <w:t xml:space="preserve">-approved laboratory which requires further investigation as provided by the </w:t>
      </w:r>
      <w:r w:rsidRPr="002615B5">
        <w:rPr>
          <w:rStyle w:val="SubtleEmphasis"/>
        </w:rPr>
        <w:t>International Standard for Laboratories</w:t>
      </w:r>
      <w:r>
        <w:t xml:space="preserve"> or related Technical Documents prior to the determination of an </w:t>
      </w:r>
      <w:r w:rsidRPr="002615B5">
        <w:rPr>
          <w:rStyle w:val="SubtleEmphasis"/>
        </w:rPr>
        <w:t>Adverse Analytical Finding</w:t>
      </w:r>
      <w:r>
        <w:t xml:space="preserve">. </w:t>
      </w:r>
    </w:p>
    <w:p w14:paraId="5EB54A93" w14:textId="77777777" w:rsidR="005825BA" w:rsidRDefault="005825BA" w:rsidP="00311531">
      <w:r w:rsidRPr="004D43BC">
        <w:rPr>
          <w:rStyle w:val="SubtleEmphasis"/>
          <w:b/>
        </w:rPr>
        <w:t>Atypical Passport Finding:</w:t>
      </w:r>
      <w:r>
        <w:t xml:space="preserve"> A report described as an </w:t>
      </w:r>
      <w:r w:rsidRPr="00826897">
        <w:rPr>
          <w:rStyle w:val="SubtleEmphasis"/>
        </w:rPr>
        <w:t>Atypical Passport Finding</w:t>
      </w:r>
      <w:r>
        <w:t xml:space="preserve"> as described in the applicable </w:t>
      </w:r>
      <w:r w:rsidRPr="002615B5">
        <w:rPr>
          <w:rStyle w:val="SubtleEmphasis"/>
        </w:rPr>
        <w:t>International Standard</w:t>
      </w:r>
      <w:r>
        <w:t>s.</w:t>
      </w:r>
    </w:p>
    <w:p w14:paraId="6BFAC3D7" w14:textId="35138226" w:rsidR="005825BA" w:rsidRDefault="005825BA" w:rsidP="00311531">
      <w:r w:rsidRPr="004D43BC">
        <w:rPr>
          <w:rStyle w:val="SubtleEmphasis"/>
          <w:b/>
        </w:rPr>
        <w:t>Australian Privacy Principles:</w:t>
      </w:r>
      <w:r>
        <w:t xml:space="preserve"> are contained in Schedule 1 </w:t>
      </w:r>
      <w:r w:rsidR="004279C8" w:rsidRPr="00134B73">
        <w:t xml:space="preserve">to </w:t>
      </w:r>
      <w:r w:rsidRPr="00134B73">
        <w:t>the</w:t>
      </w:r>
      <w:r>
        <w:t xml:space="preserve"> </w:t>
      </w:r>
      <w:r w:rsidRPr="00134B73">
        <w:rPr>
          <w:i/>
        </w:rPr>
        <w:t>Privacy Act 1988</w:t>
      </w:r>
      <w:r>
        <w:t xml:space="preserve"> (Cth). </w:t>
      </w:r>
      <w:r w:rsidR="004279C8">
        <w:rPr>
          <w:rStyle w:val="SubtleEmphasis"/>
        </w:rPr>
        <w:t>SIA</w:t>
      </w:r>
      <w:r w:rsidR="004279C8">
        <w:t xml:space="preserve"> </w:t>
      </w:r>
      <w:r>
        <w:t>is required to comply with this legislation.</w:t>
      </w:r>
    </w:p>
    <w:p w14:paraId="0E37F22A" w14:textId="77777777" w:rsidR="005825BA" w:rsidRDefault="005825BA" w:rsidP="00311531">
      <w:r w:rsidRPr="004D43BC">
        <w:rPr>
          <w:rStyle w:val="Emphasis"/>
        </w:rPr>
        <w:t>CAS:</w:t>
      </w:r>
      <w:r>
        <w:t xml:space="preserve">  The Court of Arbitration for </w:t>
      </w:r>
      <w:r w:rsidRPr="00F06B1D">
        <w:rPr>
          <w:rStyle w:val="SubtleEmphasis"/>
          <w:i w:val="0"/>
        </w:rPr>
        <w:t>Sport</w:t>
      </w:r>
      <w:r>
        <w:t>.</w:t>
      </w:r>
    </w:p>
    <w:p w14:paraId="1351EDD5" w14:textId="77777777" w:rsidR="005825BA" w:rsidRDefault="005825BA" w:rsidP="00311531">
      <w:r w:rsidRPr="004D43BC">
        <w:rPr>
          <w:rStyle w:val="Emphasis"/>
        </w:rPr>
        <w:t>Code:</w:t>
      </w:r>
      <w:r>
        <w:t xml:space="preserve">  The World Anti-Doping </w:t>
      </w:r>
      <w:r w:rsidRPr="00F06B1D">
        <w:rPr>
          <w:rStyle w:val="SubtleEmphasis"/>
          <w:i w:val="0"/>
        </w:rPr>
        <w:t>Code</w:t>
      </w:r>
      <w:r>
        <w:t>.</w:t>
      </w:r>
    </w:p>
    <w:p w14:paraId="491DBD2D" w14:textId="77777777" w:rsidR="005825BA" w:rsidRDefault="005825BA" w:rsidP="00311531">
      <w:r w:rsidRPr="004D43BC">
        <w:rPr>
          <w:rStyle w:val="Emphasis"/>
        </w:rPr>
        <w:t>Competition:</w:t>
      </w:r>
      <w:r>
        <w:t xml:space="preserve">  A single race, match, game or singular sport contest. For example, a basketball game or the finals of the Olympic 100-meter race in athletics. For stage races and other sport contests where prizes are awarded on a daily or other interim basis the distinction between a </w:t>
      </w:r>
      <w:r w:rsidRPr="009E3EE4">
        <w:rPr>
          <w:rStyle w:val="SubtleEmphasis"/>
        </w:rPr>
        <w:t>Competition</w:t>
      </w:r>
      <w:r>
        <w:t xml:space="preserve"> and an </w:t>
      </w:r>
      <w:r w:rsidRPr="00E32C2B">
        <w:rPr>
          <w:rStyle w:val="SubtleEmphasis"/>
        </w:rPr>
        <w:t>Event</w:t>
      </w:r>
      <w:r>
        <w:t xml:space="preserve"> will be as provided in the rules of the applicable </w:t>
      </w:r>
      <w:r w:rsidRPr="00020B08">
        <w:rPr>
          <w:rStyle w:val="SubtleEmphasis"/>
          <w:i w:val="0"/>
        </w:rPr>
        <w:t>international federation</w:t>
      </w:r>
      <w:r>
        <w:t xml:space="preserve">. </w:t>
      </w:r>
    </w:p>
    <w:p w14:paraId="14EF350D" w14:textId="77777777" w:rsidR="005825BA" w:rsidRDefault="005825BA" w:rsidP="00311531">
      <w:r w:rsidRPr="004D43BC">
        <w:rPr>
          <w:rStyle w:val="Emphasis"/>
        </w:rPr>
        <w:t>Consequences of Anti-Doping Rule Violations (</w:t>
      </w:r>
      <w:r>
        <w:rPr>
          <w:rStyle w:val="Emphasis"/>
        </w:rPr>
        <w:t>‘</w:t>
      </w:r>
      <w:r w:rsidRPr="004D43BC">
        <w:rPr>
          <w:rStyle w:val="Emphasis"/>
        </w:rPr>
        <w:t>Consequences</w:t>
      </w:r>
      <w:r>
        <w:rPr>
          <w:rStyle w:val="Emphasis"/>
        </w:rPr>
        <w:t>’</w:t>
      </w:r>
      <w:r w:rsidRPr="004D43BC">
        <w:rPr>
          <w:rStyle w:val="Emphasis"/>
        </w:rPr>
        <w:t>):</w:t>
      </w:r>
      <w:r>
        <w:t xml:space="preserve">  An </w:t>
      </w:r>
      <w:r w:rsidRPr="00A30586">
        <w:rPr>
          <w:rStyle w:val="SubtleEmphasis"/>
        </w:rPr>
        <w:t>Athlete</w:t>
      </w:r>
      <w:r>
        <w:t xml:space="preserve">'s or other </w:t>
      </w:r>
      <w:r w:rsidRPr="00D16C5C">
        <w:rPr>
          <w:rStyle w:val="SubtleEmphasis"/>
        </w:rPr>
        <w:t>Person</w:t>
      </w:r>
      <w:r>
        <w:t xml:space="preserve">'s violation of an anti-doping rule may result in one or more of the following:  </w:t>
      </w:r>
    </w:p>
    <w:p w14:paraId="37D2F510" w14:textId="77777777" w:rsidR="005825BA" w:rsidRDefault="005825BA" w:rsidP="002B4946">
      <w:pPr>
        <w:ind w:left="720"/>
      </w:pPr>
      <w:r>
        <w:t xml:space="preserve">(a) </w:t>
      </w:r>
      <w:r w:rsidRPr="00EA75B3">
        <w:rPr>
          <w:rStyle w:val="SubtleEmphasis"/>
        </w:rPr>
        <w:t>Disqualification</w:t>
      </w:r>
      <w:r>
        <w:t xml:space="preserve"> means the </w:t>
      </w:r>
      <w:r w:rsidRPr="00A30586">
        <w:rPr>
          <w:rStyle w:val="SubtleEmphasis"/>
        </w:rPr>
        <w:t>Athlete</w:t>
      </w:r>
      <w:r>
        <w:t xml:space="preserve">’s results in a particular </w:t>
      </w:r>
      <w:r w:rsidRPr="009E3EE4">
        <w:rPr>
          <w:rStyle w:val="SubtleEmphasis"/>
        </w:rPr>
        <w:t>Competition</w:t>
      </w:r>
      <w:r>
        <w:t xml:space="preserve"> or </w:t>
      </w:r>
      <w:r w:rsidRPr="00E32C2B">
        <w:rPr>
          <w:rStyle w:val="SubtleEmphasis"/>
        </w:rPr>
        <w:t>Event</w:t>
      </w:r>
      <w:r>
        <w:t xml:space="preserve"> are invalidated, with all resulting </w:t>
      </w:r>
      <w:r w:rsidRPr="00606CE2">
        <w:rPr>
          <w:rStyle w:val="SubtleEmphasis"/>
        </w:rPr>
        <w:t>Consequences</w:t>
      </w:r>
      <w:r>
        <w:t xml:space="preserve"> including forfeiture of any medals, points and prizes; </w:t>
      </w:r>
    </w:p>
    <w:p w14:paraId="33102946" w14:textId="77777777" w:rsidR="005825BA" w:rsidRDefault="005825BA" w:rsidP="002B4946">
      <w:pPr>
        <w:ind w:left="720"/>
      </w:pPr>
      <w:r>
        <w:t xml:space="preserve">(b) </w:t>
      </w:r>
      <w:r w:rsidRPr="00356ECC">
        <w:rPr>
          <w:rStyle w:val="SubtleEmphasis"/>
        </w:rPr>
        <w:t>Ineligibility</w:t>
      </w:r>
      <w:r>
        <w:t xml:space="preserve"> means the </w:t>
      </w:r>
      <w:r w:rsidRPr="00A30586">
        <w:rPr>
          <w:rStyle w:val="SubtleEmphasis"/>
        </w:rPr>
        <w:t>Athlete</w:t>
      </w:r>
      <w:r>
        <w:t xml:space="preserve"> or other </w:t>
      </w:r>
      <w:r w:rsidRPr="00D16C5C">
        <w:rPr>
          <w:rStyle w:val="SubtleEmphasis"/>
        </w:rPr>
        <w:t>Person</w:t>
      </w:r>
      <w:r>
        <w:t xml:space="preserve"> is barred on account of an anti-doping rule violation for a specified period of time from participating in any </w:t>
      </w:r>
      <w:r w:rsidRPr="009E3EE4">
        <w:rPr>
          <w:rStyle w:val="SubtleEmphasis"/>
        </w:rPr>
        <w:t>Competition</w:t>
      </w:r>
      <w:r>
        <w:t xml:space="preserve"> or other activity or funding as provided in Article 10.12.1; </w:t>
      </w:r>
    </w:p>
    <w:p w14:paraId="0E0C40B1" w14:textId="77777777" w:rsidR="005825BA" w:rsidRDefault="005825BA" w:rsidP="002B4946">
      <w:pPr>
        <w:ind w:left="720"/>
      </w:pPr>
      <w:r>
        <w:t xml:space="preserve">(c) </w:t>
      </w:r>
      <w:r w:rsidRPr="00DC2BB0">
        <w:rPr>
          <w:rStyle w:val="SubtleEmphasis"/>
        </w:rPr>
        <w:t>Provisional Suspension</w:t>
      </w:r>
      <w:r>
        <w:t xml:space="preserve"> means the </w:t>
      </w:r>
      <w:r w:rsidRPr="00A30586">
        <w:rPr>
          <w:rStyle w:val="SubtleEmphasis"/>
        </w:rPr>
        <w:t>Athlete</w:t>
      </w:r>
      <w:r>
        <w:t xml:space="preserve"> or other </w:t>
      </w:r>
      <w:r w:rsidRPr="00D16C5C">
        <w:rPr>
          <w:rStyle w:val="SubtleEmphasis"/>
        </w:rPr>
        <w:t>Person</w:t>
      </w:r>
      <w:r>
        <w:t xml:space="preserve"> is barred temporarily from participating in any </w:t>
      </w:r>
      <w:r w:rsidRPr="009E3EE4">
        <w:rPr>
          <w:rStyle w:val="SubtleEmphasis"/>
        </w:rPr>
        <w:t>Competition</w:t>
      </w:r>
      <w:r>
        <w:t xml:space="preserve"> or activity prior to the final decision at a hearing conducted under Article 8; </w:t>
      </w:r>
    </w:p>
    <w:p w14:paraId="071A8D1D" w14:textId="77777777" w:rsidR="005825BA" w:rsidRDefault="005825BA" w:rsidP="002B4946">
      <w:pPr>
        <w:ind w:left="720"/>
      </w:pPr>
      <w:r>
        <w:t xml:space="preserve">(d) </w:t>
      </w:r>
      <w:r w:rsidRPr="00826897">
        <w:rPr>
          <w:rStyle w:val="SubtleEmphasis"/>
        </w:rPr>
        <w:t>Financial Consequences</w:t>
      </w:r>
      <w:r>
        <w:t xml:space="preserve"> means a financial sanction imposed for an anti-doping rule violation or to recover costs associated with an anti-doping rule violation; and </w:t>
      </w:r>
    </w:p>
    <w:p w14:paraId="20A4379A" w14:textId="77777777" w:rsidR="005825BA" w:rsidRDefault="005825BA" w:rsidP="002B4946">
      <w:pPr>
        <w:ind w:left="720"/>
      </w:pPr>
      <w:r>
        <w:t xml:space="preserve">(e) </w:t>
      </w:r>
      <w:r w:rsidRPr="004D43BC">
        <w:rPr>
          <w:i/>
        </w:rPr>
        <w:t>Public Disclosure</w:t>
      </w:r>
      <w:r>
        <w:t xml:space="preserve"> or </w:t>
      </w:r>
      <w:r w:rsidRPr="004D43BC">
        <w:rPr>
          <w:i/>
        </w:rPr>
        <w:t>Public Reporting</w:t>
      </w:r>
      <w:r>
        <w:t xml:space="preserve"> means the dissemination or distribution of information to the general public or </w:t>
      </w:r>
      <w:r w:rsidRPr="00D16C5C">
        <w:rPr>
          <w:rStyle w:val="SubtleEmphasis"/>
        </w:rPr>
        <w:t>Person</w:t>
      </w:r>
      <w:r w:rsidRPr="00606CE2">
        <w:rPr>
          <w:rStyle w:val="SubtleEmphasis"/>
        </w:rPr>
        <w:t>s</w:t>
      </w:r>
      <w:r>
        <w:t xml:space="preserve"> beyond those </w:t>
      </w:r>
      <w:r w:rsidRPr="00D16C5C">
        <w:rPr>
          <w:rStyle w:val="SubtleEmphasis"/>
        </w:rPr>
        <w:t>Person</w:t>
      </w:r>
      <w:r w:rsidRPr="00606CE2">
        <w:rPr>
          <w:rStyle w:val="SubtleEmphasis"/>
        </w:rPr>
        <w:t>s</w:t>
      </w:r>
      <w:r>
        <w:t xml:space="preserve"> entitled to earlier notification in accordance with Article 14. Teams in </w:t>
      </w:r>
      <w:r w:rsidRPr="00035352">
        <w:rPr>
          <w:rStyle w:val="SubtleEmphasis"/>
        </w:rPr>
        <w:t>Team Sport</w:t>
      </w:r>
      <w:r>
        <w:t xml:space="preserve">s may also be subject to </w:t>
      </w:r>
      <w:r w:rsidRPr="00606CE2">
        <w:rPr>
          <w:rStyle w:val="SubtleEmphasis"/>
        </w:rPr>
        <w:t>Consequences</w:t>
      </w:r>
      <w:r>
        <w:t xml:space="preserve"> as provided in Article 11 of </w:t>
      </w:r>
      <w:r w:rsidRPr="00E77348">
        <w:rPr>
          <w:rStyle w:val="SubtleEmphasis"/>
          <w:i w:val="0"/>
        </w:rPr>
        <w:t>the</w:t>
      </w:r>
      <w:r w:rsidRPr="00A30586">
        <w:rPr>
          <w:rStyle w:val="SubtleEmphasis"/>
        </w:rPr>
        <w:t xml:space="preserve"> </w:t>
      </w:r>
      <w:r w:rsidRPr="007F6861">
        <w:rPr>
          <w:rStyle w:val="SubtleEmphasis"/>
        </w:rPr>
        <w:t>Code</w:t>
      </w:r>
      <w:r>
        <w:t>.</w:t>
      </w:r>
    </w:p>
    <w:p w14:paraId="56F5CCE9" w14:textId="77777777" w:rsidR="005825BA" w:rsidRDefault="005825BA" w:rsidP="00311531">
      <w:r w:rsidRPr="004D43BC">
        <w:rPr>
          <w:rStyle w:val="Emphasis"/>
        </w:rPr>
        <w:lastRenderedPageBreak/>
        <w:t>Contaminated Product:</w:t>
      </w:r>
      <w:r>
        <w:t xml:space="preserve">  A product that contains a </w:t>
      </w:r>
      <w:r w:rsidRPr="00EE79D1">
        <w:rPr>
          <w:rStyle w:val="SubtleEmphasis"/>
        </w:rPr>
        <w:t>Prohibited Substance</w:t>
      </w:r>
      <w:r>
        <w:t xml:space="preserve"> that is not disclosed on the product label or in information available in a reasonable internet search.</w:t>
      </w:r>
    </w:p>
    <w:p w14:paraId="2EC2E8CD" w14:textId="77777777" w:rsidR="005825BA" w:rsidRDefault="005825BA" w:rsidP="00311531">
      <w:r w:rsidRPr="004D43BC">
        <w:rPr>
          <w:rStyle w:val="Emphasis"/>
        </w:rPr>
        <w:t>Disqualification:</w:t>
      </w:r>
      <w:r>
        <w:t xml:space="preserve">  See </w:t>
      </w:r>
      <w:r w:rsidRPr="00606CE2">
        <w:rPr>
          <w:rStyle w:val="SubtleEmphasis"/>
        </w:rPr>
        <w:t>Consequences</w:t>
      </w:r>
      <w:r>
        <w:t xml:space="preserve"> </w:t>
      </w:r>
      <w:r w:rsidRPr="004D43BC">
        <w:rPr>
          <w:i/>
        </w:rPr>
        <w:t>of</w:t>
      </w:r>
      <w:r>
        <w:t xml:space="preserve"> </w:t>
      </w:r>
      <w:r w:rsidRPr="006F4B50">
        <w:rPr>
          <w:rStyle w:val="SubtleEmphasis"/>
        </w:rPr>
        <w:t>Anti-Doping Rule Violation</w:t>
      </w:r>
      <w:r>
        <w:t>s.</w:t>
      </w:r>
    </w:p>
    <w:p w14:paraId="0669D85E" w14:textId="77777777" w:rsidR="005825BA" w:rsidRDefault="005825BA" w:rsidP="00311531">
      <w:r w:rsidRPr="004D43BC">
        <w:rPr>
          <w:rStyle w:val="Emphasis"/>
        </w:rPr>
        <w:t>Doping Control:</w:t>
      </w:r>
      <w:r>
        <w:t xml:space="preserve"> All steps and processes from test distribution planning through to ultimate disposition of any appeal including all steps and processes in between such as provision of whereabouts information, </w:t>
      </w:r>
      <w:r w:rsidRPr="002615B5">
        <w:rPr>
          <w:rStyle w:val="SubtleEmphasis"/>
        </w:rPr>
        <w:t>Sample</w:t>
      </w:r>
      <w:r>
        <w:t xml:space="preserve"> collection and handling, laboratory analysis, </w:t>
      </w:r>
      <w:r w:rsidRPr="004E7AC7">
        <w:rPr>
          <w:rStyle w:val="SubtleEmphasis"/>
        </w:rPr>
        <w:t>TUE</w:t>
      </w:r>
      <w:r>
        <w:t>s, results management and hearings.</w:t>
      </w:r>
    </w:p>
    <w:p w14:paraId="259E4419" w14:textId="77777777" w:rsidR="005825BA" w:rsidRDefault="005825BA" w:rsidP="00311531">
      <w:r w:rsidRPr="004D43BC">
        <w:rPr>
          <w:rStyle w:val="Emphasis"/>
        </w:rPr>
        <w:t>Event:</w:t>
      </w:r>
      <w:r>
        <w:t xml:space="preserve">  A series of individual </w:t>
      </w:r>
      <w:r w:rsidRPr="009E3EE4">
        <w:rPr>
          <w:rStyle w:val="SubtleEmphasis"/>
        </w:rPr>
        <w:t>Competition</w:t>
      </w:r>
      <w:r w:rsidRPr="00D16C5C">
        <w:rPr>
          <w:rStyle w:val="SubtleEmphasis"/>
        </w:rPr>
        <w:t>s</w:t>
      </w:r>
      <w:r>
        <w:t xml:space="preserve"> conducted together under one ruling body (for example, the Olympic Games, FINA World Championships, or Pan American Games).</w:t>
      </w:r>
    </w:p>
    <w:p w14:paraId="43A74487" w14:textId="77777777" w:rsidR="005825BA" w:rsidRDefault="005825BA" w:rsidP="00311531">
      <w:r w:rsidRPr="004D43BC">
        <w:rPr>
          <w:rStyle w:val="Emphasis"/>
        </w:rPr>
        <w:t>Event Venues:</w:t>
      </w:r>
      <w:r>
        <w:t xml:space="preserve">  Those venues so designated by the ruling body for the </w:t>
      </w:r>
      <w:r w:rsidRPr="00E32C2B">
        <w:rPr>
          <w:rStyle w:val="SubtleEmphasis"/>
        </w:rPr>
        <w:t>Event</w:t>
      </w:r>
      <w:r>
        <w:t>.</w:t>
      </w:r>
    </w:p>
    <w:p w14:paraId="02FCD9E5" w14:textId="77777777" w:rsidR="005825BA" w:rsidRDefault="005825BA" w:rsidP="00311531">
      <w:r w:rsidRPr="004D43BC">
        <w:rPr>
          <w:rStyle w:val="Emphasis"/>
        </w:rPr>
        <w:t>Event Period:</w:t>
      </w:r>
      <w:r>
        <w:t xml:space="preserve"> The time between the beginning and end of an </w:t>
      </w:r>
      <w:r w:rsidRPr="00E32C2B">
        <w:rPr>
          <w:rStyle w:val="SubtleEmphasis"/>
        </w:rPr>
        <w:t>Event</w:t>
      </w:r>
      <w:r>
        <w:t xml:space="preserve">, as established by the ruling body of the </w:t>
      </w:r>
      <w:r w:rsidRPr="00E32C2B">
        <w:rPr>
          <w:rStyle w:val="SubtleEmphasis"/>
        </w:rPr>
        <w:t>Event</w:t>
      </w:r>
      <w:r>
        <w:t>.</w:t>
      </w:r>
    </w:p>
    <w:p w14:paraId="393FDA6B" w14:textId="77777777" w:rsidR="005825BA" w:rsidRDefault="005825BA" w:rsidP="00311531">
      <w:r w:rsidRPr="004D43BC">
        <w:rPr>
          <w:rStyle w:val="Emphasis"/>
        </w:rPr>
        <w:t>Fault:</w:t>
      </w:r>
      <w:r>
        <w:t xml:space="preserve">  </w:t>
      </w:r>
      <w:r w:rsidRPr="00EE79D1">
        <w:rPr>
          <w:rStyle w:val="SubtleEmphasis"/>
        </w:rPr>
        <w:t>Fault</w:t>
      </w:r>
      <w:r>
        <w:t xml:space="preserve"> is any breach of duty or any lack of care appropriate to a particular situation. Factors to be taken into consideration in assessing an </w:t>
      </w:r>
      <w:r w:rsidRPr="00A30586">
        <w:rPr>
          <w:rStyle w:val="SubtleEmphasis"/>
        </w:rPr>
        <w:t>Athlete</w:t>
      </w:r>
      <w:r>
        <w:t xml:space="preserve"> or other </w:t>
      </w:r>
      <w:r w:rsidRPr="00D16C5C">
        <w:rPr>
          <w:rStyle w:val="SubtleEmphasis"/>
        </w:rPr>
        <w:t>Person</w:t>
      </w:r>
      <w:r>
        <w:t xml:space="preserve">’s degree of </w:t>
      </w:r>
      <w:r w:rsidRPr="00EE79D1">
        <w:rPr>
          <w:rStyle w:val="SubtleEmphasis"/>
        </w:rPr>
        <w:t>Fault</w:t>
      </w:r>
      <w:r>
        <w:t xml:space="preserve"> include, for example, the </w:t>
      </w:r>
      <w:r w:rsidRPr="00A30586">
        <w:rPr>
          <w:rStyle w:val="SubtleEmphasis"/>
        </w:rPr>
        <w:t>Athlete</w:t>
      </w:r>
      <w:r>
        <w:t xml:space="preserve">’s or other </w:t>
      </w:r>
      <w:r w:rsidRPr="00D16C5C">
        <w:rPr>
          <w:rStyle w:val="SubtleEmphasis"/>
        </w:rPr>
        <w:t>Person</w:t>
      </w:r>
      <w:r>
        <w:t xml:space="preserve">’s experience, whether the </w:t>
      </w:r>
      <w:r w:rsidRPr="00A30586">
        <w:rPr>
          <w:rStyle w:val="SubtleEmphasis"/>
        </w:rPr>
        <w:t>Athlete</w:t>
      </w:r>
      <w:r>
        <w:t xml:space="preserve"> or other </w:t>
      </w:r>
      <w:r w:rsidRPr="00D16C5C">
        <w:rPr>
          <w:rStyle w:val="SubtleEmphasis"/>
        </w:rPr>
        <w:t>Person</w:t>
      </w:r>
      <w:r>
        <w:t xml:space="preserve"> is a </w:t>
      </w:r>
      <w:r w:rsidRPr="00570D86">
        <w:rPr>
          <w:rStyle w:val="SubtleEmphasis"/>
        </w:rPr>
        <w:t>Minor</w:t>
      </w:r>
      <w:r>
        <w:t xml:space="preserve">, special considerations such as impairment, the degree of risk that should have been perceived by the </w:t>
      </w:r>
      <w:r w:rsidRPr="00A30586">
        <w:rPr>
          <w:rStyle w:val="SubtleEmphasis"/>
        </w:rPr>
        <w:t>Athlete</w:t>
      </w:r>
      <w:r>
        <w:t xml:space="preserve"> and the level of care and investigation exercised by the </w:t>
      </w:r>
      <w:r w:rsidRPr="00A30586">
        <w:rPr>
          <w:rStyle w:val="SubtleEmphasis"/>
        </w:rPr>
        <w:t>Athlete</w:t>
      </w:r>
      <w:r>
        <w:t xml:space="preserve"> in relation to what should have been the perceived level of risk. In assessing the </w:t>
      </w:r>
      <w:r w:rsidRPr="00A30586">
        <w:rPr>
          <w:rStyle w:val="SubtleEmphasis"/>
        </w:rPr>
        <w:t>Athlete</w:t>
      </w:r>
      <w:r>
        <w:t xml:space="preserve">’s or other </w:t>
      </w:r>
      <w:r w:rsidRPr="004D43BC">
        <w:rPr>
          <w:rStyle w:val="SubtleEmphasis"/>
        </w:rPr>
        <w:t>Person</w:t>
      </w:r>
      <w:r w:rsidRPr="004D43BC">
        <w:rPr>
          <w:i/>
        </w:rPr>
        <w:t>’s</w:t>
      </w:r>
      <w:r>
        <w:t xml:space="preserve"> degree of </w:t>
      </w:r>
      <w:r w:rsidRPr="00EE79D1">
        <w:rPr>
          <w:rStyle w:val="SubtleEmphasis"/>
        </w:rPr>
        <w:t>Fault</w:t>
      </w:r>
      <w:r>
        <w:t xml:space="preserve">, the circumstances considered must be specific and relevant to explain the </w:t>
      </w:r>
      <w:r w:rsidRPr="004D43BC">
        <w:rPr>
          <w:rStyle w:val="SubtleEmphasis"/>
        </w:rPr>
        <w:t>Athlete</w:t>
      </w:r>
      <w:r w:rsidRPr="004D43BC">
        <w:rPr>
          <w:i/>
        </w:rPr>
        <w:t>’s</w:t>
      </w:r>
      <w:r>
        <w:t xml:space="preserve"> or other </w:t>
      </w:r>
      <w:r w:rsidRPr="004D43BC">
        <w:rPr>
          <w:rStyle w:val="SubtleEmphasis"/>
        </w:rPr>
        <w:t>Person</w:t>
      </w:r>
      <w:r w:rsidRPr="004D43BC">
        <w:rPr>
          <w:i/>
        </w:rPr>
        <w:t>’s</w:t>
      </w:r>
      <w:r>
        <w:t xml:space="preserve"> departure from the expected standard of behaviour. Thus, for example, the fact that an </w:t>
      </w:r>
      <w:r w:rsidRPr="00A30586">
        <w:rPr>
          <w:rStyle w:val="SubtleEmphasis"/>
        </w:rPr>
        <w:t>Athlete</w:t>
      </w:r>
      <w:r>
        <w:t xml:space="preserve"> would lose the opportunity to earn large sums of money during a period of </w:t>
      </w:r>
      <w:r w:rsidRPr="00356ECC">
        <w:rPr>
          <w:rStyle w:val="SubtleEmphasis"/>
        </w:rPr>
        <w:t>Ineligibility</w:t>
      </w:r>
      <w:r>
        <w:t xml:space="preserve">, or the fact that the </w:t>
      </w:r>
      <w:r w:rsidRPr="00A30586">
        <w:rPr>
          <w:rStyle w:val="SubtleEmphasis"/>
        </w:rPr>
        <w:t>Athlete</w:t>
      </w:r>
      <w:r>
        <w:t xml:space="preserve"> only has a short time left in his or her career, or the timing of the sporting calendar, would not be relevant factors to be considered in reducing the period of </w:t>
      </w:r>
      <w:r w:rsidRPr="00356ECC">
        <w:rPr>
          <w:rStyle w:val="SubtleEmphasis"/>
        </w:rPr>
        <w:t>Ineligibility</w:t>
      </w:r>
      <w:r>
        <w:t xml:space="preserve"> under Article 10.5.1 or 10.5.2</w:t>
      </w:r>
      <w:r>
        <w:rPr>
          <w:rStyle w:val="FootnoteReference"/>
        </w:rPr>
        <w:footnoteReference w:id="57"/>
      </w:r>
      <w:r>
        <w:t xml:space="preserve">. </w:t>
      </w:r>
    </w:p>
    <w:p w14:paraId="61AB0580" w14:textId="77777777" w:rsidR="005825BA" w:rsidRDefault="005825BA" w:rsidP="00311531">
      <w:r w:rsidRPr="004D43BC">
        <w:rPr>
          <w:rStyle w:val="Emphasis"/>
        </w:rPr>
        <w:t>Financial Consequences:</w:t>
      </w:r>
      <w:r>
        <w:t xml:space="preserve"> See </w:t>
      </w:r>
      <w:r w:rsidRPr="004D43BC">
        <w:rPr>
          <w:rStyle w:val="SubtleEmphasis"/>
        </w:rPr>
        <w:t>Consequences</w:t>
      </w:r>
      <w:r w:rsidRPr="004D43BC">
        <w:rPr>
          <w:i/>
        </w:rPr>
        <w:t xml:space="preserve"> of </w:t>
      </w:r>
      <w:r w:rsidRPr="004D43BC">
        <w:rPr>
          <w:rStyle w:val="SubtleEmphasis"/>
        </w:rPr>
        <w:t>Anti-Doping Rule Violation</w:t>
      </w:r>
      <w:r w:rsidRPr="004D43BC">
        <w:rPr>
          <w:i/>
        </w:rPr>
        <w:t>s</w:t>
      </w:r>
      <w:r>
        <w:t>.</w:t>
      </w:r>
    </w:p>
    <w:p w14:paraId="78FEED0B" w14:textId="77777777" w:rsidR="005825BA" w:rsidRDefault="005825BA" w:rsidP="00311531">
      <w:r w:rsidRPr="004D43BC">
        <w:rPr>
          <w:rStyle w:val="Emphasis"/>
        </w:rPr>
        <w:t>In-Competition:</w:t>
      </w:r>
      <w:r>
        <w:t xml:space="preserve"> Unless provided otherwise in the rules of an </w:t>
      </w:r>
      <w:r w:rsidRPr="00020B08">
        <w:rPr>
          <w:rStyle w:val="SubtleEmphasis"/>
          <w:i w:val="0"/>
        </w:rPr>
        <w:t>international federation</w:t>
      </w:r>
      <w:r>
        <w:t xml:space="preserve"> or the ruling body of the </w:t>
      </w:r>
      <w:r w:rsidRPr="00E32C2B">
        <w:rPr>
          <w:rStyle w:val="SubtleEmphasis"/>
        </w:rPr>
        <w:t>Event</w:t>
      </w:r>
      <w:r>
        <w:t xml:space="preserve"> in question,  ‘</w:t>
      </w:r>
      <w:r w:rsidRPr="00356ECC">
        <w:rPr>
          <w:rStyle w:val="SubtleEmphasis"/>
        </w:rPr>
        <w:t>In-</w:t>
      </w:r>
      <w:r w:rsidRPr="009E3EE4">
        <w:rPr>
          <w:rStyle w:val="SubtleEmphasis"/>
        </w:rPr>
        <w:t>Competition</w:t>
      </w:r>
      <w:r>
        <w:t xml:space="preserve">’ means the period commencing twelve </w:t>
      </w:r>
      <w:r>
        <w:lastRenderedPageBreak/>
        <w:t xml:space="preserve">hours before a </w:t>
      </w:r>
      <w:r w:rsidRPr="009E3EE4">
        <w:rPr>
          <w:rStyle w:val="SubtleEmphasis"/>
        </w:rPr>
        <w:t>Competition</w:t>
      </w:r>
      <w:r>
        <w:t xml:space="preserve"> in which the </w:t>
      </w:r>
      <w:r w:rsidRPr="00A30586">
        <w:rPr>
          <w:rStyle w:val="SubtleEmphasis"/>
        </w:rPr>
        <w:t>Athlete</w:t>
      </w:r>
      <w:r>
        <w:t xml:space="preserve"> is scheduled to participate through the end of such </w:t>
      </w:r>
      <w:r w:rsidRPr="009E3EE4">
        <w:rPr>
          <w:rStyle w:val="SubtleEmphasis"/>
        </w:rPr>
        <w:t>Competition</w:t>
      </w:r>
      <w:r>
        <w:t xml:space="preserve"> and the </w:t>
      </w:r>
      <w:r w:rsidRPr="002615B5">
        <w:rPr>
          <w:rStyle w:val="SubtleEmphasis"/>
        </w:rPr>
        <w:t>Sample</w:t>
      </w:r>
      <w:r>
        <w:t xml:space="preserve"> collection process related to such </w:t>
      </w:r>
      <w:r w:rsidRPr="009E3EE4">
        <w:rPr>
          <w:rStyle w:val="SubtleEmphasis"/>
        </w:rPr>
        <w:t>Competition</w:t>
      </w:r>
      <w:r>
        <w:rPr>
          <w:rStyle w:val="FootnoteReference"/>
          <w:i/>
          <w:iCs/>
        </w:rPr>
        <w:footnoteReference w:id="58"/>
      </w:r>
      <w:r>
        <w:t xml:space="preserve">. </w:t>
      </w:r>
    </w:p>
    <w:p w14:paraId="66D8AE43" w14:textId="77777777" w:rsidR="005825BA" w:rsidRDefault="005825BA" w:rsidP="00311531">
      <w:r w:rsidRPr="004D43BC">
        <w:rPr>
          <w:rStyle w:val="Emphasis"/>
        </w:rPr>
        <w:t xml:space="preserve">Individual </w:t>
      </w:r>
      <w:r w:rsidRPr="00570D86">
        <w:rPr>
          <w:rStyle w:val="SubtleEmphasis"/>
        </w:rPr>
        <w:t>Sport</w:t>
      </w:r>
      <w:r>
        <w:t xml:space="preserve">: Any sport that is not a </w:t>
      </w:r>
      <w:r w:rsidRPr="00035352">
        <w:rPr>
          <w:rStyle w:val="SubtleEmphasis"/>
        </w:rPr>
        <w:t>Team Sport</w:t>
      </w:r>
      <w:r>
        <w:t>.</w:t>
      </w:r>
    </w:p>
    <w:p w14:paraId="21A23681" w14:textId="77777777" w:rsidR="005825BA" w:rsidRDefault="005825BA" w:rsidP="00311531">
      <w:r w:rsidRPr="004D43BC">
        <w:rPr>
          <w:rStyle w:val="Emphasis"/>
        </w:rPr>
        <w:t>Ineligibility:</w:t>
      </w:r>
      <w:r>
        <w:t xml:space="preserve">  See </w:t>
      </w:r>
      <w:r w:rsidRPr="002C769B">
        <w:rPr>
          <w:rStyle w:val="SubtleEmphasis"/>
        </w:rPr>
        <w:t>Consequences</w:t>
      </w:r>
      <w:r w:rsidRPr="004D43BC">
        <w:rPr>
          <w:i/>
        </w:rPr>
        <w:t xml:space="preserve"> of </w:t>
      </w:r>
      <w:r w:rsidRPr="002C769B">
        <w:rPr>
          <w:rStyle w:val="SubtleEmphasis"/>
        </w:rPr>
        <w:t>Anti-Doping Rule Violation</w:t>
      </w:r>
      <w:r w:rsidRPr="004D43BC">
        <w:rPr>
          <w:i/>
        </w:rPr>
        <w:t>s</w:t>
      </w:r>
      <w:r>
        <w:t>.</w:t>
      </w:r>
    </w:p>
    <w:p w14:paraId="6711B77F" w14:textId="77777777" w:rsidR="005825BA" w:rsidRDefault="005825BA" w:rsidP="00311531">
      <w:r w:rsidRPr="004D43BC">
        <w:rPr>
          <w:rStyle w:val="Emphasis"/>
        </w:rPr>
        <w:t>International Event</w:t>
      </w:r>
      <w:r>
        <w:t xml:space="preserve">:  An </w:t>
      </w:r>
      <w:r w:rsidRPr="00E32C2B">
        <w:rPr>
          <w:rStyle w:val="SubtleEmphasis"/>
        </w:rPr>
        <w:t>Event</w:t>
      </w:r>
      <w:r>
        <w:t xml:space="preserve"> or </w:t>
      </w:r>
      <w:r w:rsidRPr="009E3EE4">
        <w:rPr>
          <w:rStyle w:val="SubtleEmphasis"/>
        </w:rPr>
        <w:t>Competition</w:t>
      </w:r>
      <w:r>
        <w:t xml:space="preserve"> where the International Olympic Committee, the International Paralympic Committee, an </w:t>
      </w:r>
      <w:r w:rsidRPr="00020B08">
        <w:rPr>
          <w:rStyle w:val="SubtleEmphasis"/>
          <w:i w:val="0"/>
        </w:rPr>
        <w:t>international federation</w:t>
      </w:r>
      <w:r>
        <w:t xml:space="preserve">, a </w:t>
      </w:r>
      <w:r w:rsidRPr="00E32C2B">
        <w:rPr>
          <w:rStyle w:val="SubtleEmphasis"/>
        </w:rPr>
        <w:t>Major Event Organisation</w:t>
      </w:r>
      <w:r>
        <w:t xml:space="preserve">, or another international sport organisation is the ruling body for the </w:t>
      </w:r>
      <w:r w:rsidRPr="00E32C2B">
        <w:rPr>
          <w:rStyle w:val="SubtleEmphasis"/>
        </w:rPr>
        <w:t>Event</w:t>
      </w:r>
      <w:r>
        <w:t xml:space="preserve"> or appoints the technical officials for the </w:t>
      </w:r>
      <w:r w:rsidRPr="00E32C2B">
        <w:rPr>
          <w:rStyle w:val="SubtleEmphasis"/>
        </w:rPr>
        <w:t>Event</w:t>
      </w:r>
      <w:r>
        <w:t>.</w:t>
      </w:r>
    </w:p>
    <w:p w14:paraId="2DB96BAA" w14:textId="77A34CD2" w:rsidR="005825BA" w:rsidRDefault="005825BA" w:rsidP="00311531">
      <w:r w:rsidRPr="004D43BC">
        <w:rPr>
          <w:rStyle w:val="Emphasis"/>
        </w:rPr>
        <w:t xml:space="preserve">International-Level Athlete:  </w:t>
      </w:r>
      <w:r w:rsidR="00134B73">
        <w:rPr>
          <w:lang w:val="en-US"/>
        </w:rPr>
        <w:t>A</w:t>
      </w:r>
      <w:r w:rsidR="00D72E3D" w:rsidRPr="001F4CAC">
        <w:rPr>
          <w:lang w:val="en-US"/>
        </w:rPr>
        <w:t xml:space="preserve">n </w:t>
      </w:r>
      <w:r w:rsidR="00D72E3D" w:rsidRPr="00D72E3D">
        <w:rPr>
          <w:i/>
          <w:lang w:val="en-US"/>
        </w:rPr>
        <w:t>Athlete</w:t>
      </w:r>
      <w:r w:rsidR="00D72E3D" w:rsidRPr="001F4CAC">
        <w:rPr>
          <w:lang w:val="en-US"/>
        </w:rPr>
        <w:t xml:space="preserve"> who competes in sport at the international level, as determined by the International Sporting Federation for that sport in accordance with the </w:t>
      </w:r>
      <w:r w:rsidR="00D72E3D" w:rsidRPr="00D72E3D">
        <w:rPr>
          <w:i/>
          <w:lang w:val="en-US"/>
        </w:rPr>
        <w:t>International Standard</w:t>
      </w:r>
      <w:r w:rsidR="00D72E3D" w:rsidRPr="001F4CAC">
        <w:rPr>
          <w:lang w:val="en-US"/>
        </w:rPr>
        <w:t xml:space="preserve"> for Testing and Investigations.</w:t>
      </w:r>
    </w:p>
    <w:p w14:paraId="3D641B25" w14:textId="77777777" w:rsidR="005825BA" w:rsidRDefault="005825BA" w:rsidP="00311531">
      <w:r w:rsidRPr="004D43BC">
        <w:rPr>
          <w:rStyle w:val="Emphasis"/>
        </w:rPr>
        <w:t>International Standard:</w:t>
      </w:r>
      <w:r>
        <w:t xml:space="preserve">  A standard adopted by </w:t>
      </w:r>
      <w:r w:rsidRPr="002615B5">
        <w:rPr>
          <w:rStyle w:val="SubtleEmphasis"/>
        </w:rPr>
        <w:t>WADA</w:t>
      </w:r>
      <w:r>
        <w:t xml:space="preserve"> in support of </w:t>
      </w:r>
      <w:r w:rsidRPr="002F7DEE">
        <w:rPr>
          <w:rStyle w:val="SubtleEmphasis"/>
          <w:i w:val="0"/>
        </w:rPr>
        <w:t>the</w:t>
      </w:r>
      <w:r w:rsidRPr="00A30586">
        <w:rPr>
          <w:rStyle w:val="SubtleEmphasis"/>
        </w:rPr>
        <w:t xml:space="preserve"> </w:t>
      </w:r>
      <w:r w:rsidRPr="007F6861">
        <w:rPr>
          <w:rStyle w:val="SubtleEmphasis"/>
        </w:rPr>
        <w:t>Code</w:t>
      </w:r>
      <w:r>
        <w:t xml:space="preserve">. Compliance with an </w:t>
      </w:r>
      <w:r w:rsidRPr="002615B5">
        <w:rPr>
          <w:rStyle w:val="SubtleEmphasis"/>
        </w:rPr>
        <w:t>International Standard</w:t>
      </w:r>
      <w:r>
        <w:t xml:space="preserve"> (as opposed to another alternative standard, practice or procedure) shall be sufficient to conclude that the procedures addressed by the </w:t>
      </w:r>
      <w:r w:rsidRPr="002615B5">
        <w:rPr>
          <w:rStyle w:val="SubtleEmphasis"/>
        </w:rPr>
        <w:t>International Standard</w:t>
      </w:r>
      <w:r>
        <w:t xml:space="preserve"> were performed properly. </w:t>
      </w:r>
      <w:r w:rsidRPr="002615B5">
        <w:rPr>
          <w:rStyle w:val="SubtleEmphasis"/>
        </w:rPr>
        <w:t>International Standard</w:t>
      </w:r>
      <w:r>
        <w:t xml:space="preserve">s shall include any Technical Documents issued pursuant to the </w:t>
      </w:r>
      <w:r w:rsidRPr="002615B5">
        <w:rPr>
          <w:rStyle w:val="SubtleEmphasis"/>
        </w:rPr>
        <w:t>International Standard</w:t>
      </w:r>
      <w:r>
        <w:t>.</w:t>
      </w:r>
    </w:p>
    <w:p w14:paraId="4E805855" w14:textId="14F73E38" w:rsidR="00750FD6" w:rsidRPr="00EF4348" w:rsidRDefault="00750FD6" w:rsidP="00750FD6">
      <w:pPr>
        <w:rPr>
          <w:rFonts w:cs="Arial"/>
        </w:rPr>
      </w:pPr>
      <w:r w:rsidRPr="00EF4348">
        <w:rPr>
          <w:rFonts w:cs="Arial"/>
          <w:b/>
          <w:i/>
        </w:rPr>
        <w:t>Lower-Level Athlete:</w:t>
      </w:r>
      <w:r w:rsidR="00134B73" w:rsidRPr="00EF4348">
        <w:rPr>
          <w:rFonts w:cs="Arial"/>
        </w:rPr>
        <w:t xml:space="preserve">  A</w:t>
      </w:r>
      <w:r w:rsidRPr="00EF4348">
        <w:rPr>
          <w:rFonts w:cs="Arial"/>
        </w:rPr>
        <w:t xml:space="preserve"> </w:t>
      </w:r>
      <w:r w:rsidRPr="00EF4348">
        <w:rPr>
          <w:rFonts w:cs="Arial"/>
          <w:i/>
        </w:rPr>
        <w:t>Person</w:t>
      </w:r>
      <w:r w:rsidRPr="00EF4348">
        <w:rPr>
          <w:rFonts w:cs="Arial"/>
        </w:rPr>
        <w:t xml:space="preserve"> who is neither a </w:t>
      </w:r>
      <w:r w:rsidRPr="00EF4348">
        <w:rPr>
          <w:rFonts w:cs="Arial"/>
          <w:i/>
        </w:rPr>
        <w:t>National-Level Athlete</w:t>
      </w:r>
      <w:r w:rsidRPr="00EF4348">
        <w:rPr>
          <w:rFonts w:cs="Arial"/>
        </w:rPr>
        <w:t xml:space="preserve"> nor an </w:t>
      </w:r>
      <w:r w:rsidRPr="00EF4348">
        <w:rPr>
          <w:rFonts w:cs="Arial"/>
          <w:i/>
        </w:rPr>
        <w:t>International-Level Athlete</w:t>
      </w:r>
      <w:r w:rsidRPr="00EF4348">
        <w:rPr>
          <w:rFonts w:cs="Arial"/>
        </w:rPr>
        <w:t xml:space="preserve">. </w:t>
      </w:r>
    </w:p>
    <w:p w14:paraId="447231BC" w14:textId="77777777" w:rsidR="005825BA" w:rsidRDefault="005825BA" w:rsidP="00311531">
      <w:r w:rsidRPr="004D43BC">
        <w:rPr>
          <w:rStyle w:val="Emphasis"/>
        </w:rPr>
        <w:t xml:space="preserve">Major Event Organisations:  </w:t>
      </w:r>
      <w:r>
        <w:t xml:space="preserve">The continental associations of </w:t>
      </w:r>
      <w:r w:rsidRPr="00570D86">
        <w:rPr>
          <w:rStyle w:val="SubtleEmphasis"/>
        </w:rPr>
        <w:t>National Olympic Committee</w:t>
      </w:r>
      <w:r>
        <w:t xml:space="preserve">s and other international multi-sport organisations that function as the ruling body for any continental, regional or other </w:t>
      </w:r>
      <w:r w:rsidRPr="00570D86">
        <w:rPr>
          <w:rStyle w:val="SubtleEmphasis"/>
        </w:rPr>
        <w:t>International Event</w:t>
      </w:r>
      <w:r>
        <w:t xml:space="preserve">. </w:t>
      </w:r>
    </w:p>
    <w:p w14:paraId="6BEAC439" w14:textId="77777777" w:rsidR="005825BA" w:rsidRDefault="005825BA" w:rsidP="00311531">
      <w:r w:rsidRPr="004D43BC">
        <w:rPr>
          <w:rStyle w:val="Emphasis"/>
        </w:rPr>
        <w:t>Marker:</w:t>
      </w:r>
      <w:r>
        <w:t xml:space="preserve">  A compound, group of compounds or biological variable(s) that indicates the </w:t>
      </w:r>
      <w:r w:rsidRPr="00EE79D1">
        <w:rPr>
          <w:rStyle w:val="SubtleEmphasis"/>
        </w:rPr>
        <w:t>Use</w:t>
      </w:r>
      <w:r>
        <w:t xml:space="preserve"> of a </w:t>
      </w:r>
      <w:r w:rsidRPr="00EE79D1">
        <w:rPr>
          <w:rStyle w:val="SubtleEmphasis"/>
        </w:rPr>
        <w:t>Prohibited Substance</w:t>
      </w:r>
      <w:r>
        <w:t xml:space="preserve"> or </w:t>
      </w:r>
      <w:r w:rsidRPr="00EE79D1">
        <w:rPr>
          <w:rStyle w:val="SubtleEmphasis"/>
        </w:rPr>
        <w:t>Prohibited Method</w:t>
      </w:r>
      <w:r>
        <w:t>.</w:t>
      </w:r>
    </w:p>
    <w:p w14:paraId="2876B120" w14:textId="77777777" w:rsidR="005825BA" w:rsidRDefault="005825BA" w:rsidP="00311531">
      <w:r w:rsidRPr="004D43BC">
        <w:rPr>
          <w:rStyle w:val="Emphasis"/>
        </w:rPr>
        <w:t>Metabolite:</w:t>
      </w:r>
      <w:r>
        <w:t xml:space="preserve">  Any substance produced by a biotransformation process. </w:t>
      </w:r>
    </w:p>
    <w:p w14:paraId="6C75DA2F" w14:textId="77777777" w:rsidR="005825BA" w:rsidRDefault="005825BA" w:rsidP="00311531">
      <w:r w:rsidRPr="004D43BC">
        <w:rPr>
          <w:rStyle w:val="Emphasis"/>
        </w:rPr>
        <w:t>Minor:</w:t>
      </w:r>
      <w:r>
        <w:t xml:space="preserve">  A natural </w:t>
      </w:r>
      <w:r w:rsidRPr="00D16C5C">
        <w:rPr>
          <w:rStyle w:val="SubtleEmphasis"/>
        </w:rPr>
        <w:t>Person</w:t>
      </w:r>
      <w:r>
        <w:t xml:space="preserve"> who has not reached the age of eighteen years. </w:t>
      </w:r>
    </w:p>
    <w:p w14:paraId="00403ACF" w14:textId="3C186BE8" w:rsidR="005825BA" w:rsidRDefault="005825BA" w:rsidP="00311531">
      <w:r w:rsidRPr="004D43BC">
        <w:rPr>
          <w:rStyle w:val="Emphasis"/>
        </w:rPr>
        <w:t xml:space="preserve">NAD scheme:  </w:t>
      </w:r>
      <w:r>
        <w:t xml:space="preserve">The </w:t>
      </w:r>
      <w:r w:rsidRPr="00B843A5">
        <w:rPr>
          <w:rStyle w:val="SubtleEmphasis"/>
        </w:rPr>
        <w:t>National Anti-Doping scheme</w:t>
      </w:r>
      <w:r>
        <w:t xml:space="preserve"> which is contained in Schedule 1 to the </w:t>
      </w:r>
      <w:r w:rsidR="001A59FA">
        <w:rPr>
          <w:rStyle w:val="SubtleEmphasis"/>
        </w:rPr>
        <w:t>Sport Integrity Australia</w:t>
      </w:r>
      <w:r w:rsidRPr="00B843A5">
        <w:rPr>
          <w:rStyle w:val="SubtleEmphasis"/>
        </w:rPr>
        <w:t xml:space="preserve"> Regulations </w:t>
      </w:r>
      <w:r w:rsidR="001A59FA">
        <w:rPr>
          <w:rStyle w:val="SubtleEmphasis"/>
        </w:rPr>
        <w:t>2020</w:t>
      </w:r>
      <w:r w:rsidR="001A59FA">
        <w:t xml:space="preserve"> </w:t>
      </w:r>
      <w:r>
        <w:t>(Cth).</w:t>
      </w:r>
    </w:p>
    <w:p w14:paraId="3B1CC2E2" w14:textId="77777777" w:rsidR="005825BA" w:rsidRDefault="005825BA" w:rsidP="00311531">
      <w:r w:rsidRPr="004D43BC">
        <w:rPr>
          <w:rStyle w:val="Emphasis"/>
        </w:rPr>
        <w:t>National Anti-Doping Organisation:</w:t>
      </w:r>
      <w:r>
        <w:t xml:space="preserve">  The entity(ies) designated by each country as possessing the primary authority and responsibility to adopt and implement anti-doping rules, direct the </w:t>
      </w:r>
      <w:r>
        <w:lastRenderedPageBreak/>
        <w:t xml:space="preserve">collection of </w:t>
      </w:r>
      <w:r w:rsidRPr="002615B5">
        <w:rPr>
          <w:rStyle w:val="SubtleEmphasis"/>
        </w:rPr>
        <w:t>Sample</w:t>
      </w:r>
      <w:r>
        <w:t xml:space="preserve">s, the management of test results, and the conduct of hearings at the national level. If this designation has not been made by the competent public authority(ies), the entity shall be the country’s </w:t>
      </w:r>
      <w:r w:rsidRPr="00570D86">
        <w:rPr>
          <w:rStyle w:val="SubtleEmphasis"/>
        </w:rPr>
        <w:t>National Olympic Committee</w:t>
      </w:r>
      <w:r>
        <w:t xml:space="preserve"> or its designee. </w:t>
      </w:r>
    </w:p>
    <w:p w14:paraId="7DFC16FB" w14:textId="6B35994D" w:rsidR="00E96740" w:rsidRDefault="001A59FA" w:rsidP="0097269F">
      <w:r w:rsidRPr="0097269F">
        <w:rPr>
          <w:b/>
          <w:i/>
        </w:rPr>
        <w:t>National Event</w:t>
      </w:r>
      <w:r w:rsidRPr="0097269F">
        <w:rPr>
          <w:b/>
        </w:rPr>
        <w:t>:</w:t>
      </w:r>
      <w:r w:rsidR="00134B73">
        <w:t xml:space="preserve">  A</w:t>
      </w:r>
      <w:r w:rsidR="00785F5B">
        <w:t xml:space="preserve"> sporting</w:t>
      </w:r>
      <w:r>
        <w:t xml:space="preserve"> </w:t>
      </w:r>
      <w:r w:rsidR="00EF4348" w:rsidRPr="006A61BB">
        <w:rPr>
          <w:i/>
        </w:rPr>
        <w:t>E</w:t>
      </w:r>
      <w:r w:rsidRPr="006A61BB">
        <w:rPr>
          <w:i/>
        </w:rPr>
        <w:t>vent</w:t>
      </w:r>
      <w:r>
        <w:t xml:space="preserve"> o</w:t>
      </w:r>
      <w:r w:rsidR="00EF4348">
        <w:t xml:space="preserve">r </w:t>
      </w:r>
      <w:r w:rsidR="00EF4348" w:rsidRPr="006A61BB">
        <w:rPr>
          <w:i/>
        </w:rPr>
        <w:t>C</w:t>
      </w:r>
      <w:r w:rsidRPr="006A61BB">
        <w:rPr>
          <w:i/>
        </w:rPr>
        <w:t>ompetition</w:t>
      </w:r>
      <w:r>
        <w:t xml:space="preserve"> </w:t>
      </w:r>
      <w:r w:rsidR="00E96740">
        <w:t xml:space="preserve">involving </w:t>
      </w:r>
      <w:r w:rsidR="00E96740" w:rsidRPr="0097269F">
        <w:rPr>
          <w:i/>
        </w:rPr>
        <w:t>International-Level</w:t>
      </w:r>
      <w:r w:rsidR="00E96740">
        <w:t xml:space="preserve"> or </w:t>
      </w:r>
      <w:r w:rsidR="00E96740" w:rsidRPr="0097269F">
        <w:rPr>
          <w:i/>
        </w:rPr>
        <w:t>National-Level Athletes</w:t>
      </w:r>
      <w:r w:rsidR="0097269F">
        <w:t xml:space="preserve"> that is not an </w:t>
      </w:r>
      <w:r w:rsidR="0097269F" w:rsidRPr="0097269F">
        <w:rPr>
          <w:i/>
        </w:rPr>
        <w:t>International E</w:t>
      </w:r>
      <w:r w:rsidR="00E96740" w:rsidRPr="0097269F">
        <w:rPr>
          <w:i/>
        </w:rPr>
        <w:t>vent</w:t>
      </w:r>
      <w:r w:rsidR="00E96740">
        <w:t>.</w:t>
      </w:r>
    </w:p>
    <w:p w14:paraId="4C897176" w14:textId="77777777" w:rsidR="005825BA" w:rsidRDefault="005825BA" w:rsidP="00311531">
      <w:r w:rsidRPr="004D43BC">
        <w:rPr>
          <w:rStyle w:val="Emphasis"/>
        </w:rPr>
        <w:t>National Federation:</w:t>
      </w:r>
      <w:r>
        <w:t xml:space="preserve">  A national or regional entity which is a member of or is recognised by an </w:t>
      </w:r>
      <w:r w:rsidRPr="00020B08">
        <w:rPr>
          <w:rStyle w:val="SubtleEmphasis"/>
          <w:i w:val="0"/>
        </w:rPr>
        <w:t>international federation</w:t>
      </w:r>
      <w:r>
        <w:t xml:space="preserve"> as the entity governing </w:t>
      </w:r>
      <w:r w:rsidRPr="00020B08">
        <w:t>the international federation</w:t>
      </w:r>
      <w:r>
        <w:t>'s sport in that nation or region.</w:t>
      </w:r>
    </w:p>
    <w:p w14:paraId="4FD2AB0F" w14:textId="4D762A96" w:rsidR="008461A5" w:rsidRDefault="005825BA" w:rsidP="0001316F">
      <w:pPr>
        <w:keepNext/>
        <w:ind w:right="-330"/>
        <w:rPr>
          <w:rStyle w:val="Emphasis"/>
          <w:i w:val="0"/>
        </w:rPr>
      </w:pPr>
      <w:r w:rsidRPr="004D43BC">
        <w:rPr>
          <w:rStyle w:val="Emphasis"/>
        </w:rPr>
        <w:t xml:space="preserve">National-Level Athlete: </w:t>
      </w:r>
    </w:p>
    <w:p w14:paraId="5FF94D91" w14:textId="5D4E4180" w:rsidR="008461A5" w:rsidRPr="009410DE" w:rsidRDefault="008461A5" w:rsidP="008461A5">
      <w:pPr>
        <w:pStyle w:val="ListParagraph"/>
        <w:keepNext/>
        <w:numPr>
          <w:ilvl w:val="0"/>
          <w:numId w:val="19"/>
        </w:numPr>
        <w:ind w:right="-330"/>
        <w:rPr>
          <w:i/>
        </w:rPr>
      </w:pPr>
      <w:r>
        <w:t>a</w:t>
      </w:r>
      <w:r w:rsidR="006A0406" w:rsidRPr="006A0406">
        <w:t xml:space="preserve">n </w:t>
      </w:r>
      <w:r w:rsidR="00E96740">
        <w:rPr>
          <w:i/>
        </w:rPr>
        <w:t>A</w:t>
      </w:r>
      <w:r w:rsidR="006A0406" w:rsidRPr="009410DE">
        <w:rPr>
          <w:i/>
        </w:rPr>
        <w:t>thlete</w:t>
      </w:r>
      <w:r w:rsidR="006A0406" w:rsidRPr="006A0406">
        <w:t xml:space="preserve"> in the </w:t>
      </w:r>
      <w:r w:rsidRPr="006F0299">
        <w:rPr>
          <w:i/>
        </w:rPr>
        <w:t>SIA</w:t>
      </w:r>
      <w:r>
        <w:t xml:space="preserve"> </w:t>
      </w:r>
      <w:r w:rsidR="006A0406" w:rsidRPr="006A0406">
        <w:t xml:space="preserve">CEO’s </w:t>
      </w:r>
      <w:r w:rsidRPr="008461A5">
        <w:rPr>
          <w:i/>
        </w:rPr>
        <w:t>Registered Testing Pool</w:t>
      </w:r>
      <w:r w:rsidR="006A0406" w:rsidRPr="006A0406">
        <w:t xml:space="preserve"> or domestic testing pool</w:t>
      </w:r>
      <w:r>
        <w:t>;</w:t>
      </w:r>
      <w:r w:rsidR="006A0406" w:rsidRPr="006A0406">
        <w:t xml:space="preserve"> or </w:t>
      </w:r>
    </w:p>
    <w:p w14:paraId="3F7E8EDF" w14:textId="1E33A544" w:rsidR="00E96740" w:rsidRPr="0097269F" w:rsidRDefault="006A0406" w:rsidP="0097269F">
      <w:pPr>
        <w:pStyle w:val="ListParagraph"/>
        <w:keepNext/>
        <w:numPr>
          <w:ilvl w:val="0"/>
          <w:numId w:val="19"/>
        </w:numPr>
        <w:ind w:right="-330"/>
        <w:rPr>
          <w:i/>
        </w:rPr>
      </w:pPr>
      <w:r w:rsidRPr="006A0406">
        <w:t xml:space="preserve">an </w:t>
      </w:r>
      <w:r w:rsidR="00E96740" w:rsidRPr="00EF4348">
        <w:rPr>
          <w:i/>
        </w:rPr>
        <w:t>A</w:t>
      </w:r>
      <w:r w:rsidRPr="00EF4348">
        <w:rPr>
          <w:i/>
        </w:rPr>
        <w:t>thlete</w:t>
      </w:r>
      <w:r w:rsidRPr="006A0406">
        <w:t xml:space="preserve"> who participates in or prepares for</w:t>
      </w:r>
      <w:r w:rsidR="00E96740">
        <w:t xml:space="preserve"> a sporting event or sporting competition declared under clause 1.05A of the </w:t>
      </w:r>
      <w:r w:rsidR="00E96740" w:rsidRPr="0097269F">
        <w:rPr>
          <w:i/>
        </w:rPr>
        <w:t>NAD scheme</w:t>
      </w:r>
      <w:r w:rsidR="00E96740">
        <w:t xml:space="preserve"> and published on the </w:t>
      </w:r>
      <w:r w:rsidR="00E96740" w:rsidRPr="00CA1C43">
        <w:rPr>
          <w:i/>
        </w:rPr>
        <w:t>SIA</w:t>
      </w:r>
      <w:r w:rsidR="00E96740">
        <w:t xml:space="preserve"> website.</w:t>
      </w:r>
    </w:p>
    <w:p w14:paraId="0872ECC8" w14:textId="77777777" w:rsidR="005825BA" w:rsidRDefault="005825BA" w:rsidP="00311531">
      <w:r w:rsidRPr="004D43BC">
        <w:rPr>
          <w:rStyle w:val="Emphasis"/>
        </w:rPr>
        <w:t>National Olympic Committee:</w:t>
      </w:r>
      <w:r>
        <w:t xml:space="preserve"> The organisation recognised by the International Olympic Committee. The term </w:t>
      </w:r>
      <w:r w:rsidRPr="00570D86">
        <w:rPr>
          <w:rStyle w:val="SubtleEmphasis"/>
        </w:rPr>
        <w:t>National Olympic Committee</w:t>
      </w:r>
      <w:r>
        <w:t xml:space="preserve"> shall also include the National </w:t>
      </w:r>
      <w:r w:rsidRPr="002F7DEE">
        <w:rPr>
          <w:rStyle w:val="SubtleEmphasis"/>
          <w:i w:val="0"/>
        </w:rPr>
        <w:t>Sport</w:t>
      </w:r>
      <w:r>
        <w:t xml:space="preserve"> Confederation in those countries where the National </w:t>
      </w:r>
      <w:r w:rsidRPr="002F7DEE">
        <w:rPr>
          <w:rStyle w:val="SubtleEmphasis"/>
          <w:i w:val="0"/>
        </w:rPr>
        <w:t>Sport</w:t>
      </w:r>
      <w:r>
        <w:t xml:space="preserve"> Confederation assumes typical </w:t>
      </w:r>
      <w:r w:rsidRPr="00570D86">
        <w:rPr>
          <w:rStyle w:val="SubtleEmphasis"/>
        </w:rPr>
        <w:t>National Olympic Committee</w:t>
      </w:r>
      <w:r>
        <w:t xml:space="preserve"> responsibilities in the anti-doping area.</w:t>
      </w:r>
    </w:p>
    <w:p w14:paraId="3BF26D4D" w14:textId="2D5AD223" w:rsidR="00683A7A" w:rsidRDefault="00683A7A" w:rsidP="00311531">
      <w:r w:rsidRPr="00412BBE">
        <w:rPr>
          <w:b/>
          <w:i/>
        </w:rPr>
        <w:t>National Sports Tribunal</w:t>
      </w:r>
      <w:r>
        <w:rPr>
          <w:b/>
        </w:rPr>
        <w:t xml:space="preserve">:  </w:t>
      </w:r>
      <w:r>
        <w:t xml:space="preserve">The Australian tribunal established by the </w:t>
      </w:r>
      <w:r w:rsidRPr="00412BBE">
        <w:rPr>
          <w:i/>
        </w:rPr>
        <w:t>National Sports Tribunal Act 2019</w:t>
      </w:r>
      <w:r w:rsidR="0065237D">
        <w:rPr>
          <w:i/>
        </w:rPr>
        <w:t xml:space="preserve"> </w:t>
      </w:r>
      <w:r w:rsidR="0065237D" w:rsidRPr="0097269F">
        <w:t>(Cth)</w:t>
      </w:r>
      <w:r w:rsidRPr="0065237D">
        <w:t>.</w:t>
      </w:r>
      <w:r>
        <w:t xml:space="preserve"> </w:t>
      </w:r>
    </w:p>
    <w:p w14:paraId="5E580919" w14:textId="77777777" w:rsidR="005825BA" w:rsidRDefault="005825BA" w:rsidP="00311531">
      <w:r w:rsidRPr="004D43BC">
        <w:rPr>
          <w:rStyle w:val="Emphasis"/>
        </w:rPr>
        <w:t>No Fault or Negligence:</w:t>
      </w:r>
      <w:r>
        <w:t xml:space="preserve">  The </w:t>
      </w:r>
      <w:r w:rsidRPr="00A30586">
        <w:rPr>
          <w:rStyle w:val="SubtleEmphasis"/>
        </w:rPr>
        <w:t>Athlete</w:t>
      </w:r>
      <w:r>
        <w:t xml:space="preserve"> or other </w:t>
      </w:r>
      <w:r w:rsidRPr="00D16C5C">
        <w:rPr>
          <w:rStyle w:val="SubtleEmphasis"/>
        </w:rPr>
        <w:t>Person</w:t>
      </w:r>
      <w:r>
        <w:t xml:space="preserve">'s establishing that he or she did not know or suspect, and could not reasonably have known or suspected even with the exercise of utmost caution, that he or she had </w:t>
      </w:r>
      <w:r w:rsidRPr="00EE79D1">
        <w:rPr>
          <w:rStyle w:val="SubtleEmphasis"/>
        </w:rPr>
        <w:t>Used</w:t>
      </w:r>
      <w:r>
        <w:t xml:space="preserve"> or been administered the </w:t>
      </w:r>
      <w:r w:rsidRPr="00EE79D1">
        <w:rPr>
          <w:rStyle w:val="SubtleEmphasis"/>
        </w:rPr>
        <w:t>Prohibited Substance</w:t>
      </w:r>
      <w:r>
        <w:t xml:space="preserve"> or </w:t>
      </w:r>
      <w:r w:rsidRPr="00EE79D1">
        <w:rPr>
          <w:rStyle w:val="SubtleEmphasis"/>
        </w:rPr>
        <w:t>Prohibited Method</w:t>
      </w:r>
      <w:r>
        <w:t xml:space="preserve"> or otherwise violated an anti-doping rule. Except in the case of a </w:t>
      </w:r>
      <w:r w:rsidRPr="00570D86">
        <w:rPr>
          <w:rStyle w:val="SubtleEmphasis"/>
        </w:rPr>
        <w:t>Minor</w:t>
      </w:r>
      <w:r>
        <w:t xml:space="preserve">, for any violation of Article 2.1, the </w:t>
      </w:r>
      <w:r w:rsidRPr="00A30586">
        <w:rPr>
          <w:rStyle w:val="SubtleEmphasis"/>
        </w:rPr>
        <w:t>Athlete</w:t>
      </w:r>
      <w:r>
        <w:t xml:space="preserve"> must also establish how the </w:t>
      </w:r>
      <w:r w:rsidRPr="00EE79D1">
        <w:rPr>
          <w:rStyle w:val="SubtleEmphasis"/>
        </w:rPr>
        <w:t>Prohibited Substance</w:t>
      </w:r>
      <w:r>
        <w:t xml:space="preserve"> entered his or her system.</w:t>
      </w:r>
    </w:p>
    <w:p w14:paraId="7261F406" w14:textId="77777777" w:rsidR="005825BA" w:rsidRDefault="005825BA" w:rsidP="00311531">
      <w:r w:rsidRPr="004D43BC">
        <w:rPr>
          <w:rStyle w:val="Emphasis"/>
        </w:rPr>
        <w:t>No Significant Fault or Negligence</w:t>
      </w:r>
      <w:r>
        <w:t xml:space="preserve">:  The </w:t>
      </w:r>
      <w:r w:rsidRPr="00A30586">
        <w:rPr>
          <w:rStyle w:val="SubtleEmphasis"/>
        </w:rPr>
        <w:t>Athlete</w:t>
      </w:r>
      <w:r>
        <w:t xml:space="preserve"> or other </w:t>
      </w:r>
      <w:r w:rsidRPr="00D16C5C">
        <w:rPr>
          <w:rStyle w:val="SubtleEmphasis"/>
        </w:rPr>
        <w:t>Person</w:t>
      </w:r>
      <w:r>
        <w:t xml:space="preserve">'s establishing that his or her </w:t>
      </w:r>
      <w:r w:rsidRPr="00EE79D1">
        <w:rPr>
          <w:rStyle w:val="SubtleEmphasis"/>
        </w:rPr>
        <w:t>Fault</w:t>
      </w:r>
      <w:r>
        <w:t xml:space="preserve"> or negligence, when viewed in the totality of the circumstances and taking into account the criteria for </w:t>
      </w:r>
      <w:r w:rsidRPr="004D43BC">
        <w:rPr>
          <w:i/>
        </w:rPr>
        <w:t xml:space="preserve">No </w:t>
      </w:r>
      <w:r w:rsidRPr="00A66BFF">
        <w:rPr>
          <w:rStyle w:val="SubtleEmphasis"/>
          <w:i w:val="0"/>
        </w:rPr>
        <w:t>Fault</w:t>
      </w:r>
      <w:r w:rsidRPr="004D43BC">
        <w:rPr>
          <w:i/>
        </w:rPr>
        <w:t xml:space="preserve"> or Negligence</w:t>
      </w:r>
      <w:r>
        <w:t xml:space="preserve">, was not significant in relationship to the anti-doping rule violation. Except in the case of a </w:t>
      </w:r>
      <w:r w:rsidRPr="00570D86">
        <w:rPr>
          <w:rStyle w:val="SubtleEmphasis"/>
        </w:rPr>
        <w:t>Minor</w:t>
      </w:r>
      <w:r>
        <w:t xml:space="preserve">, for any violation of Article 2.1, the </w:t>
      </w:r>
      <w:r w:rsidRPr="00A30586">
        <w:rPr>
          <w:rStyle w:val="SubtleEmphasis"/>
        </w:rPr>
        <w:t>Athlete</w:t>
      </w:r>
      <w:r>
        <w:t xml:space="preserve"> must also establish how the </w:t>
      </w:r>
      <w:r w:rsidRPr="00EE79D1">
        <w:rPr>
          <w:rStyle w:val="SubtleEmphasis"/>
        </w:rPr>
        <w:t>Prohibited Substance</w:t>
      </w:r>
      <w:r>
        <w:t xml:space="preserve"> entered his or her system</w:t>
      </w:r>
      <w:r>
        <w:rPr>
          <w:rStyle w:val="FootnoteReference"/>
        </w:rPr>
        <w:footnoteReference w:id="59"/>
      </w:r>
      <w:r>
        <w:t>.</w:t>
      </w:r>
    </w:p>
    <w:p w14:paraId="32DB7242" w14:textId="15395383" w:rsidR="00683A7A" w:rsidRPr="009410DE" w:rsidRDefault="00683A7A" w:rsidP="00311531">
      <w:pPr>
        <w:rPr>
          <w:i/>
        </w:rPr>
      </w:pPr>
      <w:r w:rsidRPr="009410DE">
        <w:rPr>
          <w:b/>
          <w:i/>
        </w:rPr>
        <w:t>NST Act</w:t>
      </w:r>
      <w:r>
        <w:rPr>
          <w:i/>
        </w:rPr>
        <w:t>: The National Sports Tribunal Act 2019</w:t>
      </w:r>
      <w:r w:rsidR="00CE062F">
        <w:rPr>
          <w:i/>
        </w:rPr>
        <w:t xml:space="preserve"> </w:t>
      </w:r>
      <w:r w:rsidR="00CE062F" w:rsidRPr="00262547">
        <w:t>(Cth)</w:t>
      </w:r>
      <w:r w:rsidRPr="00262547">
        <w:t>.</w:t>
      </w:r>
    </w:p>
    <w:p w14:paraId="27BB0CFE" w14:textId="77777777" w:rsidR="005825BA" w:rsidRDefault="005825BA" w:rsidP="00311531">
      <w:r w:rsidRPr="004D43BC">
        <w:rPr>
          <w:rStyle w:val="Emphasis"/>
        </w:rPr>
        <w:lastRenderedPageBreak/>
        <w:t>Out-of-Competition:</w:t>
      </w:r>
      <w:r>
        <w:t xml:space="preserve">  Any period which is not </w:t>
      </w:r>
      <w:r w:rsidRPr="00356ECC">
        <w:rPr>
          <w:rStyle w:val="SubtleEmphasis"/>
        </w:rPr>
        <w:t>In-</w:t>
      </w:r>
      <w:r w:rsidRPr="009E3EE4">
        <w:rPr>
          <w:rStyle w:val="SubtleEmphasis"/>
        </w:rPr>
        <w:t>Competition</w:t>
      </w:r>
      <w:r>
        <w:t>.</w:t>
      </w:r>
    </w:p>
    <w:p w14:paraId="4DEE3CE5" w14:textId="77777777" w:rsidR="005825BA" w:rsidRDefault="005825BA" w:rsidP="00311531">
      <w:r w:rsidRPr="004D43BC">
        <w:rPr>
          <w:rStyle w:val="Emphasis"/>
        </w:rPr>
        <w:t>Participant:</w:t>
      </w:r>
      <w:r>
        <w:t xml:space="preserve">  Any </w:t>
      </w:r>
      <w:r w:rsidRPr="00A30586">
        <w:rPr>
          <w:rStyle w:val="SubtleEmphasis"/>
        </w:rPr>
        <w:t>Athlete</w:t>
      </w:r>
      <w:r>
        <w:t xml:space="preserve"> or </w:t>
      </w:r>
      <w:r w:rsidRPr="00A30586">
        <w:rPr>
          <w:rStyle w:val="SubtleEmphasis"/>
        </w:rPr>
        <w:t>Athlete</w:t>
      </w:r>
      <w:r>
        <w:t xml:space="preserve"> </w:t>
      </w:r>
      <w:r w:rsidRPr="002615B5">
        <w:rPr>
          <w:rStyle w:val="SubtleEmphasis"/>
        </w:rPr>
        <w:t>Support Person</w:t>
      </w:r>
      <w:r>
        <w:t>.</w:t>
      </w:r>
    </w:p>
    <w:p w14:paraId="47A3081D" w14:textId="77777777" w:rsidR="005825BA" w:rsidRDefault="005825BA" w:rsidP="00311531">
      <w:r w:rsidRPr="004D43BC">
        <w:rPr>
          <w:rStyle w:val="Emphasis"/>
        </w:rPr>
        <w:t>Person:</w:t>
      </w:r>
      <w:r>
        <w:t xml:space="preserve">  A natural </w:t>
      </w:r>
      <w:r w:rsidRPr="00D16C5C">
        <w:rPr>
          <w:rStyle w:val="SubtleEmphasis"/>
        </w:rPr>
        <w:t>Person</w:t>
      </w:r>
      <w:r>
        <w:t xml:space="preserve"> or an organisation or other entity. For the avoidance of doubt, </w:t>
      </w:r>
      <w:r w:rsidRPr="00D16C5C">
        <w:rPr>
          <w:rStyle w:val="SubtleEmphasis"/>
        </w:rPr>
        <w:t>Person</w:t>
      </w:r>
      <w:r>
        <w:t xml:space="preserve"> includes </w:t>
      </w:r>
      <w:r w:rsidRPr="00A30586">
        <w:rPr>
          <w:rStyle w:val="SubtleEmphasis"/>
        </w:rPr>
        <w:t>Athletes</w:t>
      </w:r>
      <w:r>
        <w:t xml:space="preserve"> and </w:t>
      </w:r>
      <w:r w:rsidRPr="00A30586">
        <w:rPr>
          <w:rStyle w:val="SubtleEmphasis"/>
        </w:rPr>
        <w:t>Athlete</w:t>
      </w:r>
      <w:r>
        <w:t xml:space="preserve"> </w:t>
      </w:r>
      <w:r w:rsidRPr="002615B5">
        <w:rPr>
          <w:rStyle w:val="SubtleEmphasis"/>
        </w:rPr>
        <w:t>Support Person</w:t>
      </w:r>
      <w:r w:rsidRPr="00A30586">
        <w:rPr>
          <w:rStyle w:val="SubtleEmphasis"/>
        </w:rPr>
        <w:t>nel</w:t>
      </w:r>
      <w:r>
        <w:t xml:space="preserve">. </w:t>
      </w:r>
    </w:p>
    <w:p w14:paraId="547B2217" w14:textId="77777777" w:rsidR="005825BA" w:rsidRDefault="005825BA" w:rsidP="00311531">
      <w:r w:rsidRPr="004D43BC">
        <w:rPr>
          <w:rStyle w:val="Emphasis"/>
        </w:rPr>
        <w:t>Possession</w:t>
      </w:r>
      <w:r>
        <w:t xml:space="preserve">:  The actual, physical </w:t>
      </w:r>
      <w:r w:rsidRPr="00356ECC">
        <w:rPr>
          <w:rStyle w:val="SubtleEmphasis"/>
        </w:rPr>
        <w:t>Possession</w:t>
      </w:r>
      <w:r>
        <w:t xml:space="preserve">, or the constructive </w:t>
      </w:r>
      <w:r w:rsidRPr="00356ECC">
        <w:rPr>
          <w:rStyle w:val="SubtleEmphasis"/>
        </w:rPr>
        <w:t>Possession</w:t>
      </w:r>
      <w:r>
        <w:t xml:space="preserve"> (which shall be found only if the </w:t>
      </w:r>
      <w:r w:rsidRPr="00D16C5C">
        <w:rPr>
          <w:rStyle w:val="SubtleEmphasis"/>
        </w:rPr>
        <w:t>Person</w:t>
      </w:r>
      <w:r>
        <w:t xml:space="preserve"> has exclusive control or intends to exercise control over the </w:t>
      </w:r>
      <w:r w:rsidRPr="00EE79D1">
        <w:rPr>
          <w:rStyle w:val="SubtleEmphasis"/>
        </w:rPr>
        <w:t>Prohibited Substance</w:t>
      </w:r>
      <w:r>
        <w:t xml:space="preserve"> or </w:t>
      </w:r>
      <w:r w:rsidRPr="00EE79D1">
        <w:rPr>
          <w:rStyle w:val="SubtleEmphasis"/>
        </w:rPr>
        <w:t>Prohibited Method</w:t>
      </w:r>
      <w:r>
        <w:t xml:space="preserve"> or the premises in which a </w:t>
      </w:r>
      <w:r w:rsidRPr="00EE79D1">
        <w:rPr>
          <w:rStyle w:val="SubtleEmphasis"/>
        </w:rPr>
        <w:t>Prohibited Substance</w:t>
      </w:r>
      <w:r>
        <w:t xml:space="preserve"> or </w:t>
      </w:r>
      <w:r w:rsidRPr="00EE79D1">
        <w:rPr>
          <w:rStyle w:val="SubtleEmphasis"/>
        </w:rPr>
        <w:t>Prohibited Method</w:t>
      </w:r>
      <w:r>
        <w:t xml:space="preserve"> exists); provided, however, that if the </w:t>
      </w:r>
      <w:r w:rsidRPr="00D16C5C">
        <w:rPr>
          <w:rStyle w:val="SubtleEmphasis"/>
        </w:rPr>
        <w:t>Person</w:t>
      </w:r>
      <w:r>
        <w:t xml:space="preserve"> does not have exclusive control over the </w:t>
      </w:r>
      <w:r w:rsidRPr="00EE79D1">
        <w:rPr>
          <w:rStyle w:val="SubtleEmphasis"/>
        </w:rPr>
        <w:t>Prohibited Substance</w:t>
      </w:r>
      <w:r>
        <w:t xml:space="preserve"> or </w:t>
      </w:r>
      <w:r w:rsidRPr="00EE79D1">
        <w:rPr>
          <w:rStyle w:val="SubtleEmphasis"/>
        </w:rPr>
        <w:t>Prohibited Method</w:t>
      </w:r>
      <w:r>
        <w:t xml:space="preserve"> or the premises in which a </w:t>
      </w:r>
      <w:r w:rsidRPr="00EE79D1">
        <w:rPr>
          <w:rStyle w:val="SubtleEmphasis"/>
        </w:rPr>
        <w:t>Prohibited Substance</w:t>
      </w:r>
      <w:r>
        <w:t xml:space="preserve"> or </w:t>
      </w:r>
      <w:r w:rsidRPr="00EE79D1">
        <w:rPr>
          <w:rStyle w:val="SubtleEmphasis"/>
        </w:rPr>
        <w:t>Prohibited Method</w:t>
      </w:r>
      <w:r>
        <w:t xml:space="preserve"> exists, constructive </w:t>
      </w:r>
      <w:r w:rsidRPr="00356ECC">
        <w:rPr>
          <w:rStyle w:val="SubtleEmphasis"/>
        </w:rPr>
        <w:t>Possession</w:t>
      </w:r>
      <w:r>
        <w:t xml:space="preserve"> shall only be found if the </w:t>
      </w:r>
      <w:r w:rsidRPr="00D16C5C">
        <w:rPr>
          <w:rStyle w:val="SubtleEmphasis"/>
        </w:rPr>
        <w:t>Person</w:t>
      </w:r>
      <w:r>
        <w:t xml:space="preserve"> knew about the presence of the </w:t>
      </w:r>
      <w:r w:rsidRPr="00EE79D1">
        <w:rPr>
          <w:rStyle w:val="SubtleEmphasis"/>
        </w:rPr>
        <w:t>Prohibited Substance</w:t>
      </w:r>
      <w:r>
        <w:t xml:space="preserve"> or </w:t>
      </w:r>
      <w:r w:rsidRPr="00EE79D1">
        <w:rPr>
          <w:rStyle w:val="SubtleEmphasis"/>
        </w:rPr>
        <w:t>Prohibited Method</w:t>
      </w:r>
      <w:r>
        <w:t xml:space="preserve"> and intended to exercise control over it. Provided, however, there shall be no anti-doping rule violation based solely on </w:t>
      </w:r>
      <w:r w:rsidRPr="00356ECC">
        <w:rPr>
          <w:rStyle w:val="SubtleEmphasis"/>
        </w:rPr>
        <w:t>Possession</w:t>
      </w:r>
      <w:r>
        <w:t xml:space="preserve"> if, prior to receiving notification of any kind that the </w:t>
      </w:r>
      <w:r w:rsidRPr="00D16C5C">
        <w:rPr>
          <w:rStyle w:val="SubtleEmphasis"/>
        </w:rPr>
        <w:t>Person</w:t>
      </w:r>
      <w:r>
        <w:t xml:space="preserve"> has committed an anti-doping rule violation, the </w:t>
      </w:r>
      <w:r w:rsidRPr="00D16C5C">
        <w:rPr>
          <w:rStyle w:val="SubtleEmphasis"/>
        </w:rPr>
        <w:t>Person</w:t>
      </w:r>
      <w:r>
        <w:t xml:space="preserve"> has taken concrete action demonstrating that the </w:t>
      </w:r>
      <w:r w:rsidRPr="00D16C5C">
        <w:rPr>
          <w:rStyle w:val="SubtleEmphasis"/>
        </w:rPr>
        <w:t>Person</w:t>
      </w:r>
      <w:r>
        <w:t xml:space="preserve"> never intended to have </w:t>
      </w:r>
      <w:r w:rsidRPr="00356ECC">
        <w:rPr>
          <w:rStyle w:val="SubtleEmphasis"/>
        </w:rPr>
        <w:t>Possession</w:t>
      </w:r>
      <w:r>
        <w:t xml:space="preserve"> and has renounced </w:t>
      </w:r>
      <w:r w:rsidRPr="00356ECC">
        <w:rPr>
          <w:rStyle w:val="SubtleEmphasis"/>
        </w:rPr>
        <w:t>Possession</w:t>
      </w:r>
      <w:r>
        <w:t xml:space="preserve"> by explicitly declaring it to an </w:t>
      </w:r>
      <w:r w:rsidRPr="00606CE2">
        <w:rPr>
          <w:rStyle w:val="SubtleEmphasis"/>
        </w:rPr>
        <w:t>Anti-Doping Organisation</w:t>
      </w:r>
      <w:r>
        <w:t xml:space="preserve">. Notwithstanding anything to the contrary in this definition, the purchase (including by any electronic or other means) of a </w:t>
      </w:r>
      <w:r w:rsidRPr="00EE79D1">
        <w:rPr>
          <w:rStyle w:val="SubtleEmphasis"/>
        </w:rPr>
        <w:t>Prohibited Substance</w:t>
      </w:r>
      <w:r>
        <w:t xml:space="preserve"> or </w:t>
      </w:r>
      <w:r w:rsidRPr="00EE79D1">
        <w:rPr>
          <w:rStyle w:val="SubtleEmphasis"/>
        </w:rPr>
        <w:t>Prohibited Method</w:t>
      </w:r>
      <w:r>
        <w:t xml:space="preserve"> constitutes </w:t>
      </w:r>
      <w:r w:rsidRPr="00356ECC">
        <w:rPr>
          <w:rStyle w:val="SubtleEmphasis"/>
        </w:rPr>
        <w:t>Possession</w:t>
      </w:r>
      <w:r>
        <w:t xml:space="preserve"> by the </w:t>
      </w:r>
      <w:r w:rsidRPr="00D16C5C">
        <w:rPr>
          <w:rStyle w:val="SubtleEmphasis"/>
        </w:rPr>
        <w:t>Person</w:t>
      </w:r>
      <w:r>
        <w:t xml:space="preserve"> who makes the purchase</w:t>
      </w:r>
      <w:r>
        <w:rPr>
          <w:rStyle w:val="FootnoteReference"/>
        </w:rPr>
        <w:footnoteReference w:id="60"/>
      </w:r>
      <w:r>
        <w:t>.</w:t>
      </w:r>
    </w:p>
    <w:p w14:paraId="12D7B93B" w14:textId="77777777" w:rsidR="005825BA" w:rsidRDefault="005825BA" w:rsidP="00311531">
      <w:r w:rsidRPr="004D43BC">
        <w:rPr>
          <w:rStyle w:val="Emphasis"/>
        </w:rPr>
        <w:t>Prohibited List:</w:t>
      </w:r>
      <w:r>
        <w:t xml:space="preserve">  The WADA list identifying the </w:t>
      </w:r>
      <w:r w:rsidRPr="00EE79D1">
        <w:rPr>
          <w:rStyle w:val="SubtleEmphasis"/>
        </w:rPr>
        <w:t>Prohibited Substance</w:t>
      </w:r>
      <w:r>
        <w:t xml:space="preserve">s and </w:t>
      </w:r>
      <w:r w:rsidRPr="00EE79D1">
        <w:rPr>
          <w:rStyle w:val="SubtleEmphasis"/>
        </w:rPr>
        <w:t>Prohibited Method</w:t>
      </w:r>
      <w:r>
        <w:t>s.</w:t>
      </w:r>
    </w:p>
    <w:p w14:paraId="78E9BCFC" w14:textId="77777777" w:rsidR="005825BA" w:rsidRDefault="005825BA" w:rsidP="00311531">
      <w:r w:rsidRPr="004D43BC">
        <w:rPr>
          <w:rStyle w:val="Emphasis"/>
        </w:rPr>
        <w:t xml:space="preserve">Prohibited Method:  </w:t>
      </w:r>
      <w:r>
        <w:t xml:space="preserve">Any method so described on the </w:t>
      </w:r>
      <w:r w:rsidRPr="004E7AC7">
        <w:rPr>
          <w:rStyle w:val="SubtleEmphasis"/>
        </w:rPr>
        <w:t>Prohibited List</w:t>
      </w:r>
      <w:r>
        <w:t>.</w:t>
      </w:r>
    </w:p>
    <w:p w14:paraId="3A04045C" w14:textId="77777777" w:rsidR="005825BA" w:rsidRDefault="005825BA" w:rsidP="00311531">
      <w:r w:rsidRPr="004D43BC">
        <w:rPr>
          <w:rStyle w:val="Emphasis"/>
        </w:rPr>
        <w:t>Prohibited Substance:</w:t>
      </w:r>
      <w:r>
        <w:t xml:space="preserve">  Any substance, or class of substances, so described on the </w:t>
      </w:r>
      <w:r w:rsidRPr="004E7AC7">
        <w:rPr>
          <w:rStyle w:val="SubtleEmphasis"/>
        </w:rPr>
        <w:t>Prohibited List</w:t>
      </w:r>
      <w:r>
        <w:t>.</w:t>
      </w:r>
    </w:p>
    <w:p w14:paraId="47281E27" w14:textId="77777777" w:rsidR="005825BA" w:rsidRDefault="005825BA" w:rsidP="00311531">
      <w:r w:rsidRPr="004D43BC">
        <w:rPr>
          <w:rStyle w:val="Emphasis"/>
        </w:rPr>
        <w:t>Provisional Hearing</w:t>
      </w:r>
      <w:r>
        <w:t xml:space="preserve">:  For purposes of Article 7.9, an expedited abbreviated hearing occurring prior to a hearing under Article 8 that provides the </w:t>
      </w:r>
      <w:r w:rsidRPr="00A30586">
        <w:rPr>
          <w:rStyle w:val="SubtleEmphasis"/>
        </w:rPr>
        <w:t>Athlete</w:t>
      </w:r>
      <w:r>
        <w:t xml:space="preserve"> with notice and an opportunity to be heard in either written or oral form</w:t>
      </w:r>
      <w:r>
        <w:rPr>
          <w:rStyle w:val="FootnoteReference"/>
        </w:rPr>
        <w:footnoteReference w:id="61"/>
      </w:r>
      <w:r>
        <w:t>.</w:t>
      </w:r>
    </w:p>
    <w:p w14:paraId="6919AB1D" w14:textId="77777777" w:rsidR="005825BA" w:rsidRDefault="005825BA" w:rsidP="00311531">
      <w:r w:rsidRPr="004D43BC">
        <w:rPr>
          <w:rStyle w:val="Emphasis"/>
        </w:rPr>
        <w:lastRenderedPageBreak/>
        <w:t>Provisional Suspension:</w:t>
      </w:r>
      <w:r>
        <w:t xml:space="preserve">  See </w:t>
      </w:r>
      <w:r w:rsidRPr="00606CE2">
        <w:rPr>
          <w:rStyle w:val="SubtleEmphasis"/>
        </w:rPr>
        <w:t>Consequences</w:t>
      </w:r>
      <w:r>
        <w:t xml:space="preserve"> </w:t>
      </w:r>
      <w:r w:rsidRPr="004D43BC">
        <w:rPr>
          <w:i/>
        </w:rPr>
        <w:t>of</w:t>
      </w:r>
      <w:r>
        <w:t xml:space="preserve"> </w:t>
      </w:r>
      <w:r w:rsidRPr="006F4B50">
        <w:rPr>
          <w:rStyle w:val="SubtleEmphasis"/>
        </w:rPr>
        <w:t>Anti-Doping Rule Violation</w:t>
      </w:r>
      <w:r>
        <w:t>s.</w:t>
      </w:r>
    </w:p>
    <w:p w14:paraId="18C6556C" w14:textId="77777777" w:rsidR="005825BA" w:rsidRDefault="005825BA" w:rsidP="00311531">
      <w:r w:rsidRPr="004D43BC">
        <w:rPr>
          <w:rStyle w:val="Emphasis"/>
        </w:rPr>
        <w:t>Publicly Disclose or Publicly Report:</w:t>
      </w:r>
      <w:r>
        <w:t xml:space="preserve">  See </w:t>
      </w:r>
      <w:r w:rsidRPr="00606CE2">
        <w:rPr>
          <w:rStyle w:val="SubtleEmphasis"/>
        </w:rPr>
        <w:t>Consequences</w:t>
      </w:r>
      <w:r>
        <w:t xml:space="preserve"> </w:t>
      </w:r>
      <w:r w:rsidRPr="004D43BC">
        <w:rPr>
          <w:i/>
        </w:rPr>
        <w:t>of</w:t>
      </w:r>
      <w:r>
        <w:t xml:space="preserve"> </w:t>
      </w:r>
      <w:r w:rsidRPr="006F4B50">
        <w:rPr>
          <w:rStyle w:val="SubtleEmphasis"/>
        </w:rPr>
        <w:t>Anti-Doping Rule Violation</w:t>
      </w:r>
      <w:r>
        <w:t xml:space="preserve">s. </w:t>
      </w:r>
    </w:p>
    <w:p w14:paraId="0D18A759" w14:textId="644F8FBB" w:rsidR="005825BA" w:rsidRDefault="005825BA" w:rsidP="00311531">
      <w:r w:rsidRPr="004D43BC">
        <w:rPr>
          <w:rStyle w:val="Emphasis"/>
        </w:rPr>
        <w:t xml:space="preserve">Regional Anti-Doping Organisation:  </w:t>
      </w:r>
      <w:r>
        <w:t xml:space="preserve">A regional entity designated by member countries to coordinate and manage delegated areas of their national anti-doping programs, which may include the adoption and implementation of anti-doping rules, the planning and collection of </w:t>
      </w:r>
      <w:r w:rsidRPr="002615B5">
        <w:rPr>
          <w:rStyle w:val="SubtleEmphasis"/>
        </w:rPr>
        <w:t>Sample</w:t>
      </w:r>
      <w:r>
        <w:t xml:space="preserve">s, the management of results, the review of </w:t>
      </w:r>
      <w:r w:rsidRPr="004E7AC7">
        <w:rPr>
          <w:rStyle w:val="SubtleEmphasis"/>
        </w:rPr>
        <w:t>TUE</w:t>
      </w:r>
      <w:r>
        <w:t>s, the conduct of hearings, and the conduct of educational programs at a regional level.</w:t>
      </w:r>
    </w:p>
    <w:p w14:paraId="05D8BD6E" w14:textId="77777777" w:rsidR="005825BA" w:rsidRDefault="005825BA" w:rsidP="00311531">
      <w:r w:rsidRPr="004D43BC">
        <w:rPr>
          <w:rStyle w:val="Emphasis"/>
        </w:rPr>
        <w:t>Registered Testing Pool</w:t>
      </w:r>
      <w:r>
        <w:t xml:space="preserve">:  The pool of highest-priority </w:t>
      </w:r>
      <w:r w:rsidRPr="00A30586">
        <w:rPr>
          <w:rStyle w:val="SubtleEmphasis"/>
        </w:rPr>
        <w:t>Athletes</w:t>
      </w:r>
      <w:r>
        <w:t xml:space="preserve"> established separately at the international level by </w:t>
      </w:r>
      <w:r w:rsidRPr="00020B08">
        <w:rPr>
          <w:rStyle w:val="SubtleEmphasis"/>
          <w:i w:val="0"/>
        </w:rPr>
        <w:t>international federation</w:t>
      </w:r>
      <w:r>
        <w:t xml:space="preserve">s and at the national level by </w:t>
      </w:r>
      <w:r w:rsidRPr="00606CE2">
        <w:rPr>
          <w:rStyle w:val="SubtleEmphasis"/>
        </w:rPr>
        <w:t>National Anti-Doping Organisations</w:t>
      </w:r>
      <w:r>
        <w:t xml:space="preserve">, who are subject to focused </w:t>
      </w:r>
      <w:r w:rsidRPr="00356ECC">
        <w:rPr>
          <w:rStyle w:val="SubtleEmphasis"/>
        </w:rPr>
        <w:t>In-</w:t>
      </w:r>
      <w:r w:rsidRPr="009E3EE4">
        <w:rPr>
          <w:rStyle w:val="SubtleEmphasis"/>
        </w:rPr>
        <w:t>Competition</w:t>
      </w:r>
      <w:r>
        <w:t xml:space="preserve"> and </w:t>
      </w:r>
      <w:r w:rsidRPr="00356ECC">
        <w:rPr>
          <w:rStyle w:val="SubtleEmphasis"/>
        </w:rPr>
        <w:t>Out-of-</w:t>
      </w:r>
      <w:r w:rsidRPr="009E3EE4">
        <w:rPr>
          <w:rStyle w:val="SubtleEmphasis"/>
        </w:rPr>
        <w:t>Competition</w:t>
      </w:r>
      <w:r>
        <w:t xml:space="preserve"> </w:t>
      </w:r>
      <w:r w:rsidRPr="004E7AC7">
        <w:rPr>
          <w:rStyle w:val="SubtleEmphasis"/>
        </w:rPr>
        <w:t>Testing</w:t>
      </w:r>
      <w:r>
        <w:t xml:space="preserve"> as part of that </w:t>
      </w:r>
      <w:r w:rsidRPr="00020B08">
        <w:rPr>
          <w:rStyle w:val="SubtleEmphasis"/>
          <w:i w:val="0"/>
        </w:rPr>
        <w:t>international federation</w:t>
      </w:r>
      <w:r>
        <w:t xml:space="preserve">'s or </w:t>
      </w:r>
      <w:r w:rsidRPr="00606CE2">
        <w:rPr>
          <w:rStyle w:val="SubtleEmphasis"/>
        </w:rPr>
        <w:t>National Anti-Doping Organisation</w:t>
      </w:r>
      <w:r>
        <w:t xml:space="preserve">'s test distribution plan and therefore are required to provide whereabouts information as provided in Article 5.6 of </w:t>
      </w:r>
      <w:r w:rsidRPr="002F7DEE">
        <w:rPr>
          <w:rStyle w:val="SubtleEmphasis"/>
          <w:i w:val="0"/>
        </w:rPr>
        <w:t>the</w:t>
      </w:r>
      <w:r w:rsidRPr="00A30586">
        <w:rPr>
          <w:rStyle w:val="SubtleEmphasis"/>
        </w:rPr>
        <w:t xml:space="preserve"> </w:t>
      </w:r>
      <w:r w:rsidRPr="007F6861">
        <w:rPr>
          <w:rStyle w:val="SubtleEmphasis"/>
        </w:rPr>
        <w:t>Code</w:t>
      </w:r>
      <w:r>
        <w:t xml:space="preserve"> and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w:t>
      </w:r>
    </w:p>
    <w:p w14:paraId="66E7CBFF" w14:textId="77777777" w:rsidR="005825BA" w:rsidRDefault="005825BA" w:rsidP="00164AD4">
      <w:r w:rsidRPr="004C6DB0">
        <w:rPr>
          <w:rStyle w:val="Emphasis"/>
        </w:rPr>
        <w:t>Sample or Specimen:</w:t>
      </w:r>
      <w:r>
        <w:t xml:space="preserve">  Any biological material collected for the purposes of </w:t>
      </w:r>
      <w:r w:rsidRPr="00606CE2">
        <w:rPr>
          <w:rStyle w:val="SubtleEmphasis"/>
        </w:rPr>
        <w:t>Doping Control</w:t>
      </w:r>
      <w:r>
        <w:rPr>
          <w:rStyle w:val="FootnoteReference"/>
          <w:i/>
          <w:iCs/>
        </w:rPr>
        <w:footnoteReference w:id="62"/>
      </w:r>
      <w:r>
        <w:t>.</w:t>
      </w:r>
    </w:p>
    <w:p w14:paraId="21CA325A" w14:textId="77777777" w:rsidR="009C2256" w:rsidRDefault="009C2256" w:rsidP="009C2256">
      <w:r>
        <w:rPr>
          <w:rStyle w:val="SubtleEmphasis"/>
          <w:b/>
        </w:rPr>
        <w:t>SIA</w:t>
      </w:r>
      <w:r>
        <w:t>: Sport Integrity Australia.</w:t>
      </w:r>
    </w:p>
    <w:p w14:paraId="64FA60FD" w14:textId="77777777" w:rsidR="009C2256" w:rsidRDefault="009C2256" w:rsidP="009C2256">
      <w:r>
        <w:rPr>
          <w:rStyle w:val="SubtleEmphasis"/>
          <w:b/>
        </w:rPr>
        <w:t>SIA</w:t>
      </w:r>
      <w:r w:rsidRPr="004D43BC">
        <w:rPr>
          <w:rStyle w:val="SubtleEmphasis"/>
          <w:b/>
        </w:rPr>
        <w:t xml:space="preserve"> Act:</w:t>
      </w:r>
      <w:r>
        <w:t xml:space="preserve"> The </w:t>
      </w:r>
      <w:r>
        <w:rPr>
          <w:rStyle w:val="SubtleEmphasis"/>
        </w:rPr>
        <w:t>Sport Integrity Australia</w:t>
      </w:r>
      <w:r w:rsidRPr="00B843A5">
        <w:rPr>
          <w:rStyle w:val="SubtleEmphasis"/>
        </w:rPr>
        <w:t xml:space="preserve"> Act </w:t>
      </w:r>
      <w:r>
        <w:rPr>
          <w:rStyle w:val="SubtleEmphasis"/>
        </w:rPr>
        <w:t>2020</w:t>
      </w:r>
      <w:r>
        <w:t xml:space="preserve"> (Cth).</w:t>
      </w:r>
    </w:p>
    <w:p w14:paraId="7467AFE2" w14:textId="25297D64" w:rsidR="009C2256" w:rsidRDefault="009C2256" w:rsidP="009C2256">
      <w:r>
        <w:rPr>
          <w:rStyle w:val="SubtleEmphasis"/>
          <w:b/>
        </w:rPr>
        <w:t>SIA</w:t>
      </w:r>
      <w:r w:rsidRPr="004D43BC">
        <w:rPr>
          <w:rStyle w:val="SubtleEmphasis"/>
          <w:b/>
        </w:rPr>
        <w:t xml:space="preserve"> Regulations:</w:t>
      </w:r>
      <w:r>
        <w:t xml:space="preserve"> </w:t>
      </w:r>
      <w:r w:rsidRPr="00B843A5">
        <w:rPr>
          <w:rStyle w:val="SubtleEmphasis"/>
        </w:rPr>
        <w:t>The</w:t>
      </w:r>
      <w:r>
        <w:t xml:space="preserve"> </w:t>
      </w:r>
      <w:r>
        <w:rPr>
          <w:rStyle w:val="SubtleEmphasis"/>
        </w:rPr>
        <w:t>Sport Integrity Australia Regulations 2020</w:t>
      </w:r>
      <w:r w:rsidR="00CE062F">
        <w:t xml:space="preserve"> (</w:t>
      </w:r>
      <w:r>
        <w:t xml:space="preserve">Cth) (the </w:t>
      </w:r>
      <w:r w:rsidRPr="00B843A5">
        <w:rPr>
          <w:rStyle w:val="SubtleEmphasis"/>
        </w:rPr>
        <w:t>National Anti-Doping scheme</w:t>
      </w:r>
      <w:r>
        <w:t xml:space="preserve"> is contained in Schedule 1 to the Regulations). </w:t>
      </w:r>
    </w:p>
    <w:p w14:paraId="5E9B30CF" w14:textId="77777777" w:rsidR="009C2256" w:rsidRDefault="009C2256" w:rsidP="009C2256">
      <w:r w:rsidRPr="004D43BC">
        <w:rPr>
          <w:rStyle w:val="Emphasis"/>
        </w:rPr>
        <w:t>Signatories:</w:t>
      </w:r>
      <w:r>
        <w:t xml:space="preserve">  Those entities signing </w:t>
      </w:r>
      <w:r w:rsidRPr="002F7DEE">
        <w:rPr>
          <w:rStyle w:val="SubtleEmphasis"/>
          <w:i w:val="0"/>
        </w:rPr>
        <w:t>the</w:t>
      </w:r>
      <w:r w:rsidRPr="00A30586">
        <w:rPr>
          <w:rStyle w:val="SubtleEmphasis"/>
        </w:rPr>
        <w:t xml:space="preserve"> </w:t>
      </w:r>
      <w:r w:rsidRPr="007F6861">
        <w:rPr>
          <w:rStyle w:val="SubtleEmphasis"/>
        </w:rPr>
        <w:t>Code</w:t>
      </w:r>
      <w:r>
        <w:t xml:space="preserve"> and agreeing to comply with </w:t>
      </w:r>
      <w:r w:rsidRPr="002F7DEE">
        <w:rPr>
          <w:rStyle w:val="SubtleEmphasis"/>
          <w:i w:val="0"/>
        </w:rPr>
        <w:t>the</w:t>
      </w:r>
      <w:r w:rsidRPr="00A30586">
        <w:rPr>
          <w:rStyle w:val="SubtleEmphasis"/>
        </w:rPr>
        <w:t xml:space="preserve"> </w:t>
      </w:r>
      <w:r w:rsidRPr="007F6861">
        <w:rPr>
          <w:rStyle w:val="SubtleEmphasis"/>
        </w:rPr>
        <w:t>Code</w:t>
      </w:r>
      <w:r>
        <w:t xml:space="preserve">, as provided in Article 23 of </w:t>
      </w:r>
      <w:r w:rsidRPr="002F7DEE">
        <w:rPr>
          <w:rStyle w:val="SubtleEmphasis"/>
          <w:i w:val="0"/>
        </w:rPr>
        <w:t>the</w:t>
      </w:r>
      <w:r w:rsidRPr="00A30586">
        <w:rPr>
          <w:rStyle w:val="SubtleEmphasis"/>
        </w:rPr>
        <w:t xml:space="preserve"> </w:t>
      </w:r>
      <w:r w:rsidRPr="007F6861">
        <w:rPr>
          <w:rStyle w:val="SubtleEmphasis"/>
        </w:rPr>
        <w:t>Code</w:t>
      </w:r>
      <w:r>
        <w:t xml:space="preserve">. </w:t>
      </w:r>
    </w:p>
    <w:p w14:paraId="6199A21C" w14:textId="77777777" w:rsidR="004E39BA" w:rsidRDefault="004E39BA" w:rsidP="004E39BA">
      <w:r w:rsidRPr="004D43BC">
        <w:rPr>
          <w:rStyle w:val="Emphasis"/>
        </w:rPr>
        <w:t>Specified Substance:</w:t>
      </w:r>
      <w:r>
        <w:t xml:space="preserve">  See Article 4.2.2.</w:t>
      </w:r>
    </w:p>
    <w:p w14:paraId="4D7545D4" w14:textId="77777777" w:rsidR="004E39BA" w:rsidRDefault="004E39BA" w:rsidP="004E39BA">
      <w:r w:rsidRPr="004D43BC">
        <w:rPr>
          <w:rStyle w:val="Emphasis"/>
        </w:rPr>
        <w:t>Sport:</w:t>
      </w:r>
      <w:r>
        <w:t xml:space="preserve"> </w:t>
      </w:r>
      <w:r w:rsidRPr="00A313A3">
        <w:t>The</w:t>
      </w:r>
      <w:r w:rsidRPr="00A313A3">
        <w:rPr>
          <w:i/>
        </w:rPr>
        <w:t xml:space="preserve"> </w:t>
      </w:r>
      <w:r w:rsidRPr="0001316F">
        <w:rPr>
          <w:rStyle w:val="SubtleEmphasis"/>
        </w:rPr>
        <w:t>sporting administration body</w:t>
      </w:r>
      <w:r>
        <w:t xml:space="preserve"> who is party to this Anti-Doping Policy.</w:t>
      </w:r>
    </w:p>
    <w:p w14:paraId="6589E7D3" w14:textId="6E9968D7" w:rsidR="005825BA" w:rsidRDefault="0001316F" w:rsidP="00311531">
      <w:r w:rsidRPr="0001316F">
        <w:rPr>
          <w:rStyle w:val="Emphasis"/>
        </w:rPr>
        <w:t>Sporting administration body</w:t>
      </w:r>
      <w:r w:rsidR="005825BA" w:rsidRPr="004D43BC">
        <w:rPr>
          <w:rStyle w:val="Emphasis"/>
        </w:rPr>
        <w:t>:</w:t>
      </w:r>
      <w:r w:rsidR="005825BA">
        <w:t xml:space="preserve"> A </w:t>
      </w:r>
      <w:r w:rsidRPr="0001316F">
        <w:rPr>
          <w:rStyle w:val="SubtleEmphasis"/>
        </w:rPr>
        <w:t>sporting administration body</w:t>
      </w:r>
      <w:r w:rsidR="005825BA">
        <w:t xml:space="preserve"> as defined by the </w:t>
      </w:r>
      <w:r w:rsidR="004279C8">
        <w:rPr>
          <w:rStyle w:val="SubtleEmphasis"/>
        </w:rPr>
        <w:t>SIA</w:t>
      </w:r>
      <w:r w:rsidR="004279C8">
        <w:t> </w:t>
      </w:r>
      <w:r w:rsidR="005825BA" w:rsidRPr="004D43BC">
        <w:rPr>
          <w:i/>
        </w:rPr>
        <w:t>Act</w:t>
      </w:r>
      <w:r w:rsidR="005825BA">
        <w:t>.</w:t>
      </w:r>
    </w:p>
    <w:p w14:paraId="768F82F5" w14:textId="77777777" w:rsidR="005825BA" w:rsidRDefault="0001316F" w:rsidP="00311531">
      <w:pPr>
        <w:rPr>
          <w:rStyle w:val="SubtleEmphasis"/>
        </w:rPr>
      </w:pPr>
      <w:r w:rsidRPr="0001316F">
        <w:rPr>
          <w:rStyle w:val="Emphasis"/>
        </w:rPr>
        <w:t>Sporting administration body</w:t>
      </w:r>
      <w:r w:rsidR="005825BA" w:rsidRPr="004D43BC">
        <w:rPr>
          <w:rStyle w:val="Emphasis"/>
        </w:rPr>
        <w:t xml:space="preserve"> Rules:</w:t>
      </w:r>
      <w:r w:rsidR="005825BA">
        <w:t xml:space="preserve"> The </w:t>
      </w:r>
      <w:r w:rsidRPr="0001316F">
        <w:rPr>
          <w:rStyle w:val="SubtleEmphasis"/>
        </w:rPr>
        <w:t>Sporting administration body</w:t>
      </w:r>
      <w:r w:rsidR="005825BA" w:rsidRPr="00A313A3">
        <w:rPr>
          <w:rStyle w:val="SubtleEmphasis"/>
          <w:i w:val="0"/>
        </w:rPr>
        <w:t xml:space="preserve"> Rules</w:t>
      </w:r>
      <w:r w:rsidR="005825BA">
        <w:t xml:space="preserve"> as contained in the </w:t>
      </w:r>
      <w:r w:rsidR="005825BA" w:rsidRPr="00606CE2">
        <w:rPr>
          <w:rStyle w:val="SubtleEmphasis"/>
        </w:rPr>
        <w:t>NAD scheme</w:t>
      </w:r>
      <w:r w:rsidR="005825BA">
        <w:t xml:space="preserve">. Definitions from the </w:t>
      </w:r>
      <w:r w:rsidR="005825BA" w:rsidRPr="004D43BC">
        <w:rPr>
          <w:i/>
        </w:rPr>
        <w:t>NAD scheme</w:t>
      </w:r>
      <w:r w:rsidR="005825BA">
        <w:t xml:space="preserve"> are to be used when interpreting the </w:t>
      </w:r>
      <w:r w:rsidRPr="0001316F">
        <w:rPr>
          <w:rStyle w:val="SubtleEmphasis"/>
        </w:rPr>
        <w:t>Sporting administration body</w:t>
      </w:r>
      <w:r w:rsidR="005825BA" w:rsidRPr="00A313A3">
        <w:rPr>
          <w:rStyle w:val="SubtleEmphasis"/>
          <w:i w:val="0"/>
        </w:rPr>
        <w:t xml:space="preserve"> Rules</w:t>
      </w:r>
      <w:r w:rsidR="005825BA">
        <w:rPr>
          <w:rStyle w:val="SubtleEmphasis"/>
        </w:rPr>
        <w:t>.</w:t>
      </w:r>
    </w:p>
    <w:p w14:paraId="579D4532" w14:textId="77777777" w:rsidR="005825BA" w:rsidRDefault="005825BA" w:rsidP="00311531">
      <w:r w:rsidRPr="004D43BC">
        <w:rPr>
          <w:rStyle w:val="Emphasis"/>
        </w:rPr>
        <w:lastRenderedPageBreak/>
        <w:t>Strict Liability:</w:t>
      </w:r>
      <w:r>
        <w:t xml:space="preserve">  The rule which provides that under Article 2.1 and Article 2.2, it is not necessary that intent, </w:t>
      </w:r>
      <w:r w:rsidRPr="00EE79D1">
        <w:rPr>
          <w:rStyle w:val="SubtleEmphasis"/>
        </w:rPr>
        <w:t>Fault</w:t>
      </w:r>
      <w:r>
        <w:t xml:space="preserve">, negligence, or knowing </w:t>
      </w:r>
      <w:r w:rsidRPr="00EE79D1">
        <w:rPr>
          <w:rStyle w:val="SubtleEmphasis"/>
        </w:rPr>
        <w:t>Use</w:t>
      </w:r>
      <w:r>
        <w:t xml:space="preserve"> on the </w:t>
      </w:r>
      <w:r w:rsidRPr="00A30586">
        <w:rPr>
          <w:rStyle w:val="SubtleEmphasis"/>
        </w:rPr>
        <w:t>Athlete</w:t>
      </w:r>
      <w:r>
        <w:t xml:space="preserve">’s part be demonstrated by the </w:t>
      </w:r>
      <w:r w:rsidRPr="00606CE2">
        <w:rPr>
          <w:rStyle w:val="SubtleEmphasis"/>
        </w:rPr>
        <w:t>Anti-Doping Organisation</w:t>
      </w:r>
      <w:r>
        <w:t xml:space="preserve"> in order to establish an anti-doping rule violation. </w:t>
      </w:r>
    </w:p>
    <w:p w14:paraId="477467CE" w14:textId="77777777" w:rsidR="005825BA" w:rsidRDefault="005825BA" w:rsidP="00311531">
      <w:r w:rsidRPr="004D43BC">
        <w:rPr>
          <w:rStyle w:val="Emphasis"/>
        </w:rPr>
        <w:t>Substantial Assistance:</w:t>
      </w:r>
      <w:r>
        <w:t xml:space="preserve"> For purposes of Article 10.6.1, a </w:t>
      </w:r>
      <w:r w:rsidRPr="00D16C5C">
        <w:rPr>
          <w:rStyle w:val="SubtleEmphasis"/>
        </w:rPr>
        <w:t>Person</w:t>
      </w:r>
      <w:r>
        <w:t xml:space="preserve"> providing </w:t>
      </w:r>
      <w:r w:rsidRPr="00AC0185">
        <w:rPr>
          <w:rStyle w:val="SubtleEmphasis"/>
        </w:rPr>
        <w:t>Substantial Assistance</w:t>
      </w:r>
      <w:r>
        <w:t xml:space="preserve"> must: (1) fully disclose in a signed written statement all information he or she possesses in relation to anti-doping rule violations, and (2) fully cooperate with the investigation and adjudication of any case related to that information, including, for example, presenting testimony at a hearing if requested to do so by an </w:t>
      </w:r>
      <w:r w:rsidRPr="00606CE2">
        <w:rPr>
          <w:rStyle w:val="SubtleEmphasis"/>
        </w:rPr>
        <w:t>Anti-Doping Organisation</w:t>
      </w:r>
      <w:r>
        <w:t xml:space="preserve"> or hearing panel. Further, the information provided must be credible and must comprise an important part of any case which is initiated or, if no case is initiated, must have provided a sufficient basis on which a case could have been brought.</w:t>
      </w:r>
    </w:p>
    <w:p w14:paraId="57BF1F1A" w14:textId="77777777" w:rsidR="005825BA" w:rsidRDefault="005825BA" w:rsidP="00311531">
      <w:r w:rsidRPr="004D43BC">
        <w:rPr>
          <w:rStyle w:val="Emphasis"/>
        </w:rPr>
        <w:t>Tampering:</w:t>
      </w:r>
      <w:r>
        <w:t xml:space="preserve">  Altering for an improper purpose or in an improper way; bringing improper influence to bear; interfering improperly; obstructing, misleading or engaging in any fraudulent conduct to alter results or prevent normal procedures from occurring. </w:t>
      </w:r>
    </w:p>
    <w:p w14:paraId="5A191D68" w14:textId="77777777" w:rsidR="005825BA" w:rsidRDefault="005825BA" w:rsidP="00311531">
      <w:r w:rsidRPr="004D43BC">
        <w:rPr>
          <w:rStyle w:val="Emphasis"/>
        </w:rPr>
        <w:t>Target Testing:</w:t>
      </w:r>
      <w:r>
        <w:t xml:space="preserve">  Selection of specific </w:t>
      </w:r>
      <w:r w:rsidRPr="00A30586">
        <w:rPr>
          <w:rStyle w:val="SubtleEmphasis"/>
        </w:rPr>
        <w:t>Athletes</w:t>
      </w:r>
      <w:r>
        <w:t xml:space="preserve"> for </w:t>
      </w:r>
      <w:r w:rsidRPr="004E7AC7">
        <w:rPr>
          <w:rStyle w:val="SubtleEmphasis"/>
        </w:rPr>
        <w:t>Testing</w:t>
      </w:r>
      <w:r>
        <w:t xml:space="preserve"> based on criteria set forth in the </w:t>
      </w:r>
      <w:r w:rsidRPr="002615B5">
        <w:rPr>
          <w:rStyle w:val="SubtleEmphasis"/>
        </w:rPr>
        <w:t>International Standard</w:t>
      </w:r>
      <w:r>
        <w:t xml:space="preserve"> </w:t>
      </w:r>
      <w:r w:rsidRPr="004D43BC">
        <w:rPr>
          <w:i/>
        </w:rPr>
        <w:t>for</w:t>
      </w:r>
      <w:r>
        <w:t xml:space="preserve"> </w:t>
      </w:r>
      <w:r w:rsidRPr="004E7AC7">
        <w:rPr>
          <w:rStyle w:val="SubtleEmphasis"/>
        </w:rPr>
        <w:t>Testing</w:t>
      </w:r>
      <w:r>
        <w:t xml:space="preserve"> </w:t>
      </w:r>
      <w:r w:rsidRPr="004D43BC">
        <w:rPr>
          <w:i/>
        </w:rPr>
        <w:t>and Investigations</w:t>
      </w:r>
      <w:r>
        <w:t>.</w:t>
      </w:r>
    </w:p>
    <w:p w14:paraId="108A0D61" w14:textId="77777777" w:rsidR="005825BA" w:rsidRDefault="005825BA" w:rsidP="00311531">
      <w:r w:rsidRPr="004D43BC">
        <w:rPr>
          <w:rStyle w:val="Emphasis"/>
        </w:rPr>
        <w:t>Team Sport:</w:t>
      </w:r>
      <w:r>
        <w:t xml:space="preserve">  A sport in which the substitution of players is permitted during a </w:t>
      </w:r>
      <w:r w:rsidRPr="009E3EE4">
        <w:rPr>
          <w:rStyle w:val="SubtleEmphasis"/>
        </w:rPr>
        <w:t>Competition</w:t>
      </w:r>
      <w:r>
        <w:t>.</w:t>
      </w:r>
    </w:p>
    <w:p w14:paraId="1B2FF99D" w14:textId="77777777" w:rsidR="005825BA" w:rsidRDefault="005825BA" w:rsidP="00311531">
      <w:r w:rsidRPr="004D43BC">
        <w:rPr>
          <w:rStyle w:val="Emphasis"/>
        </w:rPr>
        <w:t>Testing:</w:t>
      </w:r>
      <w:r>
        <w:t xml:space="preserve">  The parts of the </w:t>
      </w:r>
      <w:r w:rsidRPr="00606CE2">
        <w:rPr>
          <w:rStyle w:val="SubtleEmphasis"/>
        </w:rPr>
        <w:t>Doping Control</w:t>
      </w:r>
      <w:r>
        <w:t xml:space="preserve"> process involving test distribution planning, </w:t>
      </w:r>
      <w:r w:rsidRPr="002615B5">
        <w:rPr>
          <w:rStyle w:val="SubtleEmphasis"/>
        </w:rPr>
        <w:t>Sample</w:t>
      </w:r>
      <w:r>
        <w:t xml:space="preserve"> collection, </w:t>
      </w:r>
      <w:r w:rsidRPr="002615B5">
        <w:rPr>
          <w:rStyle w:val="SubtleEmphasis"/>
        </w:rPr>
        <w:t>Sample</w:t>
      </w:r>
      <w:r>
        <w:t xml:space="preserve"> handling, and </w:t>
      </w:r>
      <w:r w:rsidRPr="002615B5">
        <w:rPr>
          <w:rStyle w:val="SubtleEmphasis"/>
        </w:rPr>
        <w:t>Sample</w:t>
      </w:r>
      <w:r>
        <w:t xml:space="preserve"> transport to the laboratory.</w:t>
      </w:r>
    </w:p>
    <w:p w14:paraId="1A87B86E" w14:textId="77777777" w:rsidR="005825BA" w:rsidRDefault="005825BA" w:rsidP="00311531">
      <w:r w:rsidRPr="004D43BC">
        <w:rPr>
          <w:rStyle w:val="Emphasis"/>
        </w:rPr>
        <w:t>Trafficking:</w:t>
      </w:r>
      <w:r>
        <w:t xml:space="preserve"> Selling, giving, transporting, sending, delivering or distributing (or </w:t>
      </w:r>
      <w:r w:rsidRPr="004D43BC">
        <w:rPr>
          <w:i/>
        </w:rPr>
        <w:t>Possessing</w:t>
      </w:r>
      <w:r>
        <w:t xml:space="preserve"> for any such purpose) a </w:t>
      </w:r>
      <w:r w:rsidRPr="00EE79D1">
        <w:rPr>
          <w:rStyle w:val="SubtleEmphasis"/>
        </w:rPr>
        <w:t>Prohibited Substance</w:t>
      </w:r>
      <w:r>
        <w:t xml:space="preserve"> or </w:t>
      </w:r>
      <w:r w:rsidRPr="00EE79D1">
        <w:rPr>
          <w:rStyle w:val="SubtleEmphasis"/>
        </w:rPr>
        <w:t>Prohibited Method</w:t>
      </w:r>
      <w:r>
        <w:t xml:space="preserve"> (either physically or by any electronic or other means) by an </w:t>
      </w:r>
      <w:r w:rsidRPr="00A30586">
        <w:rPr>
          <w:rStyle w:val="SubtleEmphasis"/>
        </w:rPr>
        <w:t>Athlete</w:t>
      </w:r>
      <w:r>
        <w:t xml:space="preserve">, </w:t>
      </w:r>
      <w:r w:rsidRPr="00A30586">
        <w:rPr>
          <w:rStyle w:val="SubtleEmphasis"/>
        </w:rPr>
        <w:t>Athlete</w:t>
      </w:r>
      <w:r>
        <w:t xml:space="preserve"> </w:t>
      </w:r>
      <w:r w:rsidRPr="002615B5">
        <w:rPr>
          <w:rStyle w:val="SubtleEmphasis"/>
        </w:rPr>
        <w:t>Support Person</w:t>
      </w:r>
      <w:r>
        <w:t xml:space="preserve"> or any other </w:t>
      </w:r>
      <w:r w:rsidRPr="00D16C5C">
        <w:rPr>
          <w:rStyle w:val="SubtleEmphasis"/>
        </w:rPr>
        <w:t>Person</w:t>
      </w:r>
      <w:r>
        <w:t xml:space="preserve"> subject to the jurisdiction of an </w:t>
      </w:r>
      <w:r w:rsidRPr="00606CE2">
        <w:rPr>
          <w:rStyle w:val="SubtleEmphasis"/>
        </w:rPr>
        <w:t>Anti-Doping Organisation</w:t>
      </w:r>
      <w:r>
        <w:t xml:space="preserve"> to any third party; provided, however, this definition shall not include the actions of ‘bona fide’ medical </w:t>
      </w:r>
      <w:r w:rsidRPr="00D16C5C">
        <w:rPr>
          <w:rStyle w:val="SubtleEmphasis"/>
        </w:rPr>
        <w:t>Person</w:t>
      </w:r>
      <w:r>
        <w:t xml:space="preserve">nel involving a </w:t>
      </w:r>
      <w:r w:rsidRPr="00EE79D1">
        <w:rPr>
          <w:rStyle w:val="SubtleEmphasis"/>
        </w:rPr>
        <w:t>Prohibited Substance</w:t>
      </w:r>
      <w:r>
        <w:t xml:space="preserve"> used for genuine and legal therapeutic purposes or other acceptable justification, and shall not include actions involving </w:t>
      </w:r>
      <w:r w:rsidRPr="00EE79D1">
        <w:rPr>
          <w:rStyle w:val="SubtleEmphasis"/>
        </w:rPr>
        <w:t>Prohibited Substance</w:t>
      </w:r>
      <w:r>
        <w:t xml:space="preserve">s which are not prohibited in </w:t>
      </w:r>
      <w:r w:rsidRPr="00356ECC">
        <w:rPr>
          <w:rStyle w:val="SubtleEmphasis"/>
        </w:rPr>
        <w:t>Out-of-</w:t>
      </w:r>
      <w:r w:rsidRPr="009E3EE4">
        <w:rPr>
          <w:rStyle w:val="SubtleEmphasis"/>
        </w:rPr>
        <w:t>Competition</w:t>
      </w:r>
      <w:r>
        <w:t xml:space="preserve"> </w:t>
      </w:r>
      <w:r w:rsidRPr="004E7AC7">
        <w:rPr>
          <w:rStyle w:val="SubtleEmphasis"/>
        </w:rPr>
        <w:t>Testing</w:t>
      </w:r>
      <w:r>
        <w:t xml:space="preserve"> unless the circumstances as a whole demonstrate such </w:t>
      </w:r>
      <w:r w:rsidRPr="00EE79D1">
        <w:rPr>
          <w:rStyle w:val="SubtleEmphasis"/>
        </w:rPr>
        <w:t>Prohibited Substance</w:t>
      </w:r>
      <w:r>
        <w:t>s are not intended for genuine and legal therapeutic purposes or are intended to enhance sport performance.</w:t>
      </w:r>
    </w:p>
    <w:p w14:paraId="63BB16DF" w14:textId="77777777" w:rsidR="005825BA" w:rsidRDefault="005825BA" w:rsidP="00311531">
      <w:r w:rsidRPr="004D43BC">
        <w:rPr>
          <w:rStyle w:val="Emphasis"/>
        </w:rPr>
        <w:t>Tribunal:</w:t>
      </w:r>
      <w:r>
        <w:t xml:space="preserve"> A hearing body that is compliant with Article 8 of </w:t>
      </w:r>
      <w:r w:rsidRPr="004D43BC">
        <w:rPr>
          <w:rStyle w:val="SubtleEmphasis"/>
          <w:i w:val="0"/>
        </w:rPr>
        <w:t>the</w:t>
      </w:r>
      <w:r w:rsidRPr="00A30586">
        <w:rPr>
          <w:rStyle w:val="SubtleEmphasis"/>
        </w:rPr>
        <w:t xml:space="preserve"> </w:t>
      </w:r>
      <w:r w:rsidRPr="007F6861">
        <w:rPr>
          <w:rStyle w:val="SubtleEmphasis"/>
        </w:rPr>
        <w:t>Code</w:t>
      </w:r>
      <w:r>
        <w:t>.</w:t>
      </w:r>
    </w:p>
    <w:p w14:paraId="1B694AB9" w14:textId="77777777" w:rsidR="005825BA" w:rsidRDefault="005825BA" w:rsidP="00311531">
      <w:r w:rsidRPr="004D43BC">
        <w:rPr>
          <w:rStyle w:val="Emphasis"/>
        </w:rPr>
        <w:t>TUE:</w:t>
      </w:r>
      <w:r>
        <w:t xml:space="preserve">  </w:t>
      </w:r>
      <w:r w:rsidRPr="00356ECC">
        <w:rPr>
          <w:rStyle w:val="SubtleEmphasis"/>
        </w:rPr>
        <w:t>Therapeutic Use Exemption</w:t>
      </w:r>
      <w:r>
        <w:t>, as described in Article 4.4.</w:t>
      </w:r>
    </w:p>
    <w:p w14:paraId="3164494A" w14:textId="77777777" w:rsidR="005825BA" w:rsidRDefault="005825BA" w:rsidP="00311531">
      <w:r>
        <w:rPr>
          <w:rStyle w:val="Emphasis"/>
        </w:rPr>
        <w:lastRenderedPageBreak/>
        <w:t xml:space="preserve">TUE Committee or </w:t>
      </w:r>
      <w:r w:rsidRPr="004D43BC">
        <w:rPr>
          <w:rStyle w:val="Emphasis"/>
        </w:rPr>
        <w:t>TUEC:</w:t>
      </w:r>
      <w:r>
        <w:t xml:space="preserve">  </w:t>
      </w:r>
      <w:r w:rsidRPr="00356ECC">
        <w:rPr>
          <w:rStyle w:val="SubtleEmphasis"/>
        </w:rPr>
        <w:t>Therapeutic Use Exemption</w:t>
      </w:r>
      <w:r>
        <w:t xml:space="preserve"> </w:t>
      </w:r>
      <w:r w:rsidRPr="004D43BC">
        <w:rPr>
          <w:i/>
        </w:rPr>
        <w:t>Committee</w:t>
      </w:r>
      <w:r>
        <w:t xml:space="preserve">. In Australia, this role is fulfilled by the </w:t>
      </w:r>
      <w:r w:rsidRPr="002816DD">
        <w:rPr>
          <w:rStyle w:val="SubtleEmphasis"/>
        </w:rPr>
        <w:t xml:space="preserve">Australian </w:t>
      </w:r>
      <w:r w:rsidRPr="00570D86">
        <w:rPr>
          <w:rStyle w:val="SubtleEmphasis"/>
        </w:rPr>
        <w:t>Sport</w:t>
      </w:r>
      <w:r w:rsidRPr="002816DD">
        <w:rPr>
          <w:rStyle w:val="SubtleEmphasis"/>
        </w:rPr>
        <w:t>s Drug Medical Advisory Committee</w:t>
      </w:r>
      <w:r>
        <w:t>.</w:t>
      </w:r>
    </w:p>
    <w:p w14:paraId="6F5C6A8E" w14:textId="77777777" w:rsidR="005825BA" w:rsidRDefault="005825BA" w:rsidP="00311531">
      <w:r w:rsidRPr="004D43BC">
        <w:rPr>
          <w:rStyle w:val="Emphasis"/>
        </w:rPr>
        <w:t>TUERC:</w:t>
      </w:r>
      <w:r>
        <w:t xml:space="preserve">  </w:t>
      </w:r>
      <w:r w:rsidRPr="00BF0633">
        <w:rPr>
          <w:rStyle w:val="SubtleEmphasis"/>
        </w:rPr>
        <w:t>Therapeutic Use Exemption Review Committee</w:t>
      </w:r>
      <w:r>
        <w:t>.</w:t>
      </w:r>
    </w:p>
    <w:p w14:paraId="4770BF26" w14:textId="77777777" w:rsidR="005825BA" w:rsidRDefault="005825BA" w:rsidP="00311531">
      <w:r w:rsidRPr="004D43BC">
        <w:rPr>
          <w:rStyle w:val="Emphasis"/>
        </w:rPr>
        <w:t>UNESCO Convention:</w:t>
      </w:r>
      <w:r>
        <w:t xml:space="preserve"> The International Convention against Doping in </w:t>
      </w:r>
      <w:r w:rsidRPr="004D43BC">
        <w:rPr>
          <w:rStyle w:val="SubtleEmphasis"/>
          <w:i w:val="0"/>
        </w:rPr>
        <w:t>Sport</w:t>
      </w:r>
      <w:r>
        <w:t xml:space="preserve"> adopted by the 33rd session of the UNESCO General Conference on 19 October 2005 including any and all amendments adopted by the States Parties to the Convention and the Conference of Parties to the International Convention against Doping in </w:t>
      </w:r>
      <w:r w:rsidRPr="004D43BC">
        <w:rPr>
          <w:rStyle w:val="SubtleEmphasis"/>
          <w:i w:val="0"/>
        </w:rPr>
        <w:t>Sport</w:t>
      </w:r>
      <w:r>
        <w:t>.</w:t>
      </w:r>
    </w:p>
    <w:p w14:paraId="4B61EE7E" w14:textId="77777777" w:rsidR="0001316F" w:rsidRDefault="005825BA" w:rsidP="009D3E3C">
      <w:r w:rsidRPr="004D43BC">
        <w:rPr>
          <w:rStyle w:val="Emphasis"/>
        </w:rPr>
        <w:t>Use:</w:t>
      </w:r>
      <w:r>
        <w:t xml:space="preserve">  The utilisation, application, ingestion, injection or consumption by any means whatsoever of any </w:t>
      </w:r>
      <w:r w:rsidRPr="00EE79D1">
        <w:rPr>
          <w:rStyle w:val="SubtleEmphasis"/>
        </w:rPr>
        <w:t>Prohibited Substance</w:t>
      </w:r>
      <w:r>
        <w:t xml:space="preserve"> or </w:t>
      </w:r>
      <w:r w:rsidRPr="00EE79D1">
        <w:rPr>
          <w:rStyle w:val="SubtleEmphasis"/>
        </w:rPr>
        <w:t>Prohibited Method</w:t>
      </w:r>
      <w:r>
        <w:t>.</w:t>
      </w:r>
    </w:p>
    <w:p w14:paraId="070741E0" w14:textId="77777777" w:rsidR="005825BA" w:rsidRPr="009D3E3C" w:rsidRDefault="005825BA" w:rsidP="009D3E3C">
      <w:pPr>
        <w:rPr>
          <w:rStyle w:val="Emphasis"/>
          <w:b w:val="0"/>
          <w:bCs w:val="0"/>
          <w:i w:val="0"/>
          <w:iCs w:val="0"/>
          <w:spacing w:val="0"/>
        </w:rPr>
      </w:pPr>
      <w:r w:rsidRPr="004D43BC">
        <w:rPr>
          <w:rStyle w:val="Emphasis"/>
        </w:rPr>
        <w:t>WADA:</w:t>
      </w:r>
      <w:r>
        <w:t xml:space="preserve">  The World Anti-Doping Agency. </w:t>
      </w:r>
    </w:p>
    <w:sectPr w:rsidR="005825BA" w:rsidRPr="009D3E3C" w:rsidSect="00D72E3D">
      <w:footerReference w:type="default" r:id="rId11"/>
      <w:pgSz w:w="11906" w:h="16838"/>
      <w:pgMar w:top="1440" w:right="1440" w:bottom="1440" w:left="1440"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A0F1" w14:textId="77777777" w:rsidR="00651BA7" w:rsidRDefault="00651BA7" w:rsidP="00D81A75">
      <w:pPr>
        <w:spacing w:after="0" w:line="240" w:lineRule="auto"/>
      </w:pPr>
      <w:r>
        <w:separator/>
      </w:r>
    </w:p>
  </w:endnote>
  <w:endnote w:type="continuationSeparator" w:id="0">
    <w:p w14:paraId="54F2E068" w14:textId="77777777" w:rsidR="00651BA7" w:rsidRDefault="00651BA7" w:rsidP="00D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ight">
    <w:panose1 w:val="00000000000000000000"/>
    <w:charset w:val="00"/>
    <w:family w:val="auto"/>
    <w:notTrueType/>
    <w:pitch w:val="default"/>
    <w:sig w:usb0="00000003" w:usb1="00000000" w:usb2="00000000" w:usb3="00000000" w:csb0="00000001" w:csb1="00000000"/>
  </w:font>
  <w:font w:name="Trade Gothic Bold No. 2">
    <w:panose1 w:val="00000000000000000000"/>
    <w:charset w:val="00"/>
    <w:family w:val="auto"/>
    <w:notTrueType/>
    <w:pitch w:val="default"/>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FranklinGothicBook,Italic">
    <w:altName w:val="Calibri"/>
    <w:panose1 w:val="00000000000000000000"/>
    <w:charset w:val="00"/>
    <w:family w:val="auto"/>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7563" w14:textId="77777777" w:rsidR="00DB67E3" w:rsidRDefault="00DB67E3">
    <w:pPr>
      <w:pStyle w:val="Footer"/>
    </w:pPr>
  </w:p>
  <w:p w14:paraId="4B920AAA" w14:textId="363E66E7" w:rsidR="00DB67E3" w:rsidRPr="00CE4352" w:rsidRDefault="00DB67E3" w:rsidP="00CE4352">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D20F" w14:textId="77777777" w:rsidR="00DB67E3" w:rsidRDefault="00DB67E3">
    <w:pPr>
      <w:pStyle w:val="Footer"/>
      <w:jc w:val="center"/>
    </w:pPr>
  </w:p>
  <w:p w14:paraId="363B6457" w14:textId="77777777" w:rsidR="00DB67E3" w:rsidRDefault="00DB67E3">
    <w:pPr>
      <w:pStyle w:val="Footer"/>
    </w:pPr>
  </w:p>
  <w:p w14:paraId="1F851DBF" w14:textId="77777777" w:rsidR="00DB67E3" w:rsidRDefault="00DB67E3"/>
  <w:p w14:paraId="50D2EE72" w14:textId="5D4C15C1" w:rsidR="00DB67E3" w:rsidRPr="00CE4352" w:rsidRDefault="00DB67E3" w:rsidP="00CE435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B48" w14:textId="793AFECC" w:rsidR="00DB67E3" w:rsidRPr="00212CC8" w:rsidRDefault="00F832DF" w:rsidP="005C2300">
    <w:pPr>
      <w:pStyle w:val="Footer"/>
      <w:pBdr>
        <w:top w:val="single" w:sz="4" w:space="1" w:color="D9D9D9" w:themeColor="background1" w:themeShade="D9"/>
      </w:pBdr>
      <w:tabs>
        <w:tab w:val="clear" w:pos="4513"/>
      </w:tabs>
      <w:rPr>
        <w:sz w:val="20"/>
      </w:rPr>
    </w:pPr>
    <w:r w:rsidRPr="00F832DF">
      <w:rPr>
        <w:rFonts w:cs="Franklin Gothic Book"/>
        <w:color w:val="000000"/>
      </w:rPr>
      <w:t>Transplant Australia</w:t>
    </w:r>
    <w:r w:rsidR="00DB67E3">
      <w:rPr>
        <w:rFonts w:cs="Franklin Gothic Book"/>
        <w:color w:val="000000"/>
      </w:rPr>
      <w:t xml:space="preserve"> </w:t>
    </w:r>
    <w:r w:rsidR="00DB67E3" w:rsidRPr="00320AA9">
      <w:t>Anti-Doping Policy</w:t>
    </w:r>
    <w:r w:rsidR="00DB67E3" w:rsidRPr="00212CC8">
      <w:rPr>
        <w:sz w:val="20"/>
      </w:rPr>
      <w:tab/>
    </w:r>
    <w:sdt>
      <w:sdtPr>
        <w:rPr>
          <w:sz w:val="20"/>
        </w:rPr>
        <w:id w:val="1545171432"/>
        <w:docPartObj>
          <w:docPartGallery w:val="Page Numbers (Bottom of Page)"/>
          <w:docPartUnique/>
        </w:docPartObj>
      </w:sdtPr>
      <w:sdtEndPr>
        <w:rPr>
          <w:color w:val="808080" w:themeColor="background1" w:themeShade="80"/>
          <w:spacing w:val="60"/>
        </w:rPr>
      </w:sdtEndPr>
      <w:sdtContent>
        <w:r w:rsidR="00DB67E3" w:rsidRPr="00212CC8">
          <w:rPr>
            <w:sz w:val="20"/>
          </w:rPr>
          <w:fldChar w:fldCharType="begin"/>
        </w:r>
        <w:r w:rsidR="00DB67E3" w:rsidRPr="00212CC8">
          <w:rPr>
            <w:sz w:val="20"/>
          </w:rPr>
          <w:instrText xml:space="preserve"> PAGE   \* MERGEFORMAT </w:instrText>
        </w:r>
        <w:r w:rsidR="00DB67E3" w:rsidRPr="00212CC8">
          <w:rPr>
            <w:sz w:val="20"/>
          </w:rPr>
          <w:fldChar w:fldCharType="separate"/>
        </w:r>
        <w:r w:rsidR="006A154C">
          <w:rPr>
            <w:noProof/>
            <w:sz w:val="20"/>
          </w:rPr>
          <w:t>15</w:t>
        </w:r>
        <w:r w:rsidR="00DB67E3" w:rsidRPr="00212CC8">
          <w:rPr>
            <w:noProof/>
            <w:sz w:val="20"/>
          </w:rPr>
          <w:fldChar w:fldCharType="end"/>
        </w:r>
        <w:r w:rsidR="00DB67E3" w:rsidRPr="00212CC8">
          <w:rPr>
            <w:sz w:val="20"/>
          </w:rPr>
          <w:t xml:space="preserve"> | </w:t>
        </w:r>
        <w:r w:rsidR="00DB67E3" w:rsidRPr="00212CC8">
          <w:rPr>
            <w:color w:val="808080" w:themeColor="background1" w:themeShade="80"/>
            <w:spacing w:val="60"/>
            <w:sz w:val="20"/>
          </w:rPr>
          <w:t>Page</w:t>
        </w:r>
      </w:sdtContent>
    </w:sdt>
  </w:p>
  <w:p w14:paraId="6B24E133" w14:textId="77777777" w:rsidR="00DB67E3" w:rsidRDefault="00DB67E3">
    <w:pPr>
      <w:pStyle w:val="Footer"/>
    </w:pPr>
  </w:p>
  <w:p w14:paraId="00E05CA4" w14:textId="2C6D895F" w:rsidR="00DB67E3" w:rsidRPr="00CE4352" w:rsidRDefault="00DB67E3" w:rsidP="00CE435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6281" w14:textId="77777777" w:rsidR="00651BA7" w:rsidRDefault="00651BA7" w:rsidP="00D81A75">
      <w:pPr>
        <w:spacing w:after="0" w:line="240" w:lineRule="auto"/>
      </w:pPr>
      <w:r>
        <w:separator/>
      </w:r>
    </w:p>
  </w:footnote>
  <w:footnote w:type="continuationSeparator" w:id="0">
    <w:p w14:paraId="3C60CA07" w14:textId="77777777" w:rsidR="00651BA7" w:rsidRDefault="00651BA7" w:rsidP="00D81A75">
      <w:pPr>
        <w:spacing w:after="0" w:line="240" w:lineRule="auto"/>
      </w:pPr>
      <w:r>
        <w:continuationSeparator/>
      </w:r>
    </w:p>
  </w:footnote>
  <w:footnote w:id="1">
    <w:p w14:paraId="060B63D3" w14:textId="77777777" w:rsidR="00DB67E3" w:rsidRDefault="00DB67E3" w:rsidP="00A32085">
      <w:pPr>
        <w:autoSpaceDE w:val="0"/>
        <w:autoSpaceDN w:val="0"/>
        <w:adjustRightInd w:val="0"/>
        <w:spacing w:after="0" w:line="240" w:lineRule="auto"/>
      </w:pPr>
      <w:r>
        <w:rPr>
          <w:rStyle w:val="FootnoteReference"/>
        </w:rPr>
        <w:footnoteRef/>
      </w:r>
      <w:r>
        <w:t xml:space="preserve"> </w:t>
      </w:r>
      <w:r>
        <w:rPr>
          <w:rFonts w:ascii="FranklinGothicBook" w:hAnsi="FranklinGothicBook" w:cs="FranklinGothicBook"/>
          <w:sz w:val="16"/>
          <w:szCs w:val="16"/>
        </w:rPr>
        <w:t xml:space="preserve">Defined terms are in italics and capitalised. Other words will have either the definition provided for by the </w:t>
      </w:r>
      <w:r>
        <w:rPr>
          <w:rFonts w:ascii="FranklinGothicBook,Italic" w:hAnsi="FranklinGothicBook,Italic" w:cs="FranklinGothicBook,Italic"/>
          <w:i/>
          <w:iCs/>
          <w:sz w:val="16"/>
          <w:szCs w:val="16"/>
        </w:rPr>
        <w:t>WADA Code</w:t>
      </w:r>
      <w:r>
        <w:rPr>
          <w:rFonts w:ascii="FranklinGothicBook" w:hAnsi="FranklinGothicBook" w:cs="FranklinGothicBook"/>
          <w:sz w:val="16"/>
          <w:szCs w:val="16"/>
        </w:rPr>
        <w:t xml:space="preserve">, or if they </w:t>
      </w:r>
      <w:r w:rsidRPr="00FB5F74">
        <w:rPr>
          <w:rFonts w:ascii="FranklinGothicBook" w:hAnsi="FranklinGothicBook" w:cs="FranklinGothicBook"/>
          <w:sz w:val="16"/>
          <w:szCs w:val="16"/>
        </w:rPr>
        <w:t>are</w:t>
      </w:r>
      <w:r w:rsidRPr="002F40D5">
        <w:rPr>
          <w:rFonts w:ascii="FranklinGothicBook" w:hAnsi="FranklinGothicBook" w:cs="FranklinGothicBook"/>
          <w:sz w:val="16"/>
          <w:szCs w:val="16"/>
        </w:rPr>
        <w:t xml:space="preserve"> </w:t>
      </w:r>
      <w:r w:rsidRPr="00FB5F74">
        <w:rPr>
          <w:rFonts w:ascii="FranklinGothicBook" w:hAnsi="FranklinGothicBook" w:cs="FranklinGothicBook"/>
          <w:sz w:val="16"/>
          <w:szCs w:val="16"/>
        </w:rPr>
        <w:t>not</w:t>
      </w:r>
      <w:r>
        <w:rPr>
          <w:rFonts w:ascii="FranklinGothicBook" w:hAnsi="FranklinGothicBook" w:cs="FranklinGothicBook"/>
          <w:sz w:val="16"/>
          <w:szCs w:val="16"/>
        </w:rPr>
        <w:t xml:space="preserve"> defined they will have their plain English meaning.</w:t>
      </w:r>
    </w:p>
  </w:footnote>
  <w:footnote w:id="2">
    <w:p w14:paraId="7E013CD6" w14:textId="302F8E4F" w:rsidR="00DB67E3" w:rsidRPr="0049357C" w:rsidRDefault="00DB67E3" w:rsidP="00E76E42">
      <w:pPr>
        <w:pStyle w:val="FootnoteText"/>
        <w:rPr>
          <w:rFonts w:eastAsia="Arial Unicode MS" w:cs="Times New Roman"/>
          <w:szCs w:val="24"/>
        </w:rPr>
      </w:pPr>
      <w:r>
        <w:rPr>
          <w:rStyle w:val="FootnoteReference"/>
        </w:rPr>
        <w:footnoteRef/>
      </w:r>
      <w:r>
        <w:t xml:space="preserve"> The AOC Anti-Doping </w:t>
      </w:r>
      <w:r>
        <w:rPr>
          <w:rFonts w:eastAsia="Arial Unicode MS" w:cs="Times New Roman"/>
          <w:szCs w:val="24"/>
        </w:rPr>
        <w:t>By-Law is</w:t>
      </w:r>
      <w:r w:rsidRPr="000E62BD">
        <w:rPr>
          <w:rFonts w:eastAsia="Arial Unicode MS" w:cs="Times New Roman"/>
          <w:szCs w:val="24"/>
        </w:rPr>
        <w:t xml:space="preserve"> posted on the AOC website (</w:t>
      </w:r>
      <w:r>
        <w:rPr>
          <w:rFonts w:eastAsia="Arial Unicode MS" w:cs="Times New Roman"/>
          <w:szCs w:val="24"/>
        </w:rPr>
        <w:t>www.</w:t>
      </w:r>
      <w:r w:rsidRPr="000E62BD">
        <w:rPr>
          <w:rFonts w:eastAsia="Arial Unicode MS" w:cs="Times New Roman"/>
          <w:szCs w:val="24"/>
        </w:rPr>
        <w:t xml:space="preserve">olympics.com.au under </w:t>
      </w:r>
      <w:r>
        <w:rPr>
          <w:rFonts w:eastAsia="Arial Unicode MS" w:cs="Times New Roman"/>
          <w:szCs w:val="24"/>
        </w:rPr>
        <w:t>“The AOC” and “Athlete Guidelines”).</w:t>
      </w:r>
    </w:p>
  </w:footnote>
  <w:footnote w:id="3">
    <w:p w14:paraId="1087DDDF" w14:textId="715D9DB7" w:rsidR="00DB67E3" w:rsidRPr="0049357C" w:rsidRDefault="00DB67E3" w:rsidP="00E76E42">
      <w:pPr>
        <w:pStyle w:val="FootnoteText"/>
        <w:rPr>
          <w:rFonts w:eastAsia="Arial Unicode MS" w:cs="Times New Roman"/>
          <w:szCs w:val="24"/>
        </w:rPr>
      </w:pPr>
      <w:r>
        <w:rPr>
          <w:rStyle w:val="FootnoteReference"/>
        </w:rPr>
        <w:footnoteRef/>
      </w:r>
      <w:r>
        <w:t xml:space="preserve"> The AOC Anti-Doping </w:t>
      </w:r>
      <w:r>
        <w:rPr>
          <w:rFonts w:eastAsia="Arial Unicode MS" w:cs="Times New Roman"/>
          <w:szCs w:val="24"/>
        </w:rPr>
        <w:t>By-Law is</w:t>
      </w:r>
      <w:r w:rsidRPr="000E62BD">
        <w:rPr>
          <w:rFonts w:eastAsia="Arial Unicode MS" w:cs="Times New Roman"/>
          <w:szCs w:val="24"/>
        </w:rPr>
        <w:t xml:space="preserve"> posted on the AOC website (</w:t>
      </w:r>
      <w:r>
        <w:rPr>
          <w:rFonts w:eastAsia="Arial Unicode MS" w:cs="Times New Roman"/>
          <w:szCs w:val="24"/>
        </w:rPr>
        <w:t>www.</w:t>
      </w:r>
      <w:r w:rsidRPr="000E62BD">
        <w:rPr>
          <w:rFonts w:eastAsia="Arial Unicode MS" w:cs="Times New Roman"/>
          <w:szCs w:val="24"/>
        </w:rPr>
        <w:t xml:space="preserve">olympics.com.au under </w:t>
      </w:r>
      <w:r>
        <w:rPr>
          <w:rFonts w:eastAsia="Arial Unicode MS" w:cs="Times New Roman"/>
          <w:szCs w:val="24"/>
        </w:rPr>
        <w:t>“The AOC” and “Athlete Guidelines”</w:t>
      </w:r>
      <w:r w:rsidRPr="000E62BD">
        <w:rPr>
          <w:rFonts w:eastAsia="Arial Unicode MS" w:cs="Times New Roman"/>
          <w:szCs w:val="24"/>
        </w:rPr>
        <w:t>)</w:t>
      </w:r>
      <w:r>
        <w:rPr>
          <w:rFonts w:eastAsia="Arial Unicode MS" w:cs="Times New Roman"/>
          <w:szCs w:val="24"/>
        </w:rPr>
        <w:t xml:space="preserve">. </w:t>
      </w:r>
    </w:p>
  </w:footnote>
  <w:footnote w:id="4">
    <w:p w14:paraId="47577EDD" w14:textId="77777777" w:rsidR="00DB67E3" w:rsidRDefault="00DB67E3" w:rsidP="00431222">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sidRPr="00962693">
        <w:rPr>
          <w:rStyle w:val="FootnoteReference"/>
        </w:rPr>
        <w:footnoteRef/>
      </w:r>
      <w:r w:rsidRPr="00962693">
        <w:rPr>
          <w:i w:val="0"/>
          <w:iCs w:val="0"/>
        </w:rPr>
        <w:t xml:space="preserve"> </w:t>
      </w:r>
      <w:r w:rsidRPr="007B45AA">
        <w:rPr>
          <w:sz w:val="16"/>
          <w:szCs w:val="16"/>
        </w:rPr>
        <w:t xml:space="preserve">Comment to Article 2.1.1:  An anti-doping rule violation is committed under this Article without regard to an </w:t>
      </w:r>
      <w:r w:rsidRPr="007B45AA">
        <w:rPr>
          <w:rStyle w:val="SubtleEmphasis"/>
          <w:sz w:val="16"/>
          <w:szCs w:val="16"/>
        </w:rPr>
        <w:t>Athlete</w:t>
      </w:r>
      <w:r w:rsidRPr="007B45AA">
        <w:rPr>
          <w:sz w:val="16"/>
          <w:szCs w:val="16"/>
        </w:rPr>
        <w:t xml:space="preserve">’s </w:t>
      </w:r>
      <w:r w:rsidRPr="007B45AA">
        <w:rPr>
          <w:rStyle w:val="SubtleEmphasis"/>
          <w:sz w:val="16"/>
          <w:szCs w:val="16"/>
        </w:rPr>
        <w:t>Fault</w:t>
      </w:r>
      <w:r>
        <w:rPr>
          <w:sz w:val="16"/>
          <w:szCs w:val="16"/>
        </w:rPr>
        <w:t xml:space="preserve">. </w:t>
      </w:r>
      <w:r w:rsidRPr="007B45AA">
        <w:rPr>
          <w:sz w:val="16"/>
          <w:szCs w:val="16"/>
        </w:rPr>
        <w:t xml:space="preserve">This rule has been referred to in various </w:t>
      </w:r>
      <w:r w:rsidRPr="007B45AA">
        <w:rPr>
          <w:rStyle w:val="SubtleEmphasis"/>
          <w:sz w:val="16"/>
          <w:szCs w:val="16"/>
        </w:rPr>
        <w:t>CAS</w:t>
      </w:r>
      <w:r w:rsidRPr="007B45AA">
        <w:rPr>
          <w:sz w:val="16"/>
          <w:szCs w:val="16"/>
        </w:rPr>
        <w:t xml:space="preserve"> decisions as </w:t>
      </w:r>
      <w:r>
        <w:rPr>
          <w:i w:val="0"/>
          <w:iCs w:val="0"/>
          <w:sz w:val="16"/>
          <w:szCs w:val="16"/>
        </w:rPr>
        <w:t>‘</w:t>
      </w:r>
      <w:r w:rsidRPr="007B45AA">
        <w:rPr>
          <w:rStyle w:val="SubtleEmphasis"/>
          <w:sz w:val="16"/>
          <w:szCs w:val="16"/>
        </w:rPr>
        <w:t>Strict Liability</w:t>
      </w:r>
      <w:r>
        <w:rPr>
          <w:i w:val="0"/>
          <w:iCs w:val="0"/>
          <w:sz w:val="16"/>
          <w:szCs w:val="16"/>
        </w:rPr>
        <w:t>’</w:t>
      </w:r>
      <w:r w:rsidRPr="007B45AA">
        <w:rPr>
          <w:sz w:val="16"/>
          <w:szCs w:val="16"/>
        </w:rPr>
        <w:t xml:space="preserve">. An </w:t>
      </w:r>
      <w:r w:rsidRPr="007B45AA">
        <w:rPr>
          <w:rStyle w:val="SubtleEmphasis"/>
          <w:sz w:val="16"/>
          <w:szCs w:val="16"/>
        </w:rPr>
        <w:t>Athlete</w:t>
      </w:r>
      <w:r w:rsidRPr="007B45AA">
        <w:rPr>
          <w:sz w:val="16"/>
          <w:szCs w:val="16"/>
        </w:rPr>
        <w:t xml:space="preserve">’s </w:t>
      </w:r>
      <w:r w:rsidRPr="007B45AA">
        <w:rPr>
          <w:rStyle w:val="SubtleEmphasis"/>
          <w:sz w:val="16"/>
          <w:szCs w:val="16"/>
        </w:rPr>
        <w:t>Fault</w:t>
      </w:r>
      <w:r w:rsidRPr="007B45AA">
        <w:rPr>
          <w:sz w:val="16"/>
          <w:szCs w:val="16"/>
        </w:rPr>
        <w:t xml:space="preserve"> is taken into consideration in determining the </w:t>
      </w:r>
      <w:r w:rsidRPr="007B45AA">
        <w:rPr>
          <w:rStyle w:val="SubtleEmphasis"/>
          <w:sz w:val="16"/>
          <w:szCs w:val="16"/>
        </w:rPr>
        <w:t>Consequences</w:t>
      </w:r>
      <w:r w:rsidRPr="007B45AA">
        <w:rPr>
          <w:sz w:val="16"/>
          <w:szCs w:val="16"/>
        </w:rPr>
        <w:t xml:space="preserve"> of this anti-doping rule violation under Article 10</w:t>
      </w:r>
      <w:r>
        <w:rPr>
          <w:sz w:val="16"/>
          <w:szCs w:val="16"/>
        </w:rPr>
        <w:t xml:space="preserve">. </w:t>
      </w:r>
      <w:r w:rsidRPr="007B45AA">
        <w:rPr>
          <w:sz w:val="16"/>
          <w:szCs w:val="16"/>
        </w:rPr>
        <w:t xml:space="preserve">This principle has consistently been upheld by </w:t>
      </w:r>
      <w:r w:rsidRPr="007B45AA">
        <w:rPr>
          <w:rStyle w:val="SubtleEmphasis"/>
          <w:sz w:val="16"/>
          <w:szCs w:val="16"/>
        </w:rPr>
        <w:t>CAS</w:t>
      </w:r>
      <w:r w:rsidRPr="007B45AA">
        <w:rPr>
          <w:sz w:val="16"/>
          <w:szCs w:val="16"/>
        </w:rPr>
        <w:t xml:space="preserve">. </w:t>
      </w:r>
    </w:p>
  </w:footnote>
  <w:footnote w:id="5">
    <w:p w14:paraId="02AACFBD" w14:textId="77777777" w:rsidR="00DB67E3" w:rsidRPr="007B45AA"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sidRPr="004D43BC">
        <w:rPr>
          <w:rStyle w:val="FootnoteReference"/>
          <w:i w:val="0"/>
        </w:rPr>
        <w:footnoteRef/>
      </w:r>
      <w:r w:rsidRPr="004D43BC">
        <w:rPr>
          <w:i w:val="0"/>
        </w:rPr>
        <w:t xml:space="preserve"> </w:t>
      </w:r>
      <w:r w:rsidRPr="004D43BC">
        <w:rPr>
          <w:i w:val="0"/>
          <w:sz w:val="16"/>
          <w:szCs w:val="16"/>
        </w:rPr>
        <w:t xml:space="preserve">Comment to Article 2.1.2:  The </w:t>
      </w:r>
      <w:r w:rsidRPr="004D43BC">
        <w:rPr>
          <w:rStyle w:val="SubtleEmphasis"/>
          <w:i/>
          <w:sz w:val="16"/>
          <w:szCs w:val="16"/>
        </w:rPr>
        <w:t>Anti-Doping Organisation</w:t>
      </w:r>
      <w:r w:rsidRPr="004D43BC">
        <w:rPr>
          <w:i w:val="0"/>
          <w:sz w:val="16"/>
          <w:szCs w:val="16"/>
        </w:rPr>
        <w:t xml:space="preserve"> with results management responsibility may, at its discretion, choose to have the </w:t>
      </w:r>
      <w:r w:rsidRPr="004D43BC">
        <w:rPr>
          <w:rStyle w:val="SubtleEmphasis"/>
          <w:i/>
          <w:sz w:val="16"/>
          <w:szCs w:val="16"/>
        </w:rPr>
        <w:t>B Sample</w:t>
      </w:r>
      <w:r w:rsidRPr="004D43BC">
        <w:rPr>
          <w:i w:val="0"/>
          <w:sz w:val="16"/>
          <w:szCs w:val="16"/>
        </w:rPr>
        <w:t xml:space="preserve"> analysed even if the </w:t>
      </w:r>
      <w:r w:rsidRPr="004D43BC">
        <w:rPr>
          <w:rStyle w:val="SubtleEmphasis"/>
          <w:i/>
          <w:sz w:val="16"/>
          <w:szCs w:val="16"/>
        </w:rPr>
        <w:t>Athlete</w:t>
      </w:r>
      <w:r w:rsidRPr="004D43BC">
        <w:rPr>
          <w:i w:val="0"/>
          <w:sz w:val="16"/>
          <w:szCs w:val="16"/>
        </w:rPr>
        <w:t xml:space="preserve"> does not request the analysis of the </w:t>
      </w:r>
      <w:r w:rsidRPr="004D43BC">
        <w:rPr>
          <w:rStyle w:val="SubtleEmphasis"/>
          <w:i/>
          <w:sz w:val="16"/>
          <w:szCs w:val="16"/>
        </w:rPr>
        <w:t>B Sample</w:t>
      </w:r>
      <w:r w:rsidRPr="004D43BC">
        <w:rPr>
          <w:i w:val="0"/>
          <w:sz w:val="16"/>
          <w:szCs w:val="16"/>
        </w:rPr>
        <w:t>.</w:t>
      </w:r>
    </w:p>
  </w:footnote>
  <w:footnote w:id="6">
    <w:p w14:paraId="6DF024E7" w14:textId="77777777" w:rsidR="00DB67E3" w:rsidRDefault="00DB67E3" w:rsidP="009D3E3C">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sidRPr="004D43BC">
        <w:rPr>
          <w:rStyle w:val="FootnoteReference"/>
          <w:i w:val="0"/>
          <w:sz w:val="16"/>
          <w:szCs w:val="16"/>
          <w:vertAlign w:val="baseline"/>
        </w:rPr>
        <w:footnoteRef/>
      </w:r>
      <w:r w:rsidRPr="004D43BC">
        <w:rPr>
          <w:rStyle w:val="FootnoteReference"/>
          <w:i w:val="0"/>
          <w:sz w:val="16"/>
          <w:szCs w:val="16"/>
          <w:vertAlign w:val="baseline"/>
        </w:rPr>
        <w:t xml:space="preserve"> Comment to Article 2.2:  It has always been the case that </w:t>
      </w:r>
      <w:r w:rsidRPr="004D43BC">
        <w:rPr>
          <w:rStyle w:val="FootnoteReference"/>
          <w:sz w:val="16"/>
          <w:szCs w:val="16"/>
          <w:vertAlign w:val="baseline"/>
        </w:rPr>
        <w:t>Use</w:t>
      </w:r>
      <w:r w:rsidRPr="004D43BC">
        <w:rPr>
          <w:rStyle w:val="FootnoteReference"/>
          <w:i w:val="0"/>
          <w:sz w:val="16"/>
          <w:szCs w:val="16"/>
          <w:vertAlign w:val="baseline"/>
        </w:rPr>
        <w:t xml:space="preserve"> or </w:t>
      </w:r>
      <w:r w:rsidRPr="004D43BC">
        <w:rPr>
          <w:rStyle w:val="FootnoteReference"/>
          <w:sz w:val="16"/>
          <w:szCs w:val="16"/>
          <w:vertAlign w:val="baseline"/>
        </w:rPr>
        <w:t>Attempted Use</w:t>
      </w:r>
      <w:r w:rsidRPr="004D43BC">
        <w:rPr>
          <w:rStyle w:val="FootnoteReference"/>
          <w:i w:val="0"/>
          <w:sz w:val="16"/>
          <w:szCs w:val="16"/>
          <w:vertAlign w:val="baseline"/>
        </w:rPr>
        <w:t xml:space="preserve"> of a </w:t>
      </w:r>
      <w:r w:rsidRPr="004D43BC">
        <w:rPr>
          <w:rStyle w:val="FootnoteReference"/>
          <w:sz w:val="16"/>
          <w:szCs w:val="16"/>
          <w:vertAlign w:val="baseline"/>
        </w:rPr>
        <w:t>Prohibited Substance</w:t>
      </w:r>
      <w:r w:rsidRPr="004D43BC">
        <w:rPr>
          <w:rStyle w:val="FootnoteReference"/>
          <w:i w:val="0"/>
          <w:sz w:val="16"/>
          <w:szCs w:val="16"/>
          <w:vertAlign w:val="baseline"/>
        </w:rPr>
        <w:t xml:space="preserve"> or </w:t>
      </w:r>
      <w:r w:rsidRPr="004D43BC">
        <w:rPr>
          <w:rStyle w:val="FootnoteReference"/>
          <w:sz w:val="16"/>
          <w:szCs w:val="16"/>
          <w:vertAlign w:val="baseline"/>
        </w:rPr>
        <w:t>Prohibited Method</w:t>
      </w:r>
      <w:r w:rsidRPr="004D43BC">
        <w:rPr>
          <w:rStyle w:val="FootnoteReference"/>
          <w:i w:val="0"/>
          <w:sz w:val="16"/>
          <w:szCs w:val="16"/>
          <w:vertAlign w:val="baseline"/>
        </w:rPr>
        <w:t xml:space="preserve"> may be established by any reliable means. As noted in the Comment to Article 3.2, unlike the proof required to establish an </w:t>
      </w:r>
      <w:r w:rsidRPr="004D43BC">
        <w:rPr>
          <w:rStyle w:val="FootnoteReference"/>
          <w:sz w:val="16"/>
          <w:szCs w:val="16"/>
          <w:vertAlign w:val="baseline"/>
        </w:rPr>
        <w:t>anti-doping rule violation</w:t>
      </w:r>
      <w:r w:rsidRPr="004D43BC">
        <w:rPr>
          <w:rStyle w:val="FootnoteReference"/>
          <w:i w:val="0"/>
          <w:sz w:val="16"/>
          <w:szCs w:val="16"/>
          <w:vertAlign w:val="baseline"/>
        </w:rPr>
        <w:t xml:space="preserve"> under Article 2.1, </w:t>
      </w:r>
      <w:r w:rsidRPr="004D43BC">
        <w:rPr>
          <w:rStyle w:val="FootnoteReference"/>
          <w:sz w:val="16"/>
          <w:szCs w:val="16"/>
          <w:vertAlign w:val="baseline"/>
        </w:rPr>
        <w:t>Use</w:t>
      </w:r>
      <w:r w:rsidRPr="004D43BC">
        <w:rPr>
          <w:rStyle w:val="FootnoteReference"/>
          <w:i w:val="0"/>
          <w:sz w:val="16"/>
          <w:szCs w:val="16"/>
          <w:vertAlign w:val="baseline"/>
        </w:rPr>
        <w:t xml:space="preserve"> or </w:t>
      </w:r>
      <w:r w:rsidRPr="004D43BC">
        <w:rPr>
          <w:rStyle w:val="FootnoteReference"/>
          <w:sz w:val="16"/>
          <w:szCs w:val="16"/>
          <w:vertAlign w:val="baseline"/>
        </w:rPr>
        <w:t>Attempted Use</w:t>
      </w:r>
      <w:r w:rsidRPr="004D43BC">
        <w:rPr>
          <w:rStyle w:val="FootnoteReference"/>
          <w:i w:val="0"/>
          <w:sz w:val="16"/>
          <w:szCs w:val="16"/>
          <w:vertAlign w:val="baseline"/>
        </w:rPr>
        <w:t xml:space="preserve"> may also be established by other reliable means such as admissions by the </w:t>
      </w:r>
      <w:r w:rsidRPr="004D43BC">
        <w:rPr>
          <w:rStyle w:val="FootnoteReference"/>
          <w:sz w:val="16"/>
          <w:szCs w:val="16"/>
          <w:vertAlign w:val="baseline"/>
        </w:rPr>
        <w:t>Athlete</w:t>
      </w:r>
      <w:r w:rsidRPr="004D43BC">
        <w:rPr>
          <w:rStyle w:val="FootnoteReference"/>
          <w:i w:val="0"/>
          <w:sz w:val="16"/>
          <w:szCs w:val="16"/>
          <w:vertAlign w:val="baseline"/>
        </w:rPr>
        <w:t xml:space="preserve">, witness statements, documentary evidence, conclusions drawn from longitudinal profiling, including data collected as part of the </w:t>
      </w:r>
      <w:r w:rsidRPr="004D43BC">
        <w:rPr>
          <w:rStyle w:val="FootnoteReference"/>
          <w:sz w:val="16"/>
          <w:szCs w:val="16"/>
          <w:vertAlign w:val="baseline"/>
        </w:rPr>
        <w:t>Athlete Biological Passport</w:t>
      </w:r>
      <w:r w:rsidRPr="004D43BC">
        <w:rPr>
          <w:rStyle w:val="FootnoteReference"/>
          <w:i w:val="0"/>
          <w:sz w:val="16"/>
          <w:szCs w:val="16"/>
          <w:vertAlign w:val="baseline"/>
        </w:rPr>
        <w:t>, or other analytical information</w:t>
      </w:r>
      <w:r w:rsidRPr="004D43BC">
        <w:rPr>
          <w:i w:val="0"/>
          <w:sz w:val="16"/>
          <w:szCs w:val="16"/>
        </w:rPr>
        <w:t xml:space="preserve"> which does not otherwise satisfy all the requirements to establish ‘Presence’ of a </w:t>
      </w:r>
      <w:r w:rsidRPr="004D43BC">
        <w:rPr>
          <w:rStyle w:val="SubtleEmphasis"/>
          <w:i/>
          <w:sz w:val="16"/>
          <w:szCs w:val="16"/>
        </w:rPr>
        <w:t>Prohibited Substance</w:t>
      </w:r>
      <w:r w:rsidRPr="004D43BC">
        <w:rPr>
          <w:i w:val="0"/>
          <w:sz w:val="16"/>
          <w:szCs w:val="16"/>
        </w:rPr>
        <w:t xml:space="preserve"> under Article 2.1. For example, </w:t>
      </w:r>
      <w:r w:rsidRPr="004D43BC">
        <w:rPr>
          <w:rStyle w:val="SubtleEmphasis"/>
          <w:i/>
          <w:sz w:val="16"/>
          <w:szCs w:val="16"/>
        </w:rPr>
        <w:t>Use</w:t>
      </w:r>
      <w:r w:rsidRPr="004D43BC">
        <w:rPr>
          <w:i w:val="0"/>
          <w:sz w:val="16"/>
          <w:szCs w:val="16"/>
        </w:rPr>
        <w:t xml:space="preserve"> may be established based upon reliable analytical data from the analysis of an </w:t>
      </w:r>
      <w:r w:rsidRPr="004D43BC">
        <w:rPr>
          <w:rStyle w:val="SubtleEmphasis"/>
          <w:i/>
          <w:sz w:val="16"/>
          <w:szCs w:val="16"/>
        </w:rPr>
        <w:t>A Sample</w:t>
      </w:r>
      <w:r w:rsidRPr="004D43BC">
        <w:rPr>
          <w:i w:val="0"/>
          <w:sz w:val="16"/>
          <w:szCs w:val="16"/>
        </w:rPr>
        <w:t xml:space="preserve"> (without confirmation from an analysis of a </w:t>
      </w:r>
      <w:r w:rsidRPr="004D43BC">
        <w:rPr>
          <w:rStyle w:val="SubtleEmphasis"/>
          <w:i/>
          <w:sz w:val="16"/>
          <w:szCs w:val="16"/>
        </w:rPr>
        <w:t>B Sample</w:t>
      </w:r>
      <w:r w:rsidRPr="004D43BC">
        <w:rPr>
          <w:sz w:val="16"/>
          <w:szCs w:val="16"/>
        </w:rPr>
        <w:t xml:space="preserve">) </w:t>
      </w:r>
      <w:r w:rsidRPr="004D43BC">
        <w:rPr>
          <w:i w:val="0"/>
          <w:sz w:val="16"/>
          <w:szCs w:val="16"/>
        </w:rPr>
        <w:t>or from the</w:t>
      </w:r>
      <w:r w:rsidRPr="004D43BC">
        <w:rPr>
          <w:sz w:val="16"/>
          <w:szCs w:val="16"/>
        </w:rPr>
        <w:t xml:space="preserve"> </w:t>
      </w:r>
      <w:r w:rsidRPr="004D43BC">
        <w:rPr>
          <w:i w:val="0"/>
          <w:sz w:val="16"/>
          <w:szCs w:val="16"/>
        </w:rPr>
        <w:t>analysis of a</w:t>
      </w:r>
      <w:r w:rsidRPr="004D43BC">
        <w:rPr>
          <w:sz w:val="16"/>
          <w:szCs w:val="16"/>
        </w:rPr>
        <w:t xml:space="preserve"> </w:t>
      </w:r>
      <w:r w:rsidRPr="004D43BC">
        <w:rPr>
          <w:rStyle w:val="SubtleEmphasis"/>
          <w:i/>
          <w:sz w:val="16"/>
          <w:szCs w:val="16"/>
        </w:rPr>
        <w:t>B Sample</w:t>
      </w:r>
      <w:r w:rsidRPr="004D43BC">
        <w:rPr>
          <w:sz w:val="16"/>
          <w:szCs w:val="16"/>
        </w:rPr>
        <w:t xml:space="preserve"> </w:t>
      </w:r>
      <w:r w:rsidRPr="004D43BC">
        <w:rPr>
          <w:i w:val="0"/>
          <w:sz w:val="16"/>
          <w:szCs w:val="16"/>
        </w:rPr>
        <w:t>alone where the</w:t>
      </w:r>
      <w:r w:rsidRPr="004D43BC">
        <w:rPr>
          <w:sz w:val="16"/>
          <w:szCs w:val="16"/>
        </w:rPr>
        <w:t xml:space="preserve"> </w:t>
      </w:r>
      <w:r w:rsidRPr="004D43BC">
        <w:rPr>
          <w:rStyle w:val="SubtleEmphasis"/>
          <w:i/>
          <w:sz w:val="16"/>
          <w:szCs w:val="16"/>
        </w:rPr>
        <w:t>Anti-Doping Organisation</w:t>
      </w:r>
      <w:r w:rsidRPr="004D43BC">
        <w:rPr>
          <w:sz w:val="16"/>
          <w:szCs w:val="16"/>
        </w:rPr>
        <w:t xml:space="preserve"> </w:t>
      </w:r>
      <w:r w:rsidRPr="004D43BC">
        <w:rPr>
          <w:i w:val="0"/>
          <w:sz w:val="16"/>
          <w:szCs w:val="16"/>
        </w:rPr>
        <w:t xml:space="preserve">provides a satisfactory explanation for the lack of confirmation in the other </w:t>
      </w:r>
      <w:r w:rsidRPr="004D43BC">
        <w:rPr>
          <w:rStyle w:val="SubtleEmphasis"/>
          <w:i/>
          <w:sz w:val="16"/>
          <w:szCs w:val="16"/>
        </w:rPr>
        <w:t>Sample</w:t>
      </w:r>
      <w:r w:rsidRPr="004D43BC">
        <w:rPr>
          <w:sz w:val="16"/>
          <w:szCs w:val="16"/>
        </w:rPr>
        <w:t>.</w:t>
      </w:r>
    </w:p>
  </w:footnote>
  <w:footnote w:id="7">
    <w:p w14:paraId="30C4A84F" w14:textId="77777777" w:rsidR="00DB67E3"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Pr>
          <w:rStyle w:val="FootnoteReference"/>
        </w:rPr>
        <w:footnoteRef/>
      </w:r>
      <w:r>
        <w:t xml:space="preserve"> </w:t>
      </w:r>
      <w:r w:rsidRPr="00D64EB1">
        <w:rPr>
          <w:i w:val="0"/>
          <w:iCs w:val="0"/>
          <w:sz w:val="16"/>
          <w:szCs w:val="16"/>
        </w:rPr>
        <w:t xml:space="preserve">Comment to Article 2.2.2:  Demonstrating the </w:t>
      </w:r>
      <w:r>
        <w:rPr>
          <w:i w:val="0"/>
          <w:iCs w:val="0"/>
          <w:sz w:val="16"/>
          <w:szCs w:val="16"/>
        </w:rPr>
        <w:t>‘</w:t>
      </w:r>
      <w:r w:rsidRPr="00D64EB1">
        <w:rPr>
          <w:rStyle w:val="SubtleEmphasis"/>
          <w:i/>
          <w:iCs/>
          <w:sz w:val="16"/>
          <w:szCs w:val="16"/>
        </w:rPr>
        <w:t>Attempt</w:t>
      </w:r>
      <w:r w:rsidRPr="00D64EB1">
        <w:rPr>
          <w:i w:val="0"/>
          <w:iCs w:val="0"/>
          <w:sz w:val="16"/>
          <w:szCs w:val="16"/>
        </w:rPr>
        <w:t xml:space="preserve">ed </w:t>
      </w:r>
      <w:r w:rsidRPr="00D64EB1">
        <w:rPr>
          <w:rStyle w:val="SubtleEmphasis"/>
          <w:i/>
          <w:iCs/>
          <w:sz w:val="16"/>
          <w:szCs w:val="16"/>
        </w:rPr>
        <w:t>Use</w:t>
      </w:r>
      <w:r>
        <w:rPr>
          <w:i w:val="0"/>
          <w:iCs w:val="0"/>
          <w:sz w:val="16"/>
          <w:szCs w:val="16"/>
        </w:rPr>
        <w:t>’</w:t>
      </w:r>
      <w:r w:rsidRPr="00D64EB1">
        <w:rPr>
          <w:i w:val="0"/>
          <w:iCs w:val="0"/>
          <w:sz w:val="16"/>
          <w:szCs w:val="16"/>
        </w:rPr>
        <w:t xml:space="preserve"> of a </w:t>
      </w:r>
      <w:r w:rsidRPr="00D64EB1">
        <w:rPr>
          <w:rStyle w:val="SubtleEmphasis"/>
          <w:i/>
          <w:iCs/>
          <w:sz w:val="16"/>
          <w:szCs w:val="16"/>
        </w:rPr>
        <w:t>Prohibited Substance</w:t>
      </w:r>
      <w:r w:rsidRPr="00D64EB1">
        <w:rPr>
          <w:i w:val="0"/>
          <w:iCs w:val="0"/>
          <w:sz w:val="16"/>
          <w:szCs w:val="16"/>
        </w:rPr>
        <w:t xml:space="preserve"> or a </w:t>
      </w:r>
      <w:r w:rsidRPr="00D64EB1">
        <w:rPr>
          <w:rStyle w:val="SubtleEmphasis"/>
          <w:i/>
          <w:iCs/>
          <w:sz w:val="16"/>
          <w:szCs w:val="16"/>
        </w:rPr>
        <w:t>Prohibited Method</w:t>
      </w:r>
      <w:r w:rsidRPr="00D64EB1">
        <w:rPr>
          <w:i w:val="0"/>
          <w:iCs w:val="0"/>
          <w:sz w:val="16"/>
          <w:szCs w:val="16"/>
        </w:rPr>
        <w:t xml:space="preserve"> requires proof of intent on the </w:t>
      </w:r>
      <w:r w:rsidRPr="00D64EB1">
        <w:rPr>
          <w:rStyle w:val="SubtleEmphasis"/>
          <w:i/>
          <w:iCs/>
          <w:sz w:val="16"/>
          <w:szCs w:val="16"/>
        </w:rPr>
        <w:t>Athlete</w:t>
      </w:r>
      <w:r w:rsidRPr="00D64EB1">
        <w:rPr>
          <w:i w:val="0"/>
          <w:iCs w:val="0"/>
          <w:sz w:val="16"/>
          <w:szCs w:val="16"/>
        </w:rPr>
        <w:t>’s part</w:t>
      </w:r>
      <w:r>
        <w:rPr>
          <w:i w:val="0"/>
          <w:iCs w:val="0"/>
          <w:sz w:val="16"/>
          <w:szCs w:val="16"/>
        </w:rPr>
        <w:t xml:space="preserve">. </w:t>
      </w:r>
      <w:r w:rsidRPr="00D64EB1">
        <w:rPr>
          <w:i w:val="0"/>
          <w:iCs w:val="0"/>
          <w:sz w:val="16"/>
          <w:szCs w:val="16"/>
        </w:rPr>
        <w:t xml:space="preserve">The fact that intent may be required to prove this particular anti-doping rule violation does not undermine the </w:t>
      </w:r>
      <w:r w:rsidRPr="00D64EB1">
        <w:rPr>
          <w:rStyle w:val="SubtleEmphasis"/>
          <w:i/>
          <w:iCs/>
          <w:sz w:val="16"/>
          <w:szCs w:val="16"/>
        </w:rPr>
        <w:t>Strict Liability</w:t>
      </w:r>
      <w:r w:rsidRPr="00D64EB1">
        <w:rPr>
          <w:i w:val="0"/>
          <w:iCs w:val="0"/>
          <w:sz w:val="16"/>
          <w:szCs w:val="16"/>
        </w:rPr>
        <w:t xml:space="preserve"> principle established for violations of Article 2.1 and violations of Article 2.2 in respect of </w:t>
      </w:r>
      <w:r w:rsidRPr="00D64EB1">
        <w:rPr>
          <w:rStyle w:val="SubtleEmphasis"/>
          <w:i/>
          <w:iCs/>
          <w:sz w:val="16"/>
          <w:szCs w:val="16"/>
        </w:rPr>
        <w:t>Use</w:t>
      </w:r>
      <w:r w:rsidRPr="00D64EB1">
        <w:rPr>
          <w:i w:val="0"/>
          <w:iCs w:val="0"/>
          <w:sz w:val="16"/>
          <w:szCs w:val="16"/>
        </w:rPr>
        <w:t xml:space="preserve"> of a </w:t>
      </w:r>
      <w:r w:rsidRPr="00D64EB1">
        <w:rPr>
          <w:rStyle w:val="SubtleEmphasis"/>
          <w:i/>
          <w:iCs/>
          <w:sz w:val="16"/>
          <w:szCs w:val="16"/>
        </w:rPr>
        <w:t>Prohibited Substance</w:t>
      </w:r>
      <w:r w:rsidRPr="00D64EB1">
        <w:rPr>
          <w:i w:val="0"/>
          <w:iCs w:val="0"/>
          <w:sz w:val="16"/>
          <w:szCs w:val="16"/>
        </w:rPr>
        <w:t xml:space="preserve"> or </w:t>
      </w:r>
      <w:r w:rsidRPr="00D64EB1">
        <w:rPr>
          <w:rStyle w:val="SubtleEmphasis"/>
          <w:i/>
          <w:iCs/>
          <w:sz w:val="16"/>
          <w:szCs w:val="16"/>
        </w:rPr>
        <w:t>Prohibited Method</w:t>
      </w:r>
      <w:r w:rsidRPr="00D64EB1">
        <w:rPr>
          <w:i w:val="0"/>
          <w:iCs w:val="0"/>
          <w:sz w:val="16"/>
          <w:szCs w:val="16"/>
        </w:rPr>
        <w:t xml:space="preserve">. An </w:t>
      </w:r>
      <w:r w:rsidRPr="00D64EB1">
        <w:rPr>
          <w:rStyle w:val="SubtleEmphasis"/>
          <w:i/>
          <w:iCs/>
          <w:sz w:val="16"/>
          <w:szCs w:val="16"/>
        </w:rPr>
        <w:t>Athlete</w:t>
      </w:r>
      <w:r w:rsidRPr="00D64EB1">
        <w:rPr>
          <w:i w:val="0"/>
          <w:iCs w:val="0"/>
          <w:sz w:val="16"/>
          <w:szCs w:val="16"/>
        </w:rPr>
        <w:t xml:space="preserve">’s </w:t>
      </w:r>
      <w:r w:rsidRPr="00D64EB1">
        <w:rPr>
          <w:rStyle w:val="SubtleEmphasis"/>
          <w:i/>
          <w:iCs/>
          <w:sz w:val="16"/>
          <w:szCs w:val="16"/>
        </w:rPr>
        <w:t>Use</w:t>
      </w:r>
      <w:r w:rsidRPr="00D64EB1">
        <w:rPr>
          <w:i w:val="0"/>
          <w:iCs w:val="0"/>
          <w:sz w:val="16"/>
          <w:szCs w:val="16"/>
        </w:rPr>
        <w:t xml:space="preserve"> of a </w:t>
      </w:r>
      <w:r w:rsidRPr="00D64EB1">
        <w:rPr>
          <w:rStyle w:val="SubtleEmphasis"/>
          <w:i/>
          <w:iCs/>
          <w:sz w:val="16"/>
          <w:szCs w:val="16"/>
        </w:rPr>
        <w:t>Prohibited Substance</w:t>
      </w:r>
      <w:r w:rsidRPr="00D64EB1">
        <w:rPr>
          <w:i w:val="0"/>
          <w:iCs w:val="0"/>
          <w:sz w:val="16"/>
          <w:szCs w:val="16"/>
        </w:rPr>
        <w:t xml:space="preserve"> constitutes an anti-doping rule violation unless such substance is not prohibited </w:t>
      </w:r>
      <w:r w:rsidRPr="00D64EB1">
        <w:rPr>
          <w:rStyle w:val="SubtleEmphasis"/>
          <w:i/>
          <w:iCs/>
          <w:sz w:val="16"/>
          <w:szCs w:val="16"/>
        </w:rPr>
        <w:t>Out-of-Competition</w:t>
      </w:r>
      <w:r w:rsidRPr="00D64EB1">
        <w:rPr>
          <w:i w:val="0"/>
          <w:iCs w:val="0"/>
          <w:sz w:val="16"/>
          <w:szCs w:val="16"/>
        </w:rPr>
        <w:t xml:space="preserve"> and the </w:t>
      </w:r>
      <w:r w:rsidRPr="00D64EB1">
        <w:rPr>
          <w:rStyle w:val="SubtleEmphasis"/>
          <w:i/>
          <w:iCs/>
          <w:sz w:val="16"/>
          <w:szCs w:val="16"/>
        </w:rPr>
        <w:t>Athlete</w:t>
      </w:r>
      <w:r w:rsidRPr="00D64EB1">
        <w:rPr>
          <w:i w:val="0"/>
          <w:iCs w:val="0"/>
          <w:sz w:val="16"/>
          <w:szCs w:val="16"/>
        </w:rPr>
        <w:t xml:space="preserve">’s </w:t>
      </w:r>
      <w:r w:rsidRPr="00D64EB1">
        <w:rPr>
          <w:rStyle w:val="SubtleEmphasis"/>
          <w:i/>
          <w:iCs/>
          <w:sz w:val="16"/>
          <w:szCs w:val="16"/>
        </w:rPr>
        <w:t>Use</w:t>
      </w:r>
      <w:r w:rsidRPr="00D64EB1">
        <w:rPr>
          <w:i w:val="0"/>
          <w:iCs w:val="0"/>
          <w:sz w:val="16"/>
          <w:szCs w:val="16"/>
        </w:rPr>
        <w:t xml:space="preserve"> takes place </w:t>
      </w:r>
      <w:r w:rsidRPr="00D64EB1">
        <w:rPr>
          <w:rStyle w:val="SubtleEmphasis"/>
          <w:i/>
          <w:iCs/>
          <w:sz w:val="16"/>
          <w:szCs w:val="16"/>
        </w:rPr>
        <w:t>Out-of-Competition</w:t>
      </w:r>
      <w:r>
        <w:rPr>
          <w:i w:val="0"/>
          <w:iCs w:val="0"/>
          <w:sz w:val="16"/>
          <w:szCs w:val="16"/>
        </w:rPr>
        <w:t xml:space="preserve">. </w:t>
      </w:r>
      <w:r w:rsidRPr="00D64EB1">
        <w:rPr>
          <w:i w:val="0"/>
          <w:iCs w:val="0"/>
          <w:sz w:val="16"/>
          <w:szCs w:val="16"/>
        </w:rPr>
        <w:t xml:space="preserve">(However, the presence of a </w:t>
      </w:r>
      <w:r w:rsidRPr="00D64EB1">
        <w:rPr>
          <w:rStyle w:val="SubtleEmphasis"/>
          <w:i/>
          <w:iCs/>
          <w:sz w:val="16"/>
          <w:szCs w:val="16"/>
        </w:rPr>
        <w:t>Prohibited Substance</w:t>
      </w:r>
      <w:r w:rsidRPr="00D64EB1">
        <w:rPr>
          <w:i w:val="0"/>
          <w:iCs w:val="0"/>
          <w:sz w:val="16"/>
          <w:szCs w:val="16"/>
        </w:rPr>
        <w:t xml:space="preserve"> or its </w:t>
      </w:r>
      <w:r w:rsidRPr="00D64EB1">
        <w:rPr>
          <w:rStyle w:val="SubtleEmphasis"/>
          <w:i/>
          <w:iCs/>
          <w:sz w:val="16"/>
          <w:szCs w:val="16"/>
        </w:rPr>
        <w:t>Metabolites</w:t>
      </w:r>
      <w:r w:rsidRPr="00D64EB1">
        <w:rPr>
          <w:i w:val="0"/>
          <w:iCs w:val="0"/>
          <w:sz w:val="16"/>
          <w:szCs w:val="16"/>
        </w:rPr>
        <w:t xml:space="preserve"> or </w:t>
      </w:r>
      <w:r w:rsidRPr="00D64EB1">
        <w:rPr>
          <w:rStyle w:val="SubtleEmphasis"/>
          <w:i/>
          <w:iCs/>
          <w:sz w:val="16"/>
          <w:szCs w:val="16"/>
        </w:rPr>
        <w:t>Markers</w:t>
      </w:r>
      <w:r w:rsidRPr="00D64EB1">
        <w:rPr>
          <w:i w:val="0"/>
          <w:iCs w:val="0"/>
          <w:sz w:val="16"/>
          <w:szCs w:val="16"/>
        </w:rPr>
        <w:t xml:space="preserve"> in a </w:t>
      </w:r>
      <w:r w:rsidRPr="00D64EB1">
        <w:rPr>
          <w:rStyle w:val="SubtleEmphasis"/>
          <w:i/>
          <w:iCs/>
          <w:sz w:val="16"/>
          <w:szCs w:val="16"/>
        </w:rPr>
        <w:t>Sample</w:t>
      </w:r>
      <w:r w:rsidRPr="00D64EB1">
        <w:rPr>
          <w:i w:val="0"/>
          <w:iCs w:val="0"/>
          <w:sz w:val="16"/>
          <w:szCs w:val="16"/>
        </w:rPr>
        <w:t xml:space="preserve"> collected </w:t>
      </w:r>
      <w:r w:rsidRPr="00D64EB1">
        <w:rPr>
          <w:rStyle w:val="SubtleEmphasis"/>
          <w:i/>
          <w:iCs/>
          <w:sz w:val="16"/>
          <w:szCs w:val="16"/>
        </w:rPr>
        <w:t>In-Competition</w:t>
      </w:r>
      <w:r w:rsidRPr="00D64EB1">
        <w:rPr>
          <w:i w:val="0"/>
          <w:iCs w:val="0"/>
          <w:sz w:val="16"/>
          <w:szCs w:val="16"/>
        </w:rPr>
        <w:t xml:space="preserve"> is a violation of Article 2.1 regardless of when that substance might have been administered.)</w:t>
      </w:r>
    </w:p>
  </w:footnote>
  <w:footnote w:id="8">
    <w:p w14:paraId="0379A8F5" w14:textId="77777777" w:rsidR="00DB67E3"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Pr>
          <w:rStyle w:val="FootnoteReference"/>
        </w:rPr>
        <w:footnoteRef/>
      </w:r>
      <w:r>
        <w:t xml:space="preserve"> </w:t>
      </w:r>
      <w:r w:rsidRPr="00D64EB1">
        <w:rPr>
          <w:sz w:val="16"/>
          <w:szCs w:val="16"/>
        </w:rPr>
        <w:t xml:space="preserve">Comment to Article 2.3: For example, it would be an anti-doping rule violation of </w:t>
      </w:r>
      <w:r>
        <w:rPr>
          <w:sz w:val="16"/>
          <w:szCs w:val="16"/>
        </w:rPr>
        <w:t>‘</w:t>
      </w:r>
      <w:r w:rsidRPr="00D64EB1">
        <w:rPr>
          <w:sz w:val="16"/>
          <w:szCs w:val="16"/>
        </w:rPr>
        <w:t xml:space="preserve">evading </w:t>
      </w:r>
      <w:r w:rsidRPr="00D64EB1">
        <w:rPr>
          <w:rStyle w:val="SubtleEmphasis"/>
          <w:sz w:val="16"/>
          <w:szCs w:val="16"/>
        </w:rPr>
        <w:t>Sample</w:t>
      </w:r>
      <w:r w:rsidRPr="00D64EB1">
        <w:rPr>
          <w:sz w:val="16"/>
          <w:szCs w:val="16"/>
        </w:rPr>
        <w:t xml:space="preserve"> collection</w:t>
      </w:r>
      <w:r>
        <w:rPr>
          <w:sz w:val="16"/>
          <w:szCs w:val="16"/>
        </w:rPr>
        <w:t>’</w:t>
      </w:r>
      <w:r w:rsidRPr="00D64EB1">
        <w:rPr>
          <w:sz w:val="16"/>
          <w:szCs w:val="16"/>
        </w:rPr>
        <w:t xml:space="preserve"> if it were established that an </w:t>
      </w:r>
      <w:r w:rsidRPr="00D64EB1">
        <w:rPr>
          <w:rStyle w:val="SubtleEmphasis"/>
          <w:sz w:val="16"/>
          <w:szCs w:val="16"/>
        </w:rPr>
        <w:t>Athlete</w:t>
      </w:r>
      <w:r w:rsidRPr="00D64EB1">
        <w:rPr>
          <w:sz w:val="16"/>
          <w:szCs w:val="16"/>
        </w:rPr>
        <w:t xml:space="preserve"> was deliberately avoiding a </w:t>
      </w:r>
      <w:r w:rsidRPr="00D64EB1">
        <w:rPr>
          <w:rStyle w:val="SubtleEmphasis"/>
          <w:sz w:val="16"/>
          <w:szCs w:val="16"/>
        </w:rPr>
        <w:t>Doping Control</w:t>
      </w:r>
      <w:r w:rsidRPr="00D64EB1">
        <w:rPr>
          <w:sz w:val="16"/>
          <w:szCs w:val="16"/>
        </w:rPr>
        <w:t xml:space="preserve"> official to evade notification or </w:t>
      </w:r>
      <w:r w:rsidRPr="00D64EB1">
        <w:rPr>
          <w:rStyle w:val="SubtleEmphasis"/>
          <w:sz w:val="16"/>
          <w:szCs w:val="16"/>
        </w:rPr>
        <w:t>Testing</w:t>
      </w:r>
      <w:r>
        <w:rPr>
          <w:sz w:val="16"/>
          <w:szCs w:val="16"/>
        </w:rPr>
        <w:t xml:space="preserve">. </w:t>
      </w:r>
      <w:r w:rsidRPr="00D64EB1">
        <w:rPr>
          <w:sz w:val="16"/>
          <w:szCs w:val="16"/>
        </w:rPr>
        <w:t xml:space="preserve">A violation of </w:t>
      </w:r>
      <w:r>
        <w:rPr>
          <w:sz w:val="16"/>
          <w:szCs w:val="16"/>
        </w:rPr>
        <w:t>’</w:t>
      </w:r>
      <w:r w:rsidRPr="00D64EB1">
        <w:rPr>
          <w:sz w:val="16"/>
          <w:szCs w:val="16"/>
        </w:rPr>
        <w:t xml:space="preserve">failing to submit to </w:t>
      </w:r>
      <w:r w:rsidRPr="00D64EB1">
        <w:rPr>
          <w:rStyle w:val="SubtleEmphasis"/>
          <w:sz w:val="16"/>
          <w:szCs w:val="16"/>
        </w:rPr>
        <w:t>Sample</w:t>
      </w:r>
      <w:r w:rsidRPr="00D64EB1">
        <w:rPr>
          <w:sz w:val="16"/>
          <w:szCs w:val="16"/>
        </w:rPr>
        <w:t xml:space="preserve"> collection</w:t>
      </w:r>
      <w:r>
        <w:rPr>
          <w:sz w:val="16"/>
          <w:szCs w:val="16"/>
        </w:rPr>
        <w:t>’</w:t>
      </w:r>
      <w:r w:rsidRPr="00D64EB1">
        <w:rPr>
          <w:sz w:val="16"/>
          <w:szCs w:val="16"/>
        </w:rPr>
        <w:t xml:space="preserve"> may be based on either intentional or negligent conduct of the </w:t>
      </w:r>
      <w:r w:rsidRPr="00D64EB1">
        <w:rPr>
          <w:rStyle w:val="SubtleEmphasis"/>
          <w:sz w:val="16"/>
          <w:szCs w:val="16"/>
        </w:rPr>
        <w:t>Athlete</w:t>
      </w:r>
      <w:r w:rsidRPr="00D64EB1">
        <w:rPr>
          <w:sz w:val="16"/>
          <w:szCs w:val="16"/>
        </w:rPr>
        <w:t xml:space="preserve">, while </w:t>
      </w:r>
      <w:r>
        <w:rPr>
          <w:sz w:val="16"/>
          <w:szCs w:val="16"/>
        </w:rPr>
        <w:t>‘</w:t>
      </w:r>
      <w:r w:rsidRPr="004D43BC">
        <w:rPr>
          <w:sz w:val="16"/>
          <w:szCs w:val="16"/>
        </w:rPr>
        <w:t>evading</w:t>
      </w:r>
      <w:r>
        <w:rPr>
          <w:sz w:val="16"/>
          <w:szCs w:val="16"/>
        </w:rPr>
        <w:t>’</w:t>
      </w:r>
      <w:r w:rsidRPr="004D43BC">
        <w:rPr>
          <w:sz w:val="16"/>
          <w:szCs w:val="16"/>
        </w:rPr>
        <w:t xml:space="preserve"> or </w:t>
      </w:r>
      <w:r>
        <w:rPr>
          <w:sz w:val="16"/>
          <w:szCs w:val="16"/>
        </w:rPr>
        <w:t>’</w:t>
      </w:r>
      <w:r w:rsidRPr="004D43BC">
        <w:rPr>
          <w:sz w:val="16"/>
          <w:szCs w:val="16"/>
        </w:rPr>
        <w:t>refusing</w:t>
      </w:r>
      <w:r>
        <w:rPr>
          <w:sz w:val="16"/>
          <w:szCs w:val="16"/>
        </w:rPr>
        <w:t>’</w:t>
      </w:r>
      <w:r w:rsidRPr="00D64EB1">
        <w:rPr>
          <w:sz w:val="16"/>
          <w:szCs w:val="16"/>
        </w:rPr>
        <w:t xml:space="preserve"> </w:t>
      </w:r>
      <w:r w:rsidRPr="00D64EB1">
        <w:rPr>
          <w:rStyle w:val="SubtleEmphasis"/>
          <w:sz w:val="16"/>
          <w:szCs w:val="16"/>
        </w:rPr>
        <w:t>Sample</w:t>
      </w:r>
      <w:r w:rsidRPr="00D64EB1">
        <w:rPr>
          <w:sz w:val="16"/>
          <w:szCs w:val="16"/>
        </w:rPr>
        <w:t xml:space="preserve"> collection contemplates intentional conduct by the </w:t>
      </w:r>
      <w:r w:rsidRPr="00D64EB1">
        <w:rPr>
          <w:rStyle w:val="SubtleEmphasis"/>
          <w:sz w:val="16"/>
          <w:szCs w:val="16"/>
        </w:rPr>
        <w:t>Athlete</w:t>
      </w:r>
      <w:r w:rsidRPr="00D64EB1">
        <w:rPr>
          <w:sz w:val="16"/>
          <w:szCs w:val="16"/>
        </w:rPr>
        <w:t>.</w:t>
      </w:r>
    </w:p>
  </w:footnote>
  <w:footnote w:id="9">
    <w:p w14:paraId="6D5372B4" w14:textId="77777777" w:rsidR="00DB67E3" w:rsidRPr="004D43BC" w:rsidRDefault="00DB67E3" w:rsidP="00D64EB1">
      <w:pPr>
        <w:pStyle w:val="Quote"/>
        <w:pBdr>
          <w:top w:val="none" w:sz="0" w:space="0" w:color="auto"/>
          <w:left w:val="none" w:sz="0" w:space="0" w:color="auto"/>
          <w:bottom w:val="none" w:sz="0" w:space="0" w:color="auto"/>
          <w:right w:val="none" w:sz="0" w:space="0" w:color="auto"/>
        </w:pBdr>
        <w:shd w:val="clear" w:color="auto" w:fill="auto"/>
        <w:spacing w:line="240" w:lineRule="auto"/>
        <w:ind w:left="0"/>
        <w:rPr>
          <w:sz w:val="16"/>
          <w:szCs w:val="16"/>
        </w:rPr>
      </w:pPr>
      <w:r>
        <w:rPr>
          <w:rStyle w:val="FootnoteReference"/>
        </w:rPr>
        <w:footnoteRef/>
      </w:r>
      <w:r>
        <w:t xml:space="preserve"> </w:t>
      </w:r>
      <w:r w:rsidRPr="00D64EB1">
        <w:rPr>
          <w:sz w:val="16"/>
          <w:szCs w:val="16"/>
        </w:rPr>
        <w:t xml:space="preserve">Comment to Article 2.5:  For example, this Article would prohibit altering identification numbers on a </w:t>
      </w:r>
      <w:r w:rsidRPr="00D64EB1">
        <w:rPr>
          <w:rStyle w:val="SubtleEmphasis"/>
          <w:sz w:val="16"/>
          <w:szCs w:val="16"/>
        </w:rPr>
        <w:t>Doping Control</w:t>
      </w:r>
      <w:r w:rsidRPr="00D64EB1">
        <w:rPr>
          <w:sz w:val="16"/>
          <w:szCs w:val="16"/>
        </w:rPr>
        <w:t xml:space="preserve"> form during </w:t>
      </w:r>
      <w:r w:rsidRPr="00D64EB1">
        <w:rPr>
          <w:rStyle w:val="SubtleEmphasis"/>
          <w:sz w:val="16"/>
          <w:szCs w:val="16"/>
        </w:rPr>
        <w:t>Testing</w:t>
      </w:r>
      <w:r w:rsidRPr="00D64EB1">
        <w:rPr>
          <w:sz w:val="16"/>
          <w:szCs w:val="16"/>
        </w:rPr>
        <w:t xml:space="preserve">, breaking the B bottle at the time of </w:t>
      </w:r>
      <w:r w:rsidRPr="00D64EB1">
        <w:rPr>
          <w:rStyle w:val="SubtleEmphasis"/>
          <w:sz w:val="16"/>
          <w:szCs w:val="16"/>
        </w:rPr>
        <w:t>B Sample</w:t>
      </w:r>
      <w:r w:rsidRPr="00D64EB1">
        <w:rPr>
          <w:sz w:val="16"/>
          <w:szCs w:val="16"/>
        </w:rPr>
        <w:t xml:space="preserve"> analysis, or altering a </w:t>
      </w:r>
      <w:r w:rsidRPr="00D64EB1">
        <w:rPr>
          <w:rStyle w:val="SubtleEmphasis"/>
          <w:sz w:val="16"/>
          <w:szCs w:val="16"/>
        </w:rPr>
        <w:t>Sample</w:t>
      </w:r>
      <w:r w:rsidRPr="00D64EB1">
        <w:rPr>
          <w:sz w:val="16"/>
          <w:szCs w:val="16"/>
        </w:rPr>
        <w:t xml:space="preserve"> by the addition of a foreign substance. Offensive conduct towards a </w:t>
      </w:r>
      <w:r w:rsidRPr="00D64EB1">
        <w:rPr>
          <w:rStyle w:val="SubtleEmphasis"/>
          <w:sz w:val="16"/>
          <w:szCs w:val="16"/>
        </w:rPr>
        <w:t>Doping Control</w:t>
      </w:r>
      <w:r w:rsidRPr="00D64EB1">
        <w:rPr>
          <w:sz w:val="16"/>
          <w:szCs w:val="16"/>
        </w:rPr>
        <w:t xml:space="preserve"> official or other </w:t>
      </w:r>
      <w:r w:rsidRPr="00D64EB1">
        <w:rPr>
          <w:rStyle w:val="SubtleEmphasis"/>
          <w:sz w:val="16"/>
          <w:szCs w:val="16"/>
        </w:rPr>
        <w:t>Person</w:t>
      </w:r>
      <w:r w:rsidRPr="00D64EB1">
        <w:rPr>
          <w:sz w:val="16"/>
          <w:szCs w:val="16"/>
        </w:rPr>
        <w:t xml:space="preserve"> involved in </w:t>
      </w:r>
      <w:r w:rsidRPr="00D64EB1">
        <w:rPr>
          <w:rStyle w:val="SubtleEmphasis"/>
          <w:sz w:val="16"/>
          <w:szCs w:val="16"/>
        </w:rPr>
        <w:t>Doping Control</w:t>
      </w:r>
      <w:r w:rsidRPr="00D64EB1">
        <w:rPr>
          <w:sz w:val="16"/>
          <w:szCs w:val="16"/>
        </w:rPr>
        <w:t xml:space="preserve"> which does not otherwise constitute </w:t>
      </w:r>
      <w:r w:rsidRPr="00D64EB1">
        <w:rPr>
          <w:rStyle w:val="SubtleEmphasis"/>
          <w:sz w:val="16"/>
          <w:szCs w:val="16"/>
        </w:rPr>
        <w:t>Tampering</w:t>
      </w:r>
      <w:r w:rsidRPr="00D64EB1">
        <w:rPr>
          <w:sz w:val="16"/>
          <w:szCs w:val="16"/>
        </w:rPr>
        <w:t xml:space="preserve"> may be addressed in </w:t>
      </w:r>
      <w:r w:rsidRPr="00D64EB1">
        <w:rPr>
          <w:rStyle w:val="SubtleEmphasis"/>
          <w:sz w:val="16"/>
          <w:szCs w:val="16"/>
        </w:rPr>
        <w:t xml:space="preserve">the </w:t>
      </w:r>
      <w:r>
        <w:rPr>
          <w:rStyle w:val="SubtleEmphasis"/>
          <w:sz w:val="16"/>
          <w:szCs w:val="16"/>
        </w:rPr>
        <w:t>c</w:t>
      </w:r>
      <w:r w:rsidRPr="004D43BC">
        <w:rPr>
          <w:rStyle w:val="SubtleEmphasis"/>
          <w:sz w:val="16"/>
          <w:szCs w:val="16"/>
        </w:rPr>
        <w:t>ode</w:t>
      </w:r>
      <w:r w:rsidRPr="004D43BC">
        <w:rPr>
          <w:sz w:val="16"/>
          <w:szCs w:val="16"/>
        </w:rPr>
        <w:t xml:space="preserve"> </w:t>
      </w:r>
      <w:r w:rsidRPr="004D43BC">
        <w:rPr>
          <w:i w:val="0"/>
          <w:sz w:val="16"/>
          <w:szCs w:val="16"/>
        </w:rPr>
        <w:t xml:space="preserve">of </w:t>
      </w:r>
      <w:r>
        <w:rPr>
          <w:i w:val="0"/>
          <w:sz w:val="16"/>
          <w:szCs w:val="16"/>
        </w:rPr>
        <w:t>c</w:t>
      </w:r>
      <w:r w:rsidRPr="004D43BC">
        <w:rPr>
          <w:i w:val="0"/>
          <w:sz w:val="16"/>
          <w:szCs w:val="16"/>
        </w:rPr>
        <w:t>onduct</w:t>
      </w:r>
      <w:r w:rsidRPr="004D43BC">
        <w:rPr>
          <w:sz w:val="16"/>
          <w:szCs w:val="16"/>
        </w:rPr>
        <w:t>.</w:t>
      </w:r>
    </w:p>
    <w:p w14:paraId="356449F8" w14:textId="77777777" w:rsidR="00DB67E3" w:rsidRDefault="00DB67E3">
      <w:pPr>
        <w:pStyle w:val="FootnoteText"/>
      </w:pPr>
    </w:p>
  </w:footnote>
  <w:footnote w:id="10">
    <w:p w14:paraId="63767C31"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Articles 2.6.1 and 2.6.2:   Acceptable justification would not include, for example, buying or </w:t>
      </w:r>
      <w:r w:rsidRPr="004D43BC">
        <w:rPr>
          <w:i/>
          <w:sz w:val="16"/>
          <w:szCs w:val="16"/>
        </w:rPr>
        <w:t>Possessing a</w:t>
      </w:r>
      <w:r w:rsidRPr="004D43BC">
        <w:rPr>
          <w:sz w:val="16"/>
          <w:szCs w:val="16"/>
        </w:rPr>
        <w:t xml:space="preserve"> </w:t>
      </w:r>
      <w:r w:rsidRPr="004D43BC">
        <w:rPr>
          <w:rStyle w:val="SubtleEmphasis"/>
          <w:sz w:val="16"/>
          <w:szCs w:val="16"/>
        </w:rPr>
        <w:t>Prohibited Substance</w:t>
      </w:r>
      <w:r w:rsidRPr="004D43BC">
        <w:rPr>
          <w:sz w:val="16"/>
          <w:szCs w:val="16"/>
        </w:rPr>
        <w:t xml:space="preserve"> for purposes of giving it to a friend or relative, except under justifiable medical circumstances where that </w:t>
      </w:r>
      <w:r w:rsidRPr="004D43BC">
        <w:rPr>
          <w:rStyle w:val="SubtleEmphasis"/>
          <w:sz w:val="16"/>
          <w:szCs w:val="16"/>
        </w:rPr>
        <w:t>Person</w:t>
      </w:r>
      <w:r w:rsidRPr="004D43BC">
        <w:rPr>
          <w:sz w:val="16"/>
          <w:szCs w:val="16"/>
        </w:rPr>
        <w:t xml:space="preserve"> had a physician’s prescription, </w:t>
      </w:r>
      <w:r>
        <w:rPr>
          <w:sz w:val="16"/>
          <w:szCs w:val="16"/>
        </w:rPr>
        <w:t xml:space="preserve">for example, </w:t>
      </w:r>
      <w:r w:rsidRPr="004D43BC">
        <w:rPr>
          <w:sz w:val="16"/>
          <w:szCs w:val="16"/>
        </w:rPr>
        <w:t>buying Insulin for a diabetic child.</w:t>
      </w:r>
    </w:p>
    <w:p w14:paraId="5387607B" w14:textId="77777777" w:rsidR="00DB67E3" w:rsidRPr="004D43BC" w:rsidRDefault="00DB67E3">
      <w:pPr>
        <w:pStyle w:val="FootnoteText"/>
        <w:rPr>
          <w:sz w:val="16"/>
          <w:szCs w:val="16"/>
        </w:rPr>
      </w:pPr>
    </w:p>
  </w:footnote>
  <w:footnote w:id="11">
    <w:p w14:paraId="0B8D321E"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2.6.2:  Acceptable justification would include, for example, a team doctor carrying </w:t>
      </w:r>
      <w:r w:rsidRPr="004D43BC">
        <w:rPr>
          <w:rStyle w:val="SubtleEmphasis"/>
          <w:sz w:val="16"/>
          <w:szCs w:val="16"/>
        </w:rPr>
        <w:t>Prohibited Substance</w:t>
      </w:r>
      <w:r w:rsidRPr="004D43BC">
        <w:rPr>
          <w:sz w:val="16"/>
          <w:szCs w:val="16"/>
        </w:rPr>
        <w:t>s for dealing with acute and emergency situations.</w:t>
      </w:r>
    </w:p>
    <w:p w14:paraId="42C85DCC" w14:textId="77777777" w:rsidR="00DB67E3" w:rsidRPr="004D43BC" w:rsidRDefault="00DB67E3">
      <w:pPr>
        <w:pStyle w:val="FootnoteText"/>
        <w:rPr>
          <w:sz w:val="16"/>
          <w:szCs w:val="16"/>
        </w:rPr>
      </w:pPr>
    </w:p>
  </w:footnote>
  <w:footnote w:id="12">
    <w:p w14:paraId="1BC33E18"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2.10:  </w:t>
      </w:r>
      <w:r w:rsidRPr="004D43BC">
        <w:rPr>
          <w:rStyle w:val="SubtleEmphasis"/>
          <w:sz w:val="16"/>
          <w:szCs w:val="16"/>
        </w:rPr>
        <w:t>Athletes</w:t>
      </w:r>
      <w:r w:rsidRPr="004D43BC">
        <w:rPr>
          <w:sz w:val="16"/>
          <w:szCs w:val="16"/>
        </w:rPr>
        <w:t xml:space="preserve"> and other </w:t>
      </w:r>
      <w:r w:rsidRPr="004D43BC">
        <w:rPr>
          <w:rStyle w:val="SubtleEmphasis"/>
          <w:sz w:val="16"/>
          <w:szCs w:val="16"/>
        </w:rPr>
        <w:t>Persons</w:t>
      </w:r>
      <w:r w:rsidRPr="004D43BC">
        <w:rPr>
          <w:sz w:val="16"/>
          <w:szCs w:val="16"/>
        </w:rPr>
        <w:t xml:space="preserve"> must not work with coaches, trainers, physicians or other </w:t>
      </w:r>
      <w:r w:rsidRPr="004D43BC">
        <w:rPr>
          <w:rStyle w:val="SubtleEmphasis"/>
          <w:sz w:val="16"/>
          <w:szCs w:val="16"/>
        </w:rPr>
        <w:t>Athlete</w:t>
      </w:r>
      <w:r w:rsidRPr="004D43BC">
        <w:rPr>
          <w:sz w:val="16"/>
          <w:szCs w:val="16"/>
        </w:rPr>
        <w:t xml:space="preserve"> </w:t>
      </w:r>
      <w:r w:rsidRPr="004D43BC">
        <w:rPr>
          <w:rStyle w:val="SubtleEmphasis"/>
          <w:sz w:val="16"/>
          <w:szCs w:val="16"/>
        </w:rPr>
        <w:t>Support Personnel</w:t>
      </w:r>
      <w:r w:rsidRPr="004D43BC">
        <w:rPr>
          <w:sz w:val="16"/>
          <w:szCs w:val="16"/>
        </w:rPr>
        <w:t xml:space="preserve"> who are </w:t>
      </w:r>
      <w:r w:rsidRPr="004D43BC">
        <w:rPr>
          <w:rStyle w:val="SubtleEmphasis"/>
          <w:sz w:val="16"/>
          <w:szCs w:val="16"/>
        </w:rPr>
        <w:t>Ineligible</w:t>
      </w:r>
      <w:r w:rsidRPr="004D43BC">
        <w:rPr>
          <w:sz w:val="16"/>
          <w:szCs w:val="16"/>
        </w:rPr>
        <w:t xml:space="preserve"> on account of an anti-doping rule violation or who have been criminally convicted or professionally disciplined in relation to doping. Some examples of the types of association which are prohibited include: obtaining training, strategy, technique, nutrition or medical advice; obtaining therapy, treatment or prescriptions; providing any bodily products for analysis; or allowing the </w:t>
      </w:r>
      <w:r w:rsidRPr="004D43BC">
        <w:rPr>
          <w:rStyle w:val="SubtleEmphasis"/>
          <w:sz w:val="16"/>
          <w:szCs w:val="16"/>
        </w:rPr>
        <w:t>Athlete</w:t>
      </w:r>
      <w:r w:rsidRPr="004D43BC">
        <w:rPr>
          <w:sz w:val="16"/>
          <w:szCs w:val="16"/>
        </w:rPr>
        <w:t xml:space="preserve"> </w:t>
      </w:r>
      <w:r w:rsidRPr="004D43BC">
        <w:rPr>
          <w:rStyle w:val="SubtleEmphasis"/>
          <w:sz w:val="16"/>
          <w:szCs w:val="16"/>
        </w:rPr>
        <w:t>Support Person</w:t>
      </w:r>
      <w:r w:rsidRPr="004D43BC">
        <w:rPr>
          <w:sz w:val="16"/>
          <w:szCs w:val="16"/>
        </w:rPr>
        <w:t xml:space="preserve"> to serve as an agent or representative. Prohibited association need not involve any form of compensation.</w:t>
      </w:r>
    </w:p>
  </w:footnote>
  <w:footnote w:id="13">
    <w:p w14:paraId="2C31D02C"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3.1: This standard of proof required to be met by the </w:t>
      </w:r>
      <w:r w:rsidRPr="004D43BC">
        <w:rPr>
          <w:rStyle w:val="SubtleEmphasis"/>
          <w:sz w:val="16"/>
          <w:szCs w:val="16"/>
        </w:rPr>
        <w:t>Anti-Doping Organisation</w:t>
      </w:r>
      <w:r w:rsidRPr="004D43BC">
        <w:rPr>
          <w:sz w:val="16"/>
          <w:szCs w:val="16"/>
        </w:rPr>
        <w:t xml:space="preserve"> is comparable to the standard which is applied in most countries to cases involving professional misconduct.</w:t>
      </w:r>
    </w:p>
    <w:p w14:paraId="0E0BFD55" w14:textId="77777777" w:rsidR="00DB67E3" w:rsidRPr="004D43BC" w:rsidRDefault="00DB67E3">
      <w:pPr>
        <w:pStyle w:val="FootnoteText"/>
        <w:rPr>
          <w:sz w:val="16"/>
          <w:szCs w:val="16"/>
        </w:rPr>
      </w:pPr>
    </w:p>
  </w:footnote>
  <w:footnote w:id="14">
    <w:p w14:paraId="7D025515"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3.2: For example, an </w:t>
      </w:r>
      <w:r w:rsidRPr="004D43BC">
        <w:rPr>
          <w:rStyle w:val="SubtleEmphasis"/>
          <w:sz w:val="16"/>
          <w:szCs w:val="16"/>
        </w:rPr>
        <w:t>Anti-Doping Organisation</w:t>
      </w:r>
      <w:r w:rsidRPr="004D43BC">
        <w:rPr>
          <w:sz w:val="16"/>
          <w:szCs w:val="16"/>
        </w:rPr>
        <w:t xml:space="preserve"> may establish an anti-doping rule violation under Article 2.2 based on the </w:t>
      </w:r>
      <w:r w:rsidRPr="004D43BC">
        <w:rPr>
          <w:rStyle w:val="SubtleEmphasis"/>
          <w:sz w:val="16"/>
          <w:szCs w:val="16"/>
        </w:rPr>
        <w:t>Athlete</w:t>
      </w:r>
      <w:r w:rsidRPr="004D43BC">
        <w:rPr>
          <w:sz w:val="16"/>
          <w:szCs w:val="16"/>
        </w:rPr>
        <w:t xml:space="preserve">’s admissions, the credible testimony of third </w:t>
      </w:r>
      <w:r w:rsidRPr="004D43BC">
        <w:rPr>
          <w:rStyle w:val="SubtleEmphasis"/>
          <w:sz w:val="16"/>
          <w:szCs w:val="16"/>
        </w:rPr>
        <w:t>Persons</w:t>
      </w:r>
      <w:r w:rsidRPr="004D43BC">
        <w:rPr>
          <w:sz w:val="16"/>
          <w:szCs w:val="16"/>
        </w:rPr>
        <w:t xml:space="preserve">, reliable documentary evidence, reliable analytical data from either an </w:t>
      </w:r>
      <w:r w:rsidRPr="004D43BC">
        <w:rPr>
          <w:i/>
          <w:sz w:val="16"/>
          <w:szCs w:val="16"/>
        </w:rPr>
        <w:t>A</w:t>
      </w:r>
      <w:r w:rsidRPr="004D43BC">
        <w:rPr>
          <w:sz w:val="16"/>
          <w:szCs w:val="16"/>
        </w:rPr>
        <w:t xml:space="preserve"> or </w:t>
      </w:r>
      <w:r w:rsidRPr="004D43BC">
        <w:rPr>
          <w:rStyle w:val="SubtleEmphasis"/>
          <w:sz w:val="16"/>
          <w:szCs w:val="16"/>
        </w:rPr>
        <w:t>B Sample</w:t>
      </w:r>
      <w:r w:rsidRPr="004D43BC">
        <w:rPr>
          <w:sz w:val="16"/>
          <w:szCs w:val="16"/>
        </w:rPr>
        <w:t xml:space="preserve"> as provided in the Comments to Article 2.2, or conclusions drawn from the profile of a series of the </w:t>
      </w:r>
      <w:r w:rsidRPr="004D43BC">
        <w:rPr>
          <w:rStyle w:val="SubtleEmphasis"/>
          <w:sz w:val="16"/>
          <w:szCs w:val="16"/>
        </w:rPr>
        <w:t>Athlete</w:t>
      </w:r>
      <w:r w:rsidRPr="004D43BC">
        <w:rPr>
          <w:sz w:val="16"/>
          <w:szCs w:val="16"/>
        </w:rPr>
        <w:t xml:space="preserve">’s blood or urine </w:t>
      </w:r>
      <w:r w:rsidRPr="004D43BC">
        <w:rPr>
          <w:rStyle w:val="SubtleEmphasis"/>
          <w:sz w:val="16"/>
          <w:szCs w:val="16"/>
        </w:rPr>
        <w:t>Sample</w:t>
      </w:r>
      <w:r w:rsidRPr="004D43BC">
        <w:rPr>
          <w:sz w:val="16"/>
          <w:szCs w:val="16"/>
        </w:rPr>
        <w:t xml:space="preserve">s, such as data from the </w:t>
      </w:r>
      <w:r w:rsidRPr="004D43BC">
        <w:rPr>
          <w:rStyle w:val="SubtleEmphasis"/>
          <w:sz w:val="16"/>
          <w:szCs w:val="16"/>
        </w:rPr>
        <w:t>Athlete Biological Passport</w:t>
      </w:r>
      <w:r w:rsidRPr="004D43BC">
        <w:rPr>
          <w:sz w:val="16"/>
          <w:szCs w:val="16"/>
        </w:rPr>
        <w:t>.</w:t>
      </w:r>
    </w:p>
  </w:footnote>
  <w:footnote w:id="15">
    <w:p w14:paraId="5D86F11A"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3.2.2: The burden is on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to establish, by a balance of probability, a departure from the </w:t>
      </w:r>
      <w:r w:rsidRPr="004D43BC">
        <w:rPr>
          <w:rStyle w:val="SubtleEmphasis"/>
          <w:sz w:val="16"/>
          <w:szCs w:val="16"/>
        </w:rPr>
        <w:t>International Standard for Laboratories</w:t>
      </w:r>
      <w:r w:rsidRPr="004D43BC">
        <w:rPr>
          <w:sz w:val="16"/>
          <w:szCs w:val="16"/>
        </w:rPr>
        <w:t xml:space="preserve"> that could reasonably have caused the </w:t>
      </w:r>
      <w:r w:rsidRPr="004D43BC">
        <w:rPr>
          <w:rStyle w:val="SubtleEmphasis"/>
          <w:sz w:val="16"/>
          <w:szCs w:val="16"/>
        </w:rPr>
        <w:t>Adverse Analytical Finding</w:t>
      </w:r>
      <w:r>
        <w:rPr>
          <w:sz w:val="16"/>
          <w:szCs w:val="16"/>
        </w:rPr>
        <w:t xml:space="preserve">. </w:t>
      </w:r>
      <w:r w:rsidRPr="004D43BC">
        <w:rPr>
          <w:sz w:val="16"/>
          <w:szCs w:val="16"/>
        </w:rPr>
        <w:t xml:space="preserve">If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does so, the burden shifts to the </w:t>
      </w:r>
      <w:r w:rsidRPr="004D43BC">
        <w:rPr>
          <w:rStyle w:val="SubtleEmphasis"/>
          <w:sz w:val="16"/>
          <w:szCs w:val="16"/>
        </w:rPr>
        <w:t>Anti-Doping Organisation</w:t>
      </w:r>
      <w:r w:rsidRPr="004D43BC">
        <w:rPr>
          <w:sz w:val="16"/>
          <w:szCs w:val="16"/>
        </w:rPr>
        <w:t xml:space="preserve"> to prove to the comfortable satisfaction of the hearing panel that the departure did not cause the </w:t>
      </w:r>
      <w:r w:rsidRPr="004D43BC">
        <w:rPr>
          <w:rStyle w:val="SubtleEmphasis"/>
          <w:sz w:val="16"/>
          <w:szCs w:val="16"/>
        </w:rPr>
        <w:t>Adverse Analytical Finding</w:t>
      </w:r>
      <w:r w:rsidRPr="004D43BC">
        <w:rPr>
          <w:sz w:val="16"/>
          <w:szCs w:val="16"/>
        </w:rPr>
        <w:t>.</w:t>
      </w:r>
    </w:p>
  </w:footnote>
  <w:footnote w:id="16">
    <w:p w14:paraId="1CDC50A2" w14:textId="77777777" w:rsidR="00DB67E3" w:rsidRDefault="00DB67E3" w:rsidP="00A95000">
      <w:pPr>
        <w:pStyle w:val="FootnoteText"/>
        <w:rPr>
          <w:sz w:val="16"/>
          <w:szCs w:val="16"/>
        </w:rPr>
      </w:pPr>
      <w:r>
        <w:rPr>
          <w:rStyle w:val="FootnoteReference"/>
        </w:rPr>
        <w:footnoteRef/>
      </w:r>
      <w:r>
        <w:t xml:space="preserve"> </w:t>
      </w:r>
      <w:r w:rsidRPr="00B1009B">
        <w:rPr>
          <w:sz w:val="16"/>
          <w:szCs w:val="16"/>
        </w:rPr>
        <w:t xml:space="preserve">Comment to Article 4.1:  For the sake of predictability, a new </w:t>
      </w:r>
      <w:r w:rsidRPr="00B1009B">
        <w:rPr>
          <w:rStyle w:val="SubtleEmphasis"/>
          <w:sz w:val="16"/>
          <w:szCs w:val="16"/>
        </w:rPr>
        <w:t>Prohibited List</w:t>
      </w:r>
      <w:r w:rsidRPr="00B1009B">
        <w:rPr>
          <w:sz w:val="16"/>
          <w:szCs w:val="16"/>
        </w:rPr>
        <w:t xml:space="preserve"> will be published every year whether or not changes have been made. </w:t>
      </w:r>
      <w:r w:rsidRPr="00B1009B">
        <w:rPr>
          <w:rStyle w:val="SubtleEmphasis"/>
          <w:sz w:val="16"/>
          <w:szCs w:val="16"/>
        </w:rPr>
        <w:t>WADA</w:t>
      </w:r>
      <w:r w:rsidRPr="00B1009B">
        <w:rPr>
          <w:sz w:val="16"/>
          <w:szCs w:val="16"/>
        </w:rPr>
        <w:t xml:space="preserve"> will always have the most current </w:t>
      </w:r>
      <w:r w:rsidRPr="00B1009B">
        <w:rPr>
          <w:rStyle w:val="SubtleEmphasis"/>
          <w:sz w:val="16"/>
          <w:szCs w:val="16"/>
        </w:rPr>
        <w:t>Prohibited List</w:t>
      </w:r>
      <w:r w:rsidRPr="00B1009B">
        <w:rPr>
          <w:sz w:val="16"/>
          <w:szCs w:val="16"/>
        </w:rPr>
        <w:t xml:space="preserve"> published on its website. The current </w:t>
      </w:r>
      <w:r w:rsidRPr="00B1009B">
        <w:rPr>
          <w:rStyle w:val="SubtleEmphasis"/>
          <w:sz w:val="16"/>
          <w:szCs w:val="16"/>
        </w:rPr>
        <w:t>Prohibited List</w:t>
      </w:r>
      <w:r w:rsidRPr="00B1009B">
        <w:rPr>
          <w:sz w:val="16"/>
          <w:szCs w:val="16"/>
        </w:rPr>
        <w:t xml:space="preserve"> is available on </w:t>
      </w:r>
      <w:r w:rsidRPr="00B1009B">
        <w:rPr>
          <w:rStyle w:val="SubtleEmphasis"/>
          <w:sz w:val="16"/>
          <w:szCs w:val="16"/>
        </w:rPr>
        <w:t>WADA’s</w:t>
      </w:r>
      <w:r w:rsidRPr="00B1009B">
        <w:rPr>
          <w:sz w:val="16"/>
          <w:szCs w:val="16"/>
        </w:rPr>
        <w:t xml:space="preserve"> website at </w:t>
      </w:r>
      <w:hyperlink r:id="rId1" w:history="1">
        <w:r w:rsidRPr="00620FD0">
          <w:rPr>
            <w:rStyle w:val="Hyperlink"/>
            <w:sz w:val="16"/>
            <w:szCs w:val="16"/>
          </w:rPr>
          <w:t>www.wada-ama.org</w:t>
        </w:r>
      </w:hyperlink>
      <w:r w:rsidRPr="00B1009B">
        <w:rPr>
          <w:sz w:val="16"/>
          <w:szCs w:val="16"/>
        </w:rPr>
        <w:t>.</w:t>
      </w:r>
    </w:p>
    <w:p w14:paraId="4B0E16B1" w14:textId="77777777" w:rsidR="00DB67E3" w:rsidRPr="00B1009B" w:rsidRDefault="00DB67E3" w:rsidP="00A95000">
      <w:pPr>
        <w:pStyle w:val="FootnoteText"/>
        <w:rPr>
          <w:sz w:val="16"/>
          <w:szCs w:val="16"/>
        </w:rPr>
      </w:pPr>
    </w:p>
  </w:footnote>
  <w:footnote w:id="17">
    <w:p w14:paraId="768954D8" w14:textId="77777777" w:rsidR="00DB67E3" w:rsidRPr="004D43BC" w:rsidRDefault="00DB67E3">
      <w:pPr>
        <w:pStyle w:val="FootnoteText"/>
        <w:rPr>
          <w:sz w:val="16"/>
          <w:szCs w:val="16"/>
        </w:rPr>
      </w:pPr>
      <w:r w:rsidRPr="004D43BC">
        <w:rPr>
          <w:rStyle w:val="FootnoteReference"/>
          <w:sz w:val="16"/>
          <w:szCs w:val="16"/>
        </w:rPr>
        <w:footnoteRef/>
      </w:r>
      <w:r w:rsidRPr="004D43BC">
        <w:rPr>
          <w:sz w:val="16"/>
          <w:szCs w:val="16"/>
        </w:rPr>
        <w:t xml:space="preserve"> Comment to Article 4.2: </w:t>
      </w:r>
      <w:r w:rsidRPr="004D43BC">
        <w:rPr>
          <w:rStyle w:val="SubtleEmphasis"/>
          <w:sz w:val="16"/>
          <w:szCs w:val="16"/>
        </w:rPr>
        <w:t>Out-of-Competition</w:t>
      </w:r>
      <w:r w:rsidRPr="004D43BC">
        <w:rPr>
          <w:sz w:val="16"/>
          <w:szCs w:val="16"/>
        </w:rPr>
        <w:t xml:space="preserve"> </w:t>
      </w:r>
      <w:r w:rsidRPr="004D43BC">
        <w:rPr>
          <w:rStyle w:val="SubtleEmphasis"/>
          <w:sz w:val="16"/>
          <w:szCs w:val="16"/>
        </w:rPr>
        <w:t>Use</w:t>
      </w:r>
      <w:r w:rsidRPr="004D43BC">
        <w:rPr>
          <w:sz w:val="16"/>
          <w:szCs w:val="16"/>
        </w:rPr>
        <w:t xml:space="preserve"> of a substance which is only prohibited </w:t>
      </w:r>
      <w:r w:rsidRPr="004D43BC">
        <w:rPr>
          <w:rStyle w:val="SubtleEmphasis"/>
          <w:sz w:val="16"/>
          <w:szCs w:val="16"/>
        </w:rPr>
        <w:t>In-Competition</w:t>
      </w:r>
      <w:r w:rsidRPr="004D43BC">
        <w:rPr>
          <w:sz w:val="16"/>
          <w:szCs w:val="16"/>
        </w:rPr>
        <w:t xml:space="preserve"> is not an anti-doping rule violation unless an </w:t>
      </w:r>
      <w:r w:rsidRPr="004D43BC">
        <w:rPr>
          <w:rStyle w:val="SubtleEmphasis"/>
          <w:sz w:val="16"/>
          <w:szCs w:val="16"/>
        </w:rPr>
        <w:t>Adverse Analytical Finding</w:t>
      </w:r>
      <w:r w:rsidRPr="004D43BC">
        <w:rPr>
          <w:sz w:val="16"/>
          <w:szCs w:val="16"/>
        </w:rPr>
        <w:t xml:space="preserve"> for the substance or its </w:t>
      </w:r>
      <w:r w:rsidRPr="004D43BC">
        <w:rPr>
          <w:rStyle w:val="SubtleEmphasis"/>
          <w:sz w:val="16"/>
          <w:szCs w:val="16"/>
        </w:rPr>
        <w:t>Metabolites</w:t>
      </w:r>
      <w:r w:rsidRPr="004D43BC">
        <w:rPr>
          <w:sz w:val="16"/>
          <w:szCs w:val="16"/>
        </w:rPr>
        <w:t xml:space="preserve"> or </w:t>
      </w:r>
      <w:r w:rsidRPr="004D43BC">
        <w:rPr>
          <w:rStyle w:val="SubtleEmphasis"/>
          <w:sz w:val="16"/>
          <w:szCs w:val="16"/>
        </w:rPr>
        <w:t>Markers</w:t>
      </w:r>
      <w:r w:rsidRPr="004D43BC">
        <w:rPr>
          <w:sz w:val="16"/>
          <w:szCs w:val="16"/>
        </w:rPr>
        <w:t xml:space="preserve"> is reported for a </w:t>
      </w:r>
      <w:r w:rsidRPr="004D43BC">
        <w:rPr>
          <w:rStyle w:val="SubtleEmphasis"/>
          <w:sz w:val="16"/>
          <w:szCs w:val="16"/>
        </w:rPr>
        <w:t>Sample</w:t>
      </w:r>
      <w:r w:rsidRPr="004D43BC">
        <w:rPr>
          <w:sz w:val="16"/>
          <w:szCs w:val="16"/>
        </w:rPr>
        <w:t xml:space="preserve"> collected </w:t>
      </w:r>
      <w:r w:rsidRPr="004D43BC">
        <w:rPr>
          <w:rStyle w:val="SubtleEmphasis"/>
          <w:sz w:val="16"/>
          <w:szCs w:val="16"/>
        </w:rPr>
        <w:t>In-Competition</w:t>
      </w:r>
      <w:r w:rsidRPr="004D43BC">
        <w:rPr>
          <w:sz w:val="16"/>
          <w:szCs w:val="16"/>
        </w:rPr>
        <w:t>.</w:t>
      </w:r>
    </w:p>
  </w:footnote>
  <w:footnote w:id="18">
    <w:p w14:paraId="0D88ECCA"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4.2.2:  The </w:t>
      </w:r>
      <w:r w:rsidRPr="004D43BC">
        <w:rPr>
          <w:rStyle w:val="SubtleEmphasis"/>
          <w:sz w:val="16"/>
          <w:szCs w:val="16"/>
        </w:rPr>
        <w:t>Specified Substances</w:t>
      </w:r>
      <w:r w:rsidRPr="004D43BC">
        <w:rPr>
          <w:sz w:val="16"/>
          <w:szCs w:val="16"/>
        </w:rPr>
        <w:t xml:space="preserve"> identified in Article 4.2.2 should not in any way be considered less important or less dangerous than other doping substances</w:t>
      </w:r>
      <w:r>
        <w:rPr>
          <w:sz w:val="16"/>
          <w:szCs w:val="16"/>
        </w:rPr>
        <w:t xml:space="preserve">. </w:t>
      </w:r>
      <w:r w:rsidRPr="004D43BC">
        <w:rPr>
          <w:sz w:val="16"/>
          <w:szCs w:val="16"/>
        </w:rPr>
        <w:t xml:space="preserve">Rather, they are simply substances which are more likely to have been consumed by an </w:t>
      </w:r>
      <w:r w:rsidRPr="004D43BC">
        <w:rPr>
          <w:rStyle w:val="SubtleEmphasis"/>
          <w:sz w:val="16"/>
          <w:szCs w:val="16"/>
        </w:rPr>
        <w:t>Athlete</w:t>
      </w:r>
      <w:r w:rsidRPr="004D43BC">
        <w:rPr>
          <w:sz w:val="16"/>
          <w:szCs w:val="16"/>
        </w:rPr>
        <w:t xml:space="preserve"> for a purpose other than the enhancement of sport performance.</w:t>
      </w:r>
    </w:p>
  </w:footnote>
  <w:footnote w:id="19">
    <w:p w14:paraId="58F0C0D9" w14:textId="77777777" w:rsidR="00DB67E3" w:rsidRPr="004D43BC"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rPr>
          <w:i w:val="0"/>
          <w:iCs w:val="0"/>
          <w:sz w:val="16"/>
          <w:szCs w:val="16"/>
        </w:rPr>
      </w:pPr>
      <w:r w:rsidRPr="00427B43">
        <w:rPr>
          <w:rStyle w:val="FootnoteReference"/>
          <w:i w:val="0"/>
          <w:sz w:val="20"/>
          <w:szCs w:val="16"/>
        </w:rPr>
        <w:footnoteRef/>
      </w:r>
      <w:r w:rsidRPr="004D43BC">
        <w:rPr>
          <w:sz w:val="16"/>
          <w:szCs w:val="16"/>
        </w:rPr>
        <w:t xml:space="preserve"> </w:t>
      </w:r>
      <w:r w:rsidRPr="004D43BC">
        <w:rPr>
          <w:i w:val="0"/>
          <w:iCs w:val="0"/>
          <w:sz w:val="16"/>
          <w:szCs w:val="16"/>
        </w:rPr>
        <w:t xml:space="preserve">Comment to Article 4.4.2:  The submission of false or misleading information in support of a TUE application (including but not limited to the failure to advise of the unsuccessful outcome of a prior application to another </w:t>
      </w:r>
      <w:r w:rsidRPr="004D43BC">
        <w:rPr>
          <w:iCs w:val="0"/>
          <w:sz w:val="16"/>
          <w:szCs w:val="16"/>
        </w:rPr>
        <w:t>Anti-Doping Organisation</w:t>
      </w:r>
      <w:r w:rsidRPr="004D43BC">
        <w:rPr>
          <w:i w:val="0"/>
          <w:iCs w:val="0"/>
          <w:sz w:val="16"/>
          <w:szCs w:val="16"/>
        </w:rPr>
        <w:t xml:space="preserve"> for such a </w:t>
      </w:r>
      <w:r w:rsidRPr="004D43BC">
        <w:rPr>
          <w:iCs w:val="0"/>
          <w:sz w:val="16"/>
          <w:szCs w:val="16"/>
        </w:rPr>
        <w:t>TUE</w:t>
      </w:r>
      <w:r w:rsidRPr="004D43BC">
        <w:rPr>
          <w:i w:val="0"/>
          <w:iCs w:val="0"/>
          <w:sz w:val="16"/>
          <w:szCs w:val="16"/>
        </w:rPr>
        <w:t xml:space="preserve">) may result in a charge of </w:t>
      </w:r>
      <w:r w:rsidRPr="004D43BC">
        <w:rPr>
          <w:iCs w:val="0"/>
          <w:sz w:val="16"/>
          <w:szCs w:val="16"/>
        </w:rPr>
        <w:t>Tampering</w:t>
      </w:r>
      <w:r w:rsidRPr="004D43BC">
        <w:rPr>
          <w:i w:val="0"/>
          <w:iCs w:val="0"/>
          <w:sz w:val="16"/>
          <w:szCs w:val="16"/>
        </w:rPr>
        <w:t xml:space="preserve"> or </w:t>
      </w:r>
      <w:r w:rsidRPr="004D43BC">
        <w:rPr>
          <w:iCs w:val="0"/>
          <w:sz w:val="16"/>
          <w:szCs w:val="16"/>
        </w:rPr>
        <w:t>Attempted Tampering</w:t>
      </w:r>
      <w:r w:rsidRPr="004D43BC">
        <w:rPr>
          <w:i w:val="0"/>
          <w:iCs w:val="0"/>
          <w:sz w:val="16"/>
          <w:szCs w:val="16"/>
        </w:rPr>
        <w:t xml:space="preserve"> under Article 2.5.</w:t>
      </w:r>
    </w:p>
    <w:p w14:paraId="272318E7" w14:textId="77777777" w:rsidR="00DB67E3" w:rsidRDefault="00DB67E3" w:rsidP="00B31627">
      <w:pPr>
        <w:pStyle w:val="FootnoteText"/>
        <w:rPr>
          <w:sz w:val="16"/>
          <w:szCs w:val="16"/>
        </w:rPr>
      </w:pPr>
      <w:r w:rsidRPr="004D43BC">
        <w:rPr>
          <w:sz w:val="16"/>
          <w:szCs w:val="16"/>
        </w:rPr>
        <w:t xml:space="preserve">An </w:t>
      </w:r>
      <w:r w:rsidRPr="004D43BC">
        <w:rPr>
          <w:i/>
          <w:iCs/>
          <w:sz w:val="16"/>
          <w:szCs w:val="16"/>
        </w:rPr>
        <w:t>Athlete</w:t>
      </w:r>
      <w:r w:rsidRPr="004D43BC">
        <w:rPr>
          <w:sz w:val="16"/>
          <w:szCs w:val="16"/>
        </w:rPr>
        <w:t xml:space="preserve"> should not assume that his/her application for grant or recognition of a </w:t>
      </w:r>
      <w:r w:rsidRPr="004D43BC">
        <w:rPr>
          <w:i/>
          <w:iCs/>
          <w:sz w:val="16"/>
          <w:szCs w:val="16"/>
        </w:rPr>
        <w:t>TUE</w:t>
      </w:r>
      <w:r w:rsidRPr="004D43BC">
        <w:rPr>
          <w:sz w:val="16"/>
          <w:szCs w:val="16"/>
        </w:rPr>
        <w:t xml:space="preserve"> (or for renewal of a </w:t>
      </w:r>
      <w:r w:rsidRPr="004D43BC">
        <w:rPr>
          <w:i/>
          <w:iCs/>
          <w:sz w:val="16"/>
          <w:szCs w:val="16"/>
        </w:rPr>
        <w:t>TUE</w:t>
      </w:r>
      <w:r w:rsidRPr="004D43BC">
        <w:rPr>
          <w:sz w:val="16"/>
          <w:szCs w:val="16"/>
        </w:rPr>
        <w:t>) will be granted</w:t>
      </w:r>
      <w:r>
        <w:rPr>
          <w:sz w:val="16"/>
          <w:szCs w:val="16"/>
        </w:rPr>
        <w:t xml:space="preserve">. </w:t>
      </w:r>
      <w:r w:rsidRPr="004D43BC">
        <w:rPr>
          <w:sz w:val="16"/>
          <w:szCs w:val="16"/>
        </w:rPr>
        <w:t xml:space="preserve">Any </w:t>
      </w:r>
      <w:r w:rsidRPr="004D43BC">
        <w:rPr>
          <w:i/>
          <w:iCs/>
          <w:sz w:val="16"/>
          <w:szCs w:val="16"/>
        </w:rPr>
        <w:t>Use</w:t>
      </w:r>
      <w:r w:rsidRPr="004D43BC">
        <w:rPr>
          <w:sz w:val="16"/>
          <w:szCs w:val="16"/>
        </w:rPr>
        <w:t xml:space="preserve"> or </w:t>
      </w:r>
      <w:r w:rsidRPr="004D43BC">
        <w:rPr>
          <w:i/>
          <w:iCs/>
          <w:sz w:val="16"/>
          <w:szCs w:val="16"/>
        </w:rPr>
        <w:t>Possession</w:t>
      </w:r>
      <w:r w:rsidRPr="004D43BC">
        <w:rPr>
          <w:sz w:val="16"/>
          <w:szCs w:val="16"/>
        </w:rPr>
        <w:t xml:space="preserve"> or administration of a </w:t>
      </w:r>
      <w:r w:rsidRPr="004D43BC">
        <w:rPr>
          <w:i/>
          <w:iCs/>
          <w:sz w:val="16"/>
          <w:szCs w:val="16"/>
        </w:rPr>
        <w:t>Prohibited Substance</w:t>
      </w:r>
      <w:r w:rsidRPr="004D43BC">
        <w:rPr>
          <w:sz w:val="16"/>
          <w:szCs w:val="16"/>
        </w:rPr>
        <w:t xml:space="preserve"> or </w:t>
      </w:r>
      <w:r w:rsidRPr="004D43BC">
        <w:rPr>
          <w:i/>
          <w:iCs/>
          <w:sz w:val="16"/>
          <w:szCs w:val="16"/>
        </w:rPr>
        <w:t>Prohibited Method</w:t>
      </w:r>
      <w:r w:rsidRPr="004D43BC">
        <w:rPr>
          <w:sz w:val="16"/>
          <w:szCs w:val="16"/>
        </w:rPr>
        <w:t xml:space="preserve"> before an application has been granted is entirely at the </w:t>
      </w:r>
      <w:r w:rsidRPr="004D43BC">
        <w:rPr>
          <w:i/>
          <w:iCs/>
          <w:sz w:val="16"/>
          <w:szCs w:val="16"/>
        </w:rPr>
        <w:t>Athlete</w:t>
      </w:r>
      <w:r w:rsidRPr="004D43BC">
        <w:rPr>
          <w:sz w:val="16"/>
          <w:szCs w:val="16"/>
        </w:rPr>
        <w:t>’s own risk.</w:t>
      </w:r>
    </w:p>
    <w:p w14:paraId="087F281E" w14:textId="77777777" w:rsidR="00DB67E3" w:rsidRPr="004D43BC" w:rsidRDefault="00DB67E3" w:rsidP="00B31627">
      <w:pPr>
        <w:pStyle w:val="FootnoteText"/>
        <w:rPr>
          <w:sz w:val="16"/>
          <w:szCs w:val="16"/>
        </w:rPr>
      </w:pPr>
    </w:p>
  </w:footnote>
  <w:footnote w:id="20">
    <w:p w14:paraId="1132C458" w14:textId="77777777" w:rsidR="00DB67E3" w:rsidRPr="004D43BC" w:rsidRDefault="00DB67E3" w:rsidP="004D43BC">
      <w:pPr>
        <w:pStyle w:val="FootnoteText"/>
        <w:rPr>
          <w:sz w:val="16"/>
          <w:szCs w:val="16"/>
        </w:rPr>
      </w:pPr>
      <w:r>
        <w:rPr>
          <w:rStyle w:val="FootnoteReference"/>
        </w:rPr>
        <w:footnoteRef/>
      </w:r>
      <w:r>
        <w:t xml:space="preserve"> </w:t>
      </w:r>
      <w:r w:rsidRPr="004D43BC">
        <w:rPr>
          <w:sz w:val="16"/>
          <w:szCs w:val="16"/>
        </w:rPr>
        <w:t xml:space="preserve">Comment to Article 4.4.4.1:  Further to Articles 5.6 and 7.1(a) of the International Standard for Therapeutic Use Exemptions, an </w:t>
      </w:r>
      <w:r w:rsidRPr="00020B08">
        <w:rPr>
          <w:sz w:val="16"/>
          <w:szCs w:val="16"/>
        </w:rPr>
        <w:t>international federation</w:t>
      </w:r>
      <w:r w:rsidRPr="004D43BC">
        <w:rPr>
          <w:sz w:val="16"/>
          <w:szCs w:val="16"/>
        </w:rPr>
        <w:t xml:space="preserve"> may publish notice on its website that it will automatically recognise </w:t>
      </w:r>
      <w:r w:rsidRPr="004D43BC">
        <w:rPr>
          <w:i/>
          <w:sz w:val="16"/>
          <w:szCs w:val="16"/>
        </w:rPr>
        <w:t>TUE</w:t>
      </w:r>
      <w:r w:rsidRPr="004D43BC">
        <w:rPr>
          <w:sz w:val="16"/>
          <w:szCs w:val="16"/>
        </w:rPr>
        <w:t xml:space="preserve"> decisions (or categories of such decisions, </w:t>
      </w:r>
      <w:r>
        <w:rPr>
          <w:sz w:val="16"/>
          <w:szCs w:val="16"/>
        </w:rPr>
        <w:t>for example</w:t>
      </w:r>
      <w:r w:rsidRPr="004D43BC">
        <w:rPr>
          <w:sz w:val="16"/>
          <w:szCs w:val="16"/>
        </w:rPr>
        <w:t xml:space="preserve">., as to particular substances or methods) made by </w:t>
      </w:r>
      <w:r w:rsidRPr="004D43BC">
        <w:rPr>
          <w:i/>
          <w:sz w:val="16"/>
          <w:szCs w:val="16"/>
        </w:rPr>
        <w:t>National Anti-Doping Organisations</w:t>
      </w:r>
      <w:r>
        <w:rPr>
          <w:sz w:val="16"/>
          <w:szCs w:val="16"/>
        </w:rPr>
        <w:t xml:space="preserve">. </w:t>
      </w:r>
      <w:r w:rsidRPr="004D43BC">
        <w:rPr>
          <w:sz w:val="16"/>
          <w:szCs w:val="16"/>
        </w:rPr>
        <w:t xml:space="preserve">If an </w:t>
      </w:r>
      <w:r w:rsidRPr="004D43BC">
        <w:rPr>
          <w:i/>
          <w:sz w:val="16"/>
          <w:szCs w:val="16"/>
        </w:rPr>
        <w:t>Athlete's TUE</w:t>
      </w:r>
      <w:r w:rsidRPr="004D43BC">
        <w:rPr>
          <w:sz w:val="16"/>
          <w:szCs w:val="16"/>
        </w:rPr>
        <w:t xml:space="preserve"> falls into a category of automatically recognised </w:t>
      </w:r>
      <w:r w:rsidRPr="004D43BC">
        <w:rPr>
          <w:i/>
          <w:sz w:val="16"/>
          <w:szCs w:val="16"/>
        </w:rPr>
        <w:t>TUEs</w:t>
      </w:r>
      <w:r w:rsidRPr="004D43BC">
        <w:rPr>
          <w:sz w:val="16"/>
          <w:szCs w:val="16"/>
        </w:rPr>
        <w:t xml:space="preserve">, then he/she does not need to apply to his/her </w:t>
      </w:r>
      <w:r w:rsidRPr="00020B08">
        <w:rPr>
          <w:sz w:val="16"/>
          <w:szCs w:val="16"/>
        </w:rPr>
        <w:t>international federation</w:t>
      </w:r>
      <w:r w:rsidRPr="004D43BC">
        <w:rPr>
          <w:sz w:val="16"/>
          <w:szCs w:val="16"/>
        </w:rPr>
        <w:t xml:space="preserve"> for recognition of that </w:t>
      </w:r>
      <w:r w:rsidRPr="004D43BC">
        <w:rPr>
          <w:i/>
          <w:sz w:val="16"/>
          <w:szCs w:val="16"/>
        </w:rPr>
        <w:t>TUE</w:t>
      </w:r>
      <w:r w:rsidRPr="004D43BC">
        <w:rPr>
          <w:sz w:val="16"/>
          <w:szCs w:val="16"/>
        </w:rPr>
        <w:t>.</w:t>
      </w:r>
    </w:p>
    <w:p w14:paraId="63A31558" w14:textId="77777777" w:rsidR="00DB67E3" w:rsidRDefault="00DB67E3">
      <w:pPr>
        <w:pStyle w:val="FootnoteText"/>
        <w:rPr>
          <w:sz w:val="16"/>
          <w:szCs w:val="16"/>
        </w:rPr>
      </w:pPr>
    </w:p>
    <w:p w14:paraId="0276C5B6" w14:textId="77777777" w:rsidR="00DB67E3" w:rsidRPr="004D43BC" w:rsidRDefault="00DB67E3">
      <w:pPr>
        <w:pStyle w:val="FootnoteText"/>
        <w:rPr>
          <w:sz w:val="16"/>
          <w:szCs w:val="16"/>
        </w:rPr>
      </w:pPr>
      <w:r w:rsidRPr="004D43BC">
        <w:rPr>
          <w:sz w:val="16"/>
          <w:szCs w:val="16"/>
        </w:rPr>
        <w:t xml:space="preserve">If an </w:t>
      </w:r>
      <w:r w:rsidRPr="00020B08">
        <w:rPr>
          <w:sz w:val="16"/>
          <w:szCs w:val="16"/>
        </w:rPr>
        <w:t>international federation</w:t>
      </w:r>
      <w:r w:rsidRPr="004D43BC">
        <w:rPr>
          <w:sz w:val="16"/>
          <w:szCs w:val="16"/>
        </w:rPr>
        <w:t xml:space="preserve"> refuses to recognise a </w:t>
      </w:r>
      <w:r w:rsidRPr="004D43BC">
        <w:rPr>
          <w:i/>
          <w:sz w:val="16"/>
          <w:szCs w:val="16"/>
        </w:rPr>
        <w:t>TUE</w:t>
      </w:r>
      <w:r w:rsidRPr="004D43BC">
        <w:rPr>
          <w:sz w:val="16"/>
          <w:szCs w:val="16"/>
        </w:rPr>
        <w:t xml:space="preserve"> granted by </w:t>
      </w:r>
      <w:r w:rsidRPr="004D43BC">
        <w:rPr>
          <w:i/>
          <w:sz w:val="16"/>
          <w:szCs w:val="16"/>
        </w:rPr>
        <w:t>ASDMAC</w:t>
      </w:r>
      <w:r w:rsidRPr="004D43BC">
        <w:rPr>
          <w:sz w:val="16"/>
          <w:szCs w:val="16"/>
        </w:rPr>
        <w:t xml:space="preserve"> only because medical records or other information are missing that are needed to demonstrate satisfaction of the criteria in the </w:t>
      </w:r>
      <w:r w:rsidRPr="004D43BC">
        <w:rPr>
          <w:i/>
          <w:sz w:val="16"/>
          <w:szCs w:val="16"/>
        </w:rPr>
        <w:t>International Standard for Therapeutic Use Exemptions</w:t>
      </w:r>
      <w:r w:rsidRPr="004D43BC">
        <w:rPr>
          <w:sz w:val="16"/>
          <w:szCs w:val="16"/>
        </w:rPr>
        <w:t xml:space="preserve">, the matter should not be referred to </w:t>
      </w:r>
      <w:r w:rsidRPr="004D43BC">
        <w:rPr>
          <w:i/>
          <w:sz w:val="16"/>
          <w:szCs w:val="16"/>
        </w:rPr>
        <w:t>WADA</w:t>
      </w:r>
      <w:r>
        <w:rPr>
          <w:sz w:val="16"/>
          <w:szCs w:val="16"/>
        </w:rPr>
        <w:t xml:space="preserve">. </w:t>
      </w:r>
      <w:r w:rsidRPr="004D43BC">
        <w:rPr>
          <w:sz w:val="16"/>
          <w:szCs w:val="16"/>
        </w:rPr>
        <w:t xml:space="preserve">Instead, the file should be completed and re-submitted to </w:t>
      </w:r>
      <w:r w:rsidRPr="00020B08">
        <w:rPr>
          <w:sz w:val="16"/>
          <w:szCs w:val="16"/>
        </w:rPr>
        <w:t>the international federation</w:t>
      </w:r>
      <w:r>
        <w:rPr>
          <w:i/>
          <w:sz w:val="16"/>
          <w:szCs w:val="16"/>
        </w:rPr>
        <w:t>.</w:t>
      </w:r>
    </w:p>
  </w:footnote>
  <w:footnote w:id="21">
    <w:p w14:paraId="218B8A72"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4.4.4.2: </w:t>
      </w:r>
      <w:r>
        <w:rPr>
          <w:sz w:val="16"/>
          <w:szCs w:val="16"/>
        </w:rPr>
        <w:t xml:space="preserve">The </w:t>
      </w:r>
      <w:r w:rsidRPr="00020B08">
        <w:rPr>
          <w:sz w:val="16"/>
          <w:szCs w:val="16"/>
        </w:rPr>
        <w:t>international federation</w:t>
      </w:r>
      <w:r w:rsidRPr="004D43BC">
        <w:rPr>
          <w:sz w:val="16"/>
          <w:szCs w:val="16"/>
        </w:rPr>
        <w:t xml:space="preserve"> and </w:t>
      </w:r>
      <w:r w:rsidRPr="004D43BC">
        <w:rPr>
          <w:rStyle w:val="SubtleEmphasis"/>
          <w:sz w:val="16"/>
          <w:szCs w:val="16"/>
        </w:rPr>
        <w:t>ASDMAC</w:t>
      </w:r>
      <w:r w:rsidRPr="004D43BC">
        <w:rPr>
          <w:sz w:val="16"/>
          <w:szCs w:val="16"/>
        </w:rPr>
        <w:t xml:space="preserve"> may agree that </w:t>
      </w:r>
      <w:r w:rsidRPr="004D43BC">
        <w:rPr>
          <w:rStyle w:val="SubtleEmphasis"/>
          <w:sz w:val="16"/>
          <w:szCs w:val="16"/>
        </w:rPr>
        <w:t>ASDMAC</w:t>
      </w:r>
      <w:r w:rsidRPr="004D43BC">
        <w:rPr>
          <w:sz w:val="16"/>
          <w:szCs w:val="16"/>
        </w:rPr>
        <w:t xml:space="preserve"> will consider </w:t>
      </w:r>
      <w:r w:rsidRPr="004D43BC">
        <w:rPr>
          <w:rStyle w:val="SubtleEmphasis"/>
          <w:sz w:val="16"/>
          <w:szCs w:val="16"/>
        </w:rPr>
        <w:t>TUE</w:t>
      </w:r>
      <w:r w:rsidRPr="004D43BC">
        <w:rPr>
          <w:sz w:val="16"/>
          <w:szCs w:val="16"/>
        </w:rPr>
        <w:t xml:space="preserve"> applications on behalf of </w:t>
      </w:r>
      <w:r w:rsidRPr="00020B08">
        <w:rPr>
          <w:sz w:val="16"/>
          <w:szCs w:val="16"/>
        </w:rPr>
        <w:t>the international federation</w:t>
      </w:r>
      <w:r w:rsidRPr="004D43BC">
        <w:rPr>
          <w:sz w:val="16"/>
          <w:szCs w:val="16"/>
        </w:rPr>
        <w:t>.</w:t>
      </w:r>
    </w:p>
  </w:footnote>
  <w:footnote w:id="22">
    <w:p w14:paraId="014AFB28"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4.4.6.3:  In such cases, the decision being appealed is </w:t>
      </w:r>
      <w:r w:rsidRPr="00020B08">
        <w:rPr>
          <w:sz w:val="16"/>
          <w:szCs w:val="16"/>
        </w:rPr>
        <w:t>the international federation</w:t>
      </w:r>
      <w:r w:rsidRPr="004D43BC">
        <w:rPr>
          <w:sz w:val="16"/>
          <w:szCs w:val="16"/>
        </w:rPr>
        <w:t xml:space="preserve">'s </w:t>
      </w:r>
      <w:r w:rsidRPr="004D43BC">
        <w:rPr>
          <w:rStyle w:val="SubtleEmphasis"/>
          <w:sz w:val="16"/>
          <w:szCs w:val="16"/>
        </w:rPr>
        <w:t>TUE</w:t>
      </w:r>
      <w:r w:rsidRPr="004D43BC">
        <w:rPr>
          <w:sz w:val="16"/>
          <w:szCs w:val="16"/>
        </w:rPr>
        <w:t xml:space="preserve"> decision, not </w:t>
      </w:r>
      <w:r w:rsidRPr="004D43BC">
        <w:rPr>
          <w:rStyle w:val="SubtleEmphasis"/>
          <w:sz w:val="16"/>
          <w:szCs w:val="16"/>
        </w:rPr>
        <w:t>WADA’s</w:t>
      </w:r>
      <w:r w:rsidRPr="004D43BC">
        <w:rPr>
          <w:sz w:val="16"/>
          <w:szCs w:val="16"/>
        </w:rPr>
        <w:t xml:space="preserve"> decision not to review the </w:t>
      </w:r>
      <w:r w:rsidRPr="004D43BC">
        <w:rPr>
          <w:rStyle w:val="SubtleEmphasis"/>
          <w:sz w:val="16"/>
          <w:szCs w:val="16"/>
        </w:rPr>
        <w:t>TUE</w:t>
      </w:r>
      <w:r w:rsidRPr="004D43BC">
        <w:rPr>
          <w:sz w:val="16"/>
          <w:szCs w:val="16"/>
        </w:rPr>
        <w:t xml:space="preserve"> decision or (having reviewed it) not to reverse the </w:t>
      </w:r>
      <w:r w:rsidRPr="004D43BC">
        <w:rPr>
          <w:rStyle w:val="SubtleEmphasis"/>
          <w:sz w:val="16"/>
          <w:szCs w:val="16"/>
        </w:rPr>
        <w:t>TUE</w:t>
      </w:r>
      <w:r w:rsidRPr="004D43BC">
        <w:rPr>
          <w:sz w:val="16"/>
          <w:szCs w:val="16"/>
        </w:rPr>
        <w:t xml:space="preserve"> decision</w:t>
      </w:r>
      <w:r>
        <w:rPr>
          <w:sz w:val="16"/>
          <w:szCs w:val="16"/>
        </w:rPr>
        <w:t xml:space="preserve">. </w:t>
      </w:r>
      <w:r w:rsidRPr="004D43BC">
        <w:rPr>
          <w:sz w:val="16"/>
          <w:szCs w:val="16"/>
        </w:rPr>
        <w:t xml:space="preserve">However, the time to appeal the </w:t>
      </w:r>
      <w:r w:rsidRPr="004D43BC">
        <w:rPr>
          <w:rStyle w:val="SubtleEmphasis"/>
          <w:sz w:val="16"/>
          <w:szCs w:val="16"/>
        </w:rPr>
        <w:t>TUE</w:t>
      </w:r>
      <w:r w:rsidRPr="004D43BC">
        <w:rPr>
          <w:sz w:val="16"/>
          <w:szCs w:val="16"/>
        </w:rPr>
        <w:t xml:space="preserve"> decision does not begin to run until the date that </w:t>
      </w:r>
      <w:r w:rsidRPr="004D43BC">
        <w:rPr>
          <w:rStyle w:val="SubtleEmphasis"/>
          <w:sz w:val="16"/>
          <w:szCs w:val="16"/>
        </w:rPr>
        <w:t>WADA</w:t>
      </w:r>
      <w:r w:rsidRPr="004D43BC">
        <w:rPr>
          <w:sz w:val="16"/>
          <w:szCs w:val="16"/>
        </w:rPr>
        <w:t xml:space="preserve"> communicates its decision</w:t>
      </w:r>
      <w:r>
        <w:rPr>
          <w:sz w:val="16"/>
          <w:szCs w:val="16"/>
        </w:rPr>
        <w:t xml:space="preserve">. </w:t>
      </w:r>
      <w:r w:rsidRPr="004D43BC">
        <w:rPr>
          <w:sz w:val="16"/>
          <w:szCs w:val="16"/>
        </w:rPr>
        <w:t xml:space="preserve">In any event, whether the decision has been reviewed by </w:t>
      </w:r>
      <w:r w:rsidRPr="004D43BC">
        <w:rPr>
          <w:rStyle w:val="SubtleEmphasis"/>
          <w:sz w:val="16"/>
          <w:szCs w:val="16"/>
        </w:rPr>
        <w:t>WADA</w:t>
      </w:r>
      <w:r w:rsidRPr="004D43BC">
        <w:rPr>
          <w:sz w:val="16"/>
          <w:szCs w:val="16"/>
        </w:rPr>
        <w:t xml:space="preserve"> or not, </w:t>
      </w:r>
      <w:r w:rsidRPr="004D43BC">
        <w:rPr>
          <w:rStyle w:val="SubtleEmphasis"/>
          <w:sz w:val="16"/>
          <w:szCs w:val="16"/>
        </w:rPr>
        <w:t>WADA</w:t>
      </w:r>
      <w:r w:rsidRPr="004D43BC">
        <w:rPr>
          <w:sz w:val="16"/>
          <w:szCs w:val="16"/>
        </w:rPr>
        <w:t xml:space="preserve"> shall be given notice of the appeal so that it may participate if it sees fit.</w:t>
      </w:r>
    </w:p>
  </w:footnote>
  <w:footnote w:id="23">
    <w:p w14:paraId="3491D971"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5.2:  Unless the </w:t>
      </w:r>
      <w:r w:rsidRPr="004D43BC">
        <w:rPr>
          <w:rStyle w:val="SubtleEmphasis"/>
          <w:sz w:val="16"/>
          <w:szCs w:val="16"/>
        </w:rPr>
        <w:t>Athlete</w:t>
      </w:r>
      <w:r w:rsidRPr="004D43BC">
        <w:rPr>
          <w:sz w:val="16"/>
          <w:szCs w:val="16"/>
        </w:rPr>
        <w:t xml:space="preserve"> has identified a 60-minute time-slot for </w:t>
      </w:r>
      <w:r w:rsidRPr="004D43BC">
        <w:rPr>
          <w:rStyle w:val="SubtleEmphasis"/>
          <w:sz w:val="16"/>
          <w:szCs w:val="16"/>
        </w:rPr>
        <w:t>Testing</w:t>
      </w:r>
      <w:r w:rsidRPr="004D43BC">
        <w:rPr>
          <w:sz w:val="16"/>
          <w:szCs w:val="16"/>
        </w:rPr>
        <w:t xml:space="preserve"> between the hours of 11pm and 6am, or has otherwise consented to </w:t>
      </w:r>
      <w:r w:rsidRPr="004D43BC">
        <w:rPr>
          <w:rStyle w:val="SubtleEmphasis"/>
          <w:sz w:val="16"/>
          <w:szCs w:val="16"/>
        </w:rPr>
        <w:t>Testing</w:t>
      </w:r>
      <w:r w:rsidRPr="004D43BC">
        <w:rPr>
          <w:sz w:val="16"/>
          <w:szCs w:val="16"/>
        </w:rPr>
        <w:t xml:space="preserve"> during that period, the </w:t>
      </w:r>
      <w:r w:rsidRPr="004D43BC">
        <w:rPr>
          <w:rStyle w:val="SubtleEmphasis"/>
          <w:sz w:val="16"/>
          <w:szCs w:val="16"/>
        </w:rPr>
        <w:t>Anti-Doping Organisation</w:t>
      </w:r>
      <w:r w:rsidRPr="004D43BC">
        <w:rPr>
          <w:sz w:val="16"/>
          <w:szCs w:val="16"/>
        </w:rPr>
        <w:t xml:space="preserve"> will not test an </w:t>
      </w:r>
      <w:r w:rsidRPr="004D43BC">
        <w:rPr>
          <w:rStyle w:val="SubtleEmphasis"/>
          <w:sz w:val="16"/>
          <w:szCs w:val="16"/>
        </w:rPr>
        <w:t>Athlete</w:t>
      </w:r>
      <w:r w:rsidRPr="004D43BC">
        <w:rPr>
          <w:sz w:val="16"/>
          <w:szCs w:val="16"/>
        </w:rPr>
        <w:t xml:space="preserve"> during that period unless it has a serious and specific suspicion that the </w:t>
      </w:r>
      <w:r w:rsidRPr="004D43BC">
        <w:rPr>
          <w:rStyle w:val="SubtleEmphasis"/>
          <w:sz w:val="16"/>
          <w:szCs w:val="16"/>
        </w:rPr>
        <w:t>Athlete</w:t>
      </w:r>
      <w:r w:rsidRPr="004D43BC">
        <w:rPr>
          <w:sz w:val="16"/>
          <w:szCs w:val="16"/>
        </w:rPr>
        <w:t xml:space="preserve"> may be engaged in doping</w:t>
      </w:r>
      <w:r>
        <w:rPr>
          <w:sz w:val="16"/>
          <w:szCs w:val="16"/>
        </w:rPr>
        <w:t xml:space="preserve">. </w:t>
      </w:r>
      <w:r w:rsidRPr="004D43BC">
        <w:rPr>
          <w:sz w:val="16"/>
          <w:szCs w:val="16"/>
        </w:rPr>
        <w:t xml:space="preserve">A challenge to whether the </w:t>
      </w:r>
      <w:r w:rsidRPr="004D43BC">
        <w:rPr>
          <w:rStyle w:val="SubtleEmphasis"/>
          <w:sz w:val="16"/>
          <w:szCs w:val="16"/>
        </w:rPr>
        <w:t>Anti-Doping Organisation</w:t>
      </w:r>
      <w:r w:rsidRPr="004D43BC">
        <w:rPr>
          <w:sz w:val="16"/>
          <w:szCs w:val="16"/>
        </w:rPr>
        <w:t xml:space="preserve"> had sufficient suspicion for </w:t>
      </w:r>
      <w:r w:rsidRPr="004D43BC">
        <w:rPr>
          <w:rStyle w:val="SubtleEmphasis"/>
          <w:sz w:val="16"/>
          <w:szCs w:val="16"/>
        </w:rPr>
        <w:t>Testing</w:t>
      </w:r>
      <w:r w:rsidRPr="004D43BC">
        <w:rPr>
          <w:sz w:val="16"/>
          <w:szCs w:val="16"/>
        </w:rPr>
        <w:t xml:space="preserve"> in that period shall not be a defence to an anti-doping rule violation based on such test or attempted test.</w:t>
      </w:r>
    </w:p>
  </w:footnote>
  <w:footnote w:id="24">
    <w:p w14:paraId="5A4F8876"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6.1:  Violations of Article 2.1 may be established only by </w:t>
      </w:r>
      <w:r w:rsidRPr="004D43BC">
        <w:rPr>
          <w:rStyle w:val="SubtleEmphasis"/>
          <w:sz w:val="16"/>
          <w:szCs w:val="16"/>
        </w:rPr>
        <w:t>Sample</w:t>
      </w:r>
      <w:r w:rsidRPr="004D43BC">
        <w:rPr>
          <w:sz w:val="16"/>
          <w:szCs w:val="16"/>
        </w:rPr>
        <w:t xml:space="preserve"> analysis performed by a laboratory accredited or otherwise approved by </w:t>
      </w:r>
      <w:r w:rsidRPr="004D43BC">
        <w:rPr>
          <w:rStyle w:val="SubtleEmphasis"/>
          <w:sz w:val="16"/>
          <w:szCs w:val="16"/>
        </w:rPr>
        <w:t>WADA</w:t>
      </w:r>
      <w:r>
        <w:rPr>
          <w:sz w:val="16"/>
          <w:szCs w:val="16"/>
        </w:rPr>
        <w:t xml:space="preserve">. </w:t>
      </w:r>
      <w:r w:rsidRPr="004D43BC">
        <w:rPr>
          <w:sz w:val="16"/>
          <w:szCs w:val="16"/>
        </w:rPr>
        <w:t>Violations of other Articles may be established using analytical results from other laboratories so long as the results are reliable.</w:t>
      </w:r>
    </w:p>
    <w:p w14:paraId="3832F5FD" w14:textId="77777777" w:rsidR="00DB67E3" w:rsidRPr="004D43BC" w:rsidRDefault="00DB67E3">
      <w:pPr>
        <w:pStyle w:val="FootnoteText"/>
        <w:rPr>
          <w:sz w:val="16"/>
          <w:szCs w:val="16"/>
        </w:rPr>
      </w:pPr>
    </w:p>
  </w:footnote>
  <w:footnote w:id="25">
    <w:p w14:paraId="1613C846"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6.2:  For example, relevant profile information could be used to direct </w:t>
      </w:r>
      <w:r w:rsidRPr="004D43BC">
        <w:rPr>
          <w:rStyle w:val="SubtleEmphasis"/>
          <w:sz w:val="16"/>
          <w:szCs w:val="16"/>
        </w:rPr>
        <w:t>Target Testing</w:t>
      </w:r>
      <w:r w:rsidRPr="004D43BC">
        <w:rPr>
          <w:sz w:val="16"/>
          <w:szCs w:val="16"/>
        </w:rPr>
        <w:t xml:space="preserve"> or to support an anti-doping rule violation proceeding under Article 2.2, or both.</w:t>
      </w:r>
    </w:p>
    <w:p w14:paraId="0FF6E559" w14:textId="77777777" w:rsidR="00DB67E3" w:rsidRPr="004D43BC" w:rsidRDefault="00DB67E3">
      <w:pPr>
        <w:pStyle w:val="FootnoteText"/>
        <w:rPr>
          <w:sz w:val="16"/>
          <w:szCs w:val="16"/>
        </w:rPr>
      </w:pPr>
    </w:p>
  </w:footnote>
  <w:footnote w:id="26">
    <w:p w14:paraId="0DC9387D" w14:textId="77777777" w:rsidR="00DB67E3" w:rsidRPr="004D43BC" w:rsidRDefault="00DB67E3">
      <w:pPr>
        <w:pStyle w:val="FootnoteText"/>
        <w:rPr>
          <w:sz w:val="16"/>
          <w:szCs w:val="16"/>
        </w:rPr>
      </w:pPr>
      <w:r w:rsidRPr="00427B43">
        <w:rPr>
          <w:rStyle w:val="FootnoteReference"/>
          <w:szCs w:val="16"/>
        </w:rPr>
        <w:footnoteRef/>
      </w:r>
      <w:r w:rsidRPr="00427B43">
        <w:rPr>
          <w:szCs w:val="16"/>
        </w:rPr>
        <w:t xml:space="preserve"> </w:t>
      </w:r>
      <w:r w:rsidRPr="004D43BC">
        <w:rPr>
          <w:sz w:val="16"/>
          <w:szCs w:val="16"/>
        </w:rPr>
        <w:t xml:space="preserve">Comment to Article 6.4: The objective of this Article is to extend the principle of </w:t>
      </w:r>
      <w:r>
        <w:rPr>
          <w:sz w:val="16"/>
          <w:szCs w:val="16"/>
        </w:rPr>
        <w:t>’</w:t>
      </w:r>
      <w:r w:rsidRPr="004D43BC">
        <w:rPr>
          <w:sz w:val="16"/>
          <w:szCs w:val="16"/>
        </w:rPr>
        <w:t xml:space="preserve">intelligent </w:t>
      </w:r>
      <w:r w:rsidRPr="004D43BC">
        <w:rPr>
          <w:rStyle w:val="SubtleEmphasis"/>
          <w:sz w:val="16"/>
          <w:szCs w:val="16"/>
        </w:rPr>
        <w:t>Testing</w:t>
      </w:r>
      <w:r>
        <w:rPr>
          <w:rStyle w:val="SubtleEmphasis"/>
          <w:sz w:val="16"/>
          <w:szCs w:val="16"/>
        </w:rPr>
        <w:t>’</w:t>
      </w:r>
      <w:r w:rsidRPr="004D43BC">
        <w:rPr>
          <w:sz w:val="16"/>
          <w:szCs w:val="16"/>
        </w:rPr>
        <w:t xml:space="preserve"> to the </w:t>
      </w:r>
      <w:r w:rsidRPr="004D43BC">
        <w:rPr>
          <w:rStyle w:val="SubtleEmphasis"/>
          <w:sz w:val="16"/>
          <w:szCs w:val="16"/>
        </w:rPr>
        <w:t>Sample</w:t>
      </w:r>
      <w:r w:rsidRPr="004D43BC">
        <w:rPr>
          <w:sz w:val="16"/>
          <w:szCs w:val="16"/>
        </w:rPr>
        <w:t xml:space="preserve"> analysis menu so as to most effectively and efficiently detect doping. It is recognised that the resources available to fight doping are limited and that increasing the </w:t>
      </w:r>
      <w:r w:rsidRPr="004D43BC">
        <w:rPr>
          <w:rStyle w:val="SubtleEmphasis"/>
          <w:sz w:val="16"/>
          <w:szCs w:val="16"/>
        </w:rPr>
        <w:t>Sample</w:t>
      </w:r>
      <w:r w:rsidRPr="004D43BC">
        <w:rPr>
          <w:sz w:val="16"/>
          <w:szCs w:val="16"/>
        </w:rPr>
        <w:t xml:space="preserve"> analysis menu may, in some sports and countries, reduce the number of </w:t>
      </w:r>
      <w:r w:rsidRPr="004D43BC">
        <w:rPr>
          <w:rStyle w:val="SubtleEmphasis"/>
          <w:sz w:val="16"/>
          <w:szCs w:val="16"/>
        </w:rPr>
        <w:t>Sample</w:t>
      </w:r>
      <w:r w:rsidRPr="004D43BC">
        <w:rPr>
          <w:sz w:val="16"/>
          <w:szCs w:val="16"/>
        </w:rPr>
        <w:t>s which can be analysed.</w:t>
      </w:r>
    </w:p>
  </w:footnote>
  <w:footnote w:id="27">
    <w:p w14:paraId="7B88CCE0"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7.9: </w:t>
      </w:r>
      <w:r w:rsidRPr="004D43BC">
        <w:rPr>
          <w:rStyle w:val="SubtleEmphasis"/>
          <w:sz w:val="16"/>
          <w:szCs w:val="16"/>
        </w:rPr>
        <w:t>Athletes</w:t>
      </w:r>
      <w:r w:rsidRPr="004D43BC">
        <w:rPr>
          <w:sz w:val="16"/>
          <w:szCs w:val="16"/>
        </w:rPr>
        <w:t xml:space="preserve"> and other </w:t>
      </w:r>
      <w:r w:rsidRPr="004D43BC">
        <w:rPr>
          <w:rStyle w:val="SubtleEmphasis"/>
          <w:sz w:val="16"/>
          <w:szCs w:val="16"/>
        </w:rPr>
        <w:t>Persons</w:t>
      </w:r>
      <w:r w:rsidRPr="004D43BC">
        <w:rPr>
          <w:sz w:val="16"/>
          <w:szCs w:val="16"/>
        </w:rPr>
        <w:t xml:space="preserve"> shall receive credit for a </w:t>
      </w:r>
      <w:r w:rsidRPr="004D43BC">
        <w:rPr>
          <w:rStyle w:val="SubtleEmphasis"/>
          <w:sz w:val="16"/>
          <w:szCs w:val="16"/>
        </w:rPr>
        <w:t>Provisional Suspension</w:t>
      </w:r>
      <w:r w:rsidRPr="004D43BC">
        <w:rPr>
          <w:sz w:val="16"/>
          <w:szCs w:val="16"/>
        </w:rPr>
        <w:t xml:space="preserve"> against any period of </w:t>
      </w:r>
      <w:r w:rsidRPr="004D43BC">
        <w:rPr>
          <w:rStyle w:val="SubtleEmphasis"/>
          <w:sz w:val="16"/>
          <w:szCs w:val="16"/>
        </w:rPr>
        <w:t>Ineligibility</w:t>
      </w:r>
      <w:r w:rsidRPr="004D43BC">
        <w:rPr>
          <w:sz w:val="16"/>
          <w:szCs w:val="16"/>
        </w:rPr>
        <w:t xml:space="preserve"> which is ultimately imposed</w:t>
      </w:r>
      <w:r>
        <w:rPr>
          <w:sz w:val="16"/>
          <w:szCs w:val="16"/>
        </w:rPr>
        <w:t xml:space="preserve">. </w:t>
      </w:r>
      <w:r w:rsidRPr="004D43BC">
        <w:rPr>
          <w:sz w:val="16"/>
          <w:szCs w:val="16"/>
        </w:rPr>
        <w:t>See Articles 10.11.3.1 and 10.11.3.2.</w:t>
      </w:r>
    </w:p>
  </w:footnote>
  <w:footnote w:id="28">
    <w:p w14:paraId="4A28B9CA"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7.12: Conduct by an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before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was subject to the jurisdiction of any </w:t>
      </w:r>
      <w:r w:rsidRPr="004D43BC">
        <w:rPr>
          <w:rStyle w:val="SubtleEmphasis"/>
          <w:sz w:val="16"/>
          <w:szCs w:val="16"/>
        </w:rPr>
        <w:t>Anti-Doping Organisation</w:t>
      </w:r>
      <w:r w:rsidRPr="004D43BC">
        <w:rPr>
          <w:sz w:val="16"/>
          <w:szCs w:val="16"/>
        </w:rPr>
        <w:t xml:space="preserve"> would not constitute an anti-doping rule violation but could be a legitimate basis for denying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membership in a sports organisation.</w:t>
      </w:r>
    </w:p>
  </w:footnote>
  <w:footnote w:id="29">
    <w:p w14:paraId="343245FF" w14:textId="5B328D99" w:rsidR="00DB67E3" w:rsidRPr="00357954" w:rsidRDefault="00DB67E3">
      <w:pPr>
        <w:pStyle w:val="FootnoteText"/>
        <w:rPr>
          <w:lang w:val="en-US"/>
        </w:rPr>
      </w:pPr>
      <w:r>
        <w:rPr>
          <w:rStyle w:val="FootnoteReference"/>
        </w:rPr>
        <w:footnoteRef/>
      </w:r>
      <w:r>
        <w:t xml:space="preserve"> </w:t>
      </w:r>
      <w:r w:rsidRPr="00357954">
        <w:rPr>
          <w:sz w:val="16"/>
          <w:szCs w:val="16"/>
          <w:lang w:val="en-US"/>
        </w:rPr>
        <w:t xml:space="preserve">Section 41 of the </w:t>
      </w:r>
      <w:r w:rsidRPr="00357954">
        <w:rPr>
          <w:i/>
          <w:sz w:val="16"/>
          <w:szCs w:val="16"/>
          <w:lang w:val="en-US"/>
        </w:rPr>
        <w:t>National Sports Tribunal (Practice and Procedure) Determination 2020</w:t>
      </w:r>
      <w:r w:rsidRPr="00357954">
        <w:rPr>
          <w:sz w:val="16"/>
          <w:szCs w:val="16"/>
          <w:lang w:val="en-US"/>
        </w:rPr>
        <w:t xml:space="preserve"> provides for an </w:t>
      </w:r>
      <w:r w:rsidRPr="00877562">
        <w:rPr>
          <w:i/>
          <w:sz w:val="16"/>
          <w:szCs w:val="16"/>
          <w:lang w:val="en-US"/>
        </w:rPr>
        <w:t>NST</w:t>
      </w:r>
      <w:r w:rsidRPr="00357954">
        <w:rPr>
          <w:sz w:val="16"/>
          <w:szCs w:val="16"/>
          <w:lang w:val="en-US"/>
        </w:rPr>
        <w:t xml:space="preserve"> member to give directions for the confidentiality of information before the </w:t>
      </w:r>
      <w:r w:rsidRPr="00877562">
        <w:rPr>
          <w:i/>
          <w:sz w:val="16"/>
          <w:szCs w:val="16"/>
          <w:lang w:val="en-US"/>
        </w:rPr>
        <w:t>NST</w:t>
      </w:r>
      <w:r w:rsidRPr="00357954">
        <w:rPr>
          <w:sz w:val="16"/>
          <w:szCs w:val="16"/>
          <w:lang w:val="en-US"/>
        </w:rPr>
        <w:t>.</w:t>
      </w:r>
      <w:r>
        <w:rPr>
          <w:lang w:val="en-US"/>
        </w:rPr>
        <w:t xml:space="preserve">  </w:t>
      </w:r>
    </w:p>
  </w:footnote>
  <w:footnote w:id="30">
    <w:p w14:paraId="07B42454"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9:  For </w:t>
      </w:r>
      <w:r w:rsidRPr="004D43BC">
        <w:rPr>
          <w:rStyle w:val="SubtleEmphasis"/>
          <w:sz w:val="16"/>
          <w:szCs w:val="16"/>
        </w:rPr>
        <w:t>Team Sport</w:t>
      </w:r>
      <w:r w:rsidRPr="004D43BC">
        <w:rPr>
          <w:sz w:val="16"/>
          <w:szCs w:val="16"/>
        </w:rPr>
        <w:t xml:space="preserve">s, any awards received by individual players will be </w:t>
      </w:r>
      <w:r w:rsidRPr="004D43BC">
        <w:rPr>
          <w:rStyle w:val="SubtleEmphasis"/>
          <w:sz w:val="16"/>
          <w:szCs w:val="16"/>
        </w:rPr>
        <w:t>Disqualified</w:t>
      </w:r>
      <w:r w:rsidRPr="004D43BC">
        <w:rPr>
          <w:sz w:val="16"/>
          <w:szCs w:val="16"/>
        </w:rPr>
        <w:t xml:space="preserve">. However, </w:t>
      </w:r>
      <w:r w:rsidRPr="004D43BC">
        <w:rPr>
          <w:rStyle w:val="SubtleEmphasis"/>
          <w:sz w:val="16"/>
          <w:szCs w:val="16"/>
        </w:rPr>
        <w:t>Disqualification</w:t>
      </w:r>
      <w:r w:rsidRPr="004D43BC">
        <w:rPr>
          <w:sz w:val="16"/>
          <w:szCs w:val="16"/>
        </w:rPr>
        <w:t xml:space="preserve"> of the team will be as provided in Article 11. In sports which are not </w:t>
      </w:r>
      <w:r w:rsidRPr="004D43BC">
        <w:rPr>
          <w:rStyle w:val="SubtleEmphasis"/>
          <w:sz w:val="16"/>
          <w:szCs w:val="16"/>
        </w:rPr>
        <w:t>Team Sport</w:t>
      </w:r>
      <w:r w:rsidRPr="004D43BC">
        <w:rPr>
          <w:sz w:val="16"/>
          <w:szCs w:val="16"/>
        </w:rPr>
        <w:t xml:space="preserve">s but where awards are given to teams, </w:t>
      </w:r>
      <w:r w:rsidRPr="004D43BC">
        <w:rPr>
          <w:rStyle w:val="SubtleEmphasis"/>
          <w:sz w:val="16"/>
          <w:szCs w:val="16"/>
        </w:rPr>
        <w:t>Disqualification</w:t>
      </w:r>
      <w:r w:rsidRPr="004D43BC">
        <w:rPr>
          <w:sz w:val="16"/>
          <w:szCs w:val="16"/>
        </w:rPr>
        <w:t xml:space="preserve"> or other disciplinary action against the team when one or more team members have committed an anti-doping rule violation shall be as provided in the applicable rules of </w:t>
      </w:r>
      <w:r w:rsidRPr="00020B08">
        <w:rPr>
          <w:sz w:val="16"/>
          <w:szCs w:val="16"/>
        </w:rPr>
        <w:t>the international federation</w:t>
      </w:r>
      <w:r w:rsidRPr="004D43BC">
        <w:rPr>
          <w:sz w:val="16"/>
          <w:szCs w:val="16"/>
        </w:rPr>
        <w:t>.</w:t>
      </w:r>
    </w:p>
  </w:footnote>
  <w:footnote w:id="31">
    <w:p w14:paraId="24E25214" w14:textId="77777777" w:rsidR="00DB67E3" w:rsidRDefault="00DB67E3">
      <w:pPr>
        <w:pStyle w:val="FootnoteText"/>
        <w:rPr>
          <w:sz w:val="16"/>
          <w:szCs w:val="16"/>
        </w:rPr>
      </w:pPr>
      <w:r>
        <w:rPr>
          <w:rStyle w:val="FootnoteReference"/>
        </w:rPr>
        <w:footnoteRef/>
      </w:r>
      <w:r>
        <w:t xml:space="preserve"> </w:t>
      </w:r>
      <w:r w:rsidRPr="004D43BC">
        <w:rPr>
          <w:sz w:val="16"/>
          <w:szCs w:val="16"/>
        </w:rPr>
        <w:t>Comment to Article 10:  Harmonisation of sanctions has been one of the most discussed and debated areas of anti-doping</w:t>
      </w:r>
      <w:r>
        <w:rPr>
          <w:sz w:val="16"/>
          <w:szCs w:val="16"/>
        </w:rPr>
        <w:t xml:space="preserve">. </w:t>
      </w:r>
      <w:r w:rsidRPr="004D43BC">
        <w:rPr>
          <w:sz w:val="16"/>
          <w:szCs w:val="16"/>
        </w:rPr>
        <w:t>Harmonisation means that the same rules and criteria are applied to assess the unique facts of each case</w:t>
      </w:r>
      <w:r>
        <w:rPr>
          <w:sz w:val="16"/>
          <w:szCs w:val="16"/>
        </w:rPr>
        <w:t xml:space="preserve">. </w:t>
      </w:r>
      <w:r w:rsidRPr="004D43BC">
        <w:rPr>
          <w:sz w:val="16"/>
          <w:szCs w:val="16"/>
        </w:rPr>
        <w:t xml:space="preserve">Arguments against requiring harmonisation of sanctions are based on differences between sports including, for example, the following: in some sports the </w:t>
      </w:r>
      <w:r w:rsidRPr="004D43BC">
        <w:rPr>
          <w:rStyle w:val="SubtleEmphasis"/>
          <w:sz w:val="16"/>
          <w:szCs w:val="16"/>
        </w:rPr>
        <w:t>Athletes</w:t>
      </w:r>
      <w:r w:rsidRPr="004D43BC">
        <w:rPr>
          <w:sz w:val="16"/>
          <w:szCs w:val="16"/>
        </w:rPr>
        <w:t xml:space="preserve"> are professionals making a sizable income from the sport and in others the </w:t>
      </w:r>
      <w:r w:rsidRPr="004D43BC">
        <w:rPr>
          <w:rStyle w:val="SubtleEmphasis"/>
          <w:sz w:val="16"/>
          <w:szCs w:val="16"/>
        </w:rPr>
        <w:t>Athletes</w:t>
      </w:r>
      <w:r w:rsidRPr="004D43BC">
        <w:rPr>
          <w:sz w:val="16"/>
          <w:szCs w:val="16"/>
        </w:rPr>
        <w:t xml:space="preserve"> are true amateurs; in those sports where an </w:t>
      </w:r>
      <w:r w:rsidRPr="004D43BC">
        <w:rPr>
          <w:rStyle w:val="SubtleEmphasis"/>
          <w:sz w:val="16"/>
          <w:szCs w:val="16"/>
        </w:rPr>
        <w:t>Athlete</w:t>
      </w:r>
      <w:r w:rsidRPr="004D43BC">
        <w:rPr>
          <w:sz w:val="16"/>
          <w:szCs w:val="16"/>
        </w:rPr>
        <w:t xml:space="preserve">'s career is short, a standard period of </w:t>
      </w:r>
      <w:r w:rsidRPr="004D43BC">
        <w:rPr>
          <w:rStyle w:val="SubtleEmphasis"/>
          <w:sz w:val="16"/>
          <w:szCs w:val="16"/>
        </w:rPr>
        <w:t>Ineligibility</w:t>
      </w:r>
      <w:r w:rsidRPr="004D43BC">
        <w:rPr>
          <w:sz w:val="16"/>
          <w:szCs w:val="16"/>
        </w:rPr>
        <w:t xml:space="preserve"> has a much more significant effect on the </w:t>
      </w:r>
      <w:r w:rsidRPr="004D43BC">
        <w:rPr>
          <w:rStyle w:val="SubtleEmphasis"/>
          <w:sz w:val="16"/>
          <w:szCs w:val="16"/>
        </w:rPr>
        <w:t>Athlete</w:t>
      </w:r>
      <w:r w:rsidRPr="004D43BC">
        <w:rPr>
          <w:sz w:val="16"/>
          <w:szCs w:val="16"/>
        </w:rPr>
        <w:t xml:space="preserve"> than in sports where careers are traditionally much longer</w:t>
      </w:r>
      <w:r>
        <w:rPr>
          <w:sz w:val="16"/>
          <w:szCs w:val="16"/>
        </w:rPr>
        <w:t xml:space="preserve">. </w:t>
      </w:r>
      <w:r w:rsidRPr="004D43BC">
        <w:rPr>
          <w:sz w:val="16"/>
          <w:szCs w:val="16"/>
        </w:rPr>
        <w:t xml:space="preserve">A primary argument in favour of harmonisation is that it is simply not right that two </w:t>
      </w:r>
      <w:r w:rsidRPr="004D43BC">
        <w:rPr>
          <w:rStyle w:val="SubtleEmphasis"/>
          <w:sz w:val="16"/>
          <w:szCs w:val="16"/>
        </w:rPr>
        <w:t>Athletes</w:t>
      </w:r>
      <w:r w:rsidRPr="004D43BC">
        <w:rPr>
          <w:sz w:val="16"/>
          <w:szCs w:val="16"/>
        </w:rPr>
        <w:t xml:space="preserve"> from the same country who test positive for the same </w:t>
      </w:r>
      <w:r w:rsidRPr="004D43BC">
        <w:rPr>
          <w:rStyle w:val="SubtleEmphasis"/>
          <w:sz w:val="16"/>
          <w:szCs w:val="16"/>
        </w:rPr>
        <w:t>Prohibited Substance</w:t>
      </w:r>
      <w:r w:rsidRPr="004D43BC">
        <w:rPr>
          <w:sz w:val="16"/>
          <w:szCs w:val="16"/>
        </w:rPr>
        <w:t xml:space="preserve"> under similar circumstances should receive different sanctions only because they participate in different sports</w:t>
      </w:r>
      <w:r>
        <w:rPr>
          <w:sz w:val="16"/>
          <w:szCs w:val="16"/>
        </w:rPr>
        <w:t xml:space="preserve">. </w:t>
      </w:r>
      <w:r w:rsidRPr="004D43BC">
        <w:rPr>
          <w:sz w:val="16"/>
          <w:szCs w:val="16"/>
        </w:rPr>
        <w:t>In addition, flexibility in sanctioning has often been viewed as an unacceptable opportunity for some sporting organisations to be more lenient with dopers</w:t>
      </w:r>
      <w:r>
        <w:rPr>
          <w:sz w:val="16"/>
          <w:szCs w:val="16"/>
        </w:rPr>
        <w:t xml:space="preserve">. </w:t>
      </w:r>
      <w:r w:rsidRPr="004D43BC">
        <w:rPr>
          <w:sz w:val="16"/>
          <w:szCs w:val="16"/>
        </w:rPr>
        <w:t xml:space="preserve">The lack of harmonisation of sanctions has also frequently been the source of jurisdictional conflicts between </w:t>
      </w:r>
      <w:r w:rsidRPr="00020B08">
        <w:rPr>
          <w:rStyle w:val="SubtleEmphasis"/>
          <w:i w:val="0"/>
          <w:sz w:val="16"/>
          <w:szCs w:val="16"/>
        </w:rPr>
        <w:t>international federation</w:t>
      </w:r>
      <w:r w:rsidRPr="004D43BC">
        <w:rPr>
          <w:sz w:val="16"/>
          <w:szCs w:val="16"/>
        </w:rPr>
        <w:t xml:space="preserve">s and </w:t>
      </w:r>
      <w:r w:rsidRPr="004D43BC">
        <w:rPr>
          <w:rStyle w:val="SubtleEmphasis"/>
          <w:sz w:val="16"/>
          <w:szCs w:val="16"/>
        </w:rPr>
        <w:t>National Anti-Doping Organisations</w:t>
      </w:r>
      <w:r w:rsidRPr="004D43BC">
        <w:rPr>
          <w:sz w:val="16"/>
          <w:szCs w:val="16"/>
        </w:rPr>
        <w:t>.</w:t>
      </w:r>
    </w:p>
    <w:p w14:paraId="19739F83" w14:textId="77777777" w:rsidR="00DB67E3" w:rsidRPr="004D43BC" w:rsidRDefault="00DB67E3">
      <w:pPr>
        <w:pStyle w:val="FootnoteText"/>
        <w:rPr>
          <w:sz w:val="16"/>
          <w:szCs w:val="16"/>
        </w:rPr>
      </w:pPr>
    </w:p>
  </w:footnote>
  <w:footnote w:id="32">
    <w:p w14:paraId="03BB1AB1"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10.1: Whereas Article 9 </w:t>
      </w:r>
      <w:r w:rsidRPr="004D43BC">
        <w:rPr>
          <w:i/>
          <w:sz w:val="16"/>
          <w:szCs w:val="16"/>
        </w:rPr>
        <w:t>Disqualifies</w:t>
      </w:r>
      <w:r w:rsidRPr="004D43BC">
        <w:rPr>
          <w:sz w:val="16"/>
          <w:szCs w:val="16"/>
        </w:rPr>
        <w:t xml:space="preserve"> the result in a single </w:t>
      </w:r>
      <w:r w:rsidRPr="004D43BC">
        <w:rPr>
          <w:rStyle w:val="SubtleEmphasis"/>
          <w:sz w:val="16"/>
          <w:szCs w:val="16"/>
        </w:rPr>
        <w:t>Competition</w:t>
      </w:r>
      <w:r w:rsidRPr="004D43BC">
        <w:rPr>
          <w:sz w:val="16"/>
          <w:szCs w:val="16"/>
        </w:rPr>
        <w:t xml:space="preserve"> in which the </w:t>
      </w:r>
      <w:r w:rsidRPr="004D43BC">
        <w:rPr>
          <w:rStyle w:val="SubtleEmphasis"/>
          <w:sz w:val="16"/>
          <w:szCs w:val="16"/>
        </w:rPr>
        <w:t>Athlete</w:t>
      </w:r>
      <w:r w:rsidRPr="004D43BC">
        <w:rPr>
          <w:sz w:val="16"/>
          <w:szCs w:val="16"/>
        </w:rPr>
        <w:t xml:space="preserve"> tested positive (</w:t>
      </w:r>
      <w:r>
        <w:rPr>
          <w:sz w:val="16"/>
          <w:szCs w:val="16"/>
        </w:rPr>
        <w:t>for example</w:t>
      </w:r>
      <w:r w:rsidRPr="004D43BC">
        <w:rPr>
          <w:sz w:val="16"/>
          <w:szCs w:val="16"/>
        </w:rPr>
        <w:t xml:space="preserve"> the 100 </w:t>
      </w:r>
      <w:r w:rsidRPr="002E626B">
        <w:rPr>
          <w:sz w:val="16"/>
          <w:szCs w:val="16"/>
        </w:rPr>
        <w:t>metr</w:t>
      </w:r>
      <w:r>
        <w:rPr>
          <w:sz w:val="16"/>
          <w:szCs w:val="16"/>
        </w:rPr>
        <w:t>e</w:t>
      </w:r>
      <w:r w:rsidRPr="004D43BC">
        <w:rPr>
          <w:sz w:val="16"/>
          <w:szCs w:val="16"/>
        </w:rPr>
        <w:t xml:space="preserve"> backstroke), this Article may lead to </w:t>
      </w:r>
      <w:r w:rsidRPr="004D43BC">
        <w:rPr>
          <w:rStyle w:val="SubtleEmphasis"/>
          <w:sz w:val="16"/>
          <w:szCs w:val="16"/>
        </w:rPr>
        <w:t>Disqualification</w:t>
      </w:r>
      <w:r w:rsidRPr="004D43BC">
        <w:rPr>
          <w:sz w:val="16"/>
          <w:szCs w:val="16"/>
        </w:rPr>
        <w:t xml:space="preserve"> of all results in all races during the </w:t>
      </w:r>
      <w:r w:rsidRPr="004D43BC">
        <w:rPr>
          <w:rStyle w:val="SubtleEmphasis"/>
          <w:sz w:val="16"/>
          <w:szCs w:val="16"/>
        </w:rPr>
        <w:t>Event</w:t>
      </w:r>
      <w:r w:rsidRPr="004D43BC">
        <w:rPr>
          <w:sz w:val="16"/>
          <w:szCs w:val="16"/>
        </w:rPr>
        <w:t xml:space="preserve"> (</w:t>
      </w:r>
      <w:r>
        <w:rPr>
          <w:sz w:val="16"/>
          <w:szCs w:val="16"/>
        </w:rPr>
        <w:t>for example</w:t>
      </w:r>
      <w:r w:rsidRPr="004D43BC">
        <w:rPr>
          <w:sz w:val="16"/>
          <w:szCs w:val="16"/>
        </w:rPr>
        <w:t xml:space="preserve"> the FINA World Championships).</w:t>
      </w:r>
    </w:p>
  </w:footnote>
  <w:footnote w:id="33">
    <w:p w14:paraId="3BFBB152"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10.3.3:  Those who are involved in doping </w:t>
      </w:r>
      <w:r w:rsidRPr="004D43BC">
        <w:rPr>
          <w:rStyle w:val="SubtleEmphasis"/>
          <w:sz w:val="16"/>
          <w:szCs w:val="16"/>
        </w:rPr>
        <w:t>Athletes</w:t>
      </w:r>
      <w:r w:rsidRPr="004D43BC">
        <w:rPr>
          <w:sz w:val="16"/>
          <w:szCs w:val="16"/>
        </w:rPr>
        <w:t xml:space="preserve"> or covering up doping should be subject to sanctions which are more severe than the </w:t>
      </w:r>
      <w:r w:rsidRPr="004D43BC">
        <w:rPr>
          <w:rStyle w:val="SubtleEmphasis"/>
          <w:sz w:val="16"/>
          <w:szCs w:val="16"/>
        </w:rPr>
        <w:t>Athletes</w:t>
      </w:r>
      <w:r w:rsidRPr="004D43BC">
        <w:rPr>
          <w:sz w:val="16"/>
          <w:szCs w:val="16"/>
        </w:rPr>
        <w:t xml:space="preserve"> who test positive</w:t>
      </w:r>
      <w:r>
        <w:rPr>
          <w:sz w:val="16"/>
          <w:szCs w:val="16"/>
        </w:rPr>
        <w:t xml:space="preserve">. </w:t>
      </w:r>
      <w:r w:rsidRPr="004D43BC">
        <w:rPr>
          <w:sz w:val="16"/>
          <w:szCs w:val="16"/>
        </w:rPr>
        <w:t xml:space="preserve">Since the authority of sport organisations is generally limited to </w:t>
      </w:r>
      <w:r w:rsidRPr="004D43BC">
        <w:rPr>
          <w:rStyle w:val="SubtleEmphasis"/>
          <w:sz w:val="16"/>
          <w:szCs w:val="16"/>
        </w:rPr>
        <w:t>Ineligibility</w:t>
      </w:r>
      <w:r w:rsidRPr="004D43BC">
        <w:rPr>
          <w:sz w:val="16"/>
          <w:szCs w:val="16"/>
        </w:rPr>
        <w:t xml:space="preserve"> for accreditation, membership and other sport benefits, reporting </w:t>
      </w:r>
      <w:r w:rsidRPr="004D43BC">
        <w:rPr>
          <w:rStyle w:val="SubtleEmphasis"/>
          <w:sz w:val="16"/>
          <w:szCs w:val="16"/>
        </w:rPr>
        <w:t>Athlete</w:t>
      </w:r>
      <w:r w:rsidRPr="004D43BC">
        <w:rPr>
          <w:sz w:val="16"/>
          <w:szCs w:val="16"/>
        </w:rPr>
        <w:t xml:space="preserve"> </w:t>
      </w:r>
      <w:r w:rsidRPr="004D43BC">
        <w:rPr>
          <w:rStyle w:val="SubtleEmphasis"/>
          <w:sz w:val="16"/>
          <w:szCs w:val="16"/>
        </w:rPr>
        <w:t>Support Personnel</w:t>
      </w:r>
      <w:r w:rsidRPr="004D43BC">
        <w:rPr>
          <w:sz w:val="16"/>
          <w:szCs w:val="16"/>
        </w:rPr>
        <w:t xml:space="preserve"> to competent authorities is an important step in the deterrence of doping.</w:t>
      </w:r>
    </w:p>
    <w:p w14:paraId="41CE7965" w14:textId="77777777" w:rsidR="00DB67E3" w:rsidRPr="004D43BC" w:rsidRDefault="00DB67E3">
      <w:pPr>
        <w:pStyle w:val="FootnoteText"/>
        <w:rPr>
          <w:sz w:val="16"/>
          <w:szCs w:val="16"/>
        </w:rPr>
      </w:pPr>
    </w:p>
  </w:footnote>
  <w:footnote w:id="34">
    <w:p w14:paraId="2913F308"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10.3.5:  Where the </w:t>
      </w:r>
      <w:r>
        <w:rPr>
          <w:sz w:val="16"/>
          <w:szCs w:val="16"/>
        </w:rPr>
        <w:t>‘</w:t>
      </w:r>
      <w:r w:rsidRPr="004D43BC">
        <w:rPr>
          <w:sz w:val="16"/>
          <w:szCs w:val="16"/>
        </w:rPr>
        <w:t xml:space="preserve">other </w:t>
      </w:r>
      <w:r w:rsidRPr="004D43BC">
        <w:rPr>
          <w:rStyle w:val="SubtleEmphasis"/>
          <w:sz w:val="16"/>
          <w:szCs w:val="16"/>
        </w:rPr>
        <w:t>Person</w:t>
      </w:r>
      <w:r>
        <w:rPr>
          <w:sz w:val="16"/>
          <w:szCs w:val="16"/>
        </w:rPr>
        <w:t>’</w:t>
      </w:r>
      <w:r w:rsidRPr="004D43BC">
        <w:rPr>
          <w:sz w:val="16"/>
          <w:szCs w:val="16"/>
        </w:rPr>
        <w:t xml:space="preserve"> referenced in Article 2.10 is an entity and not an individual, that entity may be disciplined as provided in Article 12.</w:t>
      </w:r>
    </w:p>
    <w:p w14:paraId="7D5F3D7D" w14:textId="77777777" w:rsidR="00DB67E3" w:rsidRPr="004D43BC" w:rsidRDefault="00DB67E3">
      <w:pPr>
        <w:pStyle w:val="FootnoteText"/>
        <w:rPr>
          <w:sz w:val="16"/>
          <w:szCs w:val="16"/>
        </w:rPr>
      </w:pPr>
    </w:p>
  </w:footnote>
  <w:footnote w:id="35">
    <w:p w14:paraId="49C6DE78"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10.4: This Article and Article 10.5.2 apply only to the imposition of sanctions; they are not applicable to the determination of whether an anti-doping rule violation has occurred. They will only apply in exceptional circumstances, for example where an </w:t>
      </w:r>
      <w:r w:rsidRPr="004D43BC">
        <w:rPr>
          <w:rStyle w:val="SubtleEmphasis"/>
          <w:sz w:val="16"/>
          <w:szCs w:val="16"/>
        </w:rPr>
        <w:t>Athlete</w:t>
      </w:r>
      <w:r w:rsidRPr="004D43BC">
        <w:rPr>
          <w:sz w:val="16"/>
          <w:szCs w:val="16"/>
        </w:rPr>
        <w:t xml:space="preserve"> could prove that, despite all due care, he or she was sabotaged by a competitor</w:t>
      </w:r>
      <w:r>
        <w:rPr>
          <w:sz w:val="16"/>
          <w:szCs w:val="16"/>
        </w:rPr>
        <w:t xml:space="preserve">. </w:t>
      </w:r>
      <w:r w:rsidRPr="004D43BC">
        <w:rPr>
          <w:sz w:val="16"/>
          <w:szCs w:val="16"/>
        </w:rPr>
        <w:t xml:space="preserve">Conversely, </w:t>
      </w:r>
      <w:r w:rsidRPr="004D43BC">
        <w:rPr>
          <w:rStyle w:val="SubtleEmphasis"/>
          <w:sz w:val="16"/>
          <w:szCs w:val="16"/>
        </w:rPr>
        <w:t>No Fault or Negligence</w:t>
      </w:r>
      <w:r w:rsidRPr="004D43BC">
        <w:rPr>
          <w:sz w:val="16"/>
          <w:szCs w:val="16"/>
        </w:rPr>
        <w:t xml:space="preserve"> would not apply in the following circumstances:  (a) a positive test resulting from a mislabelled or contaminated vitamin or nutritional supplement (</w:t>
      </w:r>
      <w:r w:rsidRPr="004D43BC">
        <w:rPr>
          <w:rStyle w:val="SubtleEmphasis"/>
          <w:sz w:val="16"/>
          <w:szCs w:val="16"/>
        </w:rPr>
        <w:t>Athletes</w:t>
      </w:r>
      <w:r w:rsidRPr="004D43BC">
        <w:rPr>
          <w:sz w:val="16"/>
          <w:szCs w:val="16"/>
        </w:rPr>
        <w:t xml:space="preserve"> are responsible for what they ingest (Article 2.1.1) and have been warned against the possibility of supplement contamination); (b) the </w:t>
      </w:r>
      <w:r w:rsidRPr="004D43BC">
        <w:rPr>
          <w:rStyle w:val="SubtleEmphasis"/>
          <w:sz w:val="16"/>
          <w:szCs w:val="16"/>
        </w:rPr>
        <w:t>Administration</w:t>
      </w:r>
      <w:r w:rsidRPr="004D43BC">
        <w:rPr>
          <w:sz w:val="16"/>
          <w:szCs w:val="16"/>
        </w:rPr>
        <w:t xml:space="preserve"> of a </w:t>
      </w:r>
      <w:r w:rsidRPr="004D43BC">
        <w:rPr>
          <w:rStyle w:val="SubtleEmphasis"/>
          <w:sz w:val="16"/>
          <w:szCs w:val="16"/>
        </w:rPr>
        <w:t>Prohibited Substance</w:t>
      </w:r>
      <w:r w:rsidRPr="004D43BC">
        <w:rPr>
          <w:sz w:val="16"/>
          <w:szCs w:val="16"/>
        </w:rPr>
        <w:t xml:space="preserve"> by the </w:t>
      </w:r>
      <w:r w:rsidRPr="004D43BC">
        <w:rPr>
          <w:rStyle w:val="SubtleEmphasis"/>
          <w:sz w:val="16"/>
          <w:szCs w:val="16"/>
        </w:rPr>
        <w:t>Athlete</w:t>
      </w:r>
      <w:r w:rsidRPr="004D43BC">
        <w:rPr>
          <w:sz w:val="16"/>
          <w:szCs w:val="16"/>
        </w:rPr>
        <w:t xml:space="preserve">’s </w:t>
      </w:r>
      <w:r w:rsidRPr="004D43BC">
        <w:rPr>
          <w:rStyle w:val="SubtleEmphasis"/>
          <w:i w:val="0"/>
          <w:sz w:val="16"/>
          <w:szCs w:val="16"/>
        </w:rPr>
        <w:t>Person</w:t>
      </w:r>
      <w:r w:rsidRPr="004D43BC">
        <w:rPr>
          <w:sz w:val="16"/>
          <w:szCs w:val="16"/>
        </w:rPr>
        <w:t xml:space="preserve">al physician or trainer without disclosure to the </w:t>
      </w:r>
      <w:r w:rsidRPr="004D43BC">
        <w:rPr>
          <w:rStyle w:val="SubtleEmphasis"/>
          <w:sz w:val="16"/>
          <w:szCs w:val="16"/>
        </w:rPr>
        <w:t>Athlete</w:t>
      </w:r>
      <w:r w:rsidRPr="004D43BC">
        <w:rPr>
          <w:sz w:val="16"/>
          <w:szCs w:val="16"/>
        </w:rPr>
        <w:t xml:space="preserve"> (</w:t>
      </w:r>
      <w:r w:rsidRPr="004D43BC">
        <w:rPr>
          <w:rStyle w:val="SubtleEmphasis"/>
          <w:sz w:val="16"/>
          <w:szCs w:val="16"/>
        </w:rPr>
        <w:t>Athletes</w:t>
      </w:r>
      <w:r w:rsidRPr="004D43BC">
        <w:rPr>
          <w:sz w:val="16"/>
          <w:szCs w:val="16"/>
        </w:rPr>
        <w:t xml:space="preserve"> are responsible for their choice of medical </w:t>
      </w:r>
      <w:r w:rsidRPr="004D43BC">
        <w:rPr>
          <w:rStyle w:val="SubtleEmphasis"/>
          <w:i w:val="0"/>
          <w:sz w:val="16"/>
          <w:szCs w:val="16"/>
        </w:rPr>
        <w:t>Person</w:t>
      </w:r>
      <w:r w:rsidRPr="004D43BC">
        <w:rPr>
          <w:sz w:val="16"/>
          <w:szCs w:val="16"/>
        </w:rPr>
        <w:t xml:space="preserve">nel and for advising medical </w:t>
      </w:r>
      <w:r w:rsidRPr="004D43BC">
        <w:rPr>
          <w:rStyle w:val="SubtleEmphasis"/>
          <w:i w:val="0"/>
          <w:sz w:val="16"/>
          <w:szCs w:val="16"/>
        </w:rPr>
        <w:t>Person</w:t>
      </w:r>
      <w:r w:rsidRPr="004D43BC">
        <w:rPr>
          <w:sz w:val="16"/>
          <w:szCs w:val="16"/>
        </w:rPr>
        <w:t xml:space="preserve">nel that they cannot be given any </w:t>
      </w:r>
      <w:r w:rsidRPr="004D43BC">
        <w:rPr>
          <w:rStyle w:val="SubtleEmphasis"/>
          <w:sz w:val="16"/>
          <w:szCs w:val="16"/>
        </w:rPr>
        <w:t>Prohibited Substance</w:t>
      </w:r>
      <w:r w:rsidRPr="004D43BC">
        <w:rPr>
          <w:sz w:val="16"/>
          <w:szCs w:val="16"/>
        </w:rPr>
        <w:t xml:space="preserve">); and (c) sabotage of the </w:t>
      </w:r>
      <w:r w:rsidRPr="004D43BC">
        <w:rPr>
          <w:rStyle w:val="SubtleEmphasis"/>
          <w:sz w:val="16"/>
          <w:szCs w:val="16"/>
        </w:rPr>
        <w:t>Athlete</w:t>
      </w:r>
      <w:r w:rsidRPr="004D43BC">
        <w:rPr>
          <w:sz w:val="16"/>
          <w:szCs w:val="16"/>
        </w:rPr>
        <w:t xml:space="preserve">’s food or drink by a spouse, coach or other </w:t>
      </w:r>
      <w:r w:rsidRPr="004D43BC">
        <w:rPr>
          <w:rStyle w:val="SubtleEmphasis"/>
          <w:sz w:val="16"/>
          <w:szCs w:val="16"/>
        </w:rPr>
        <w:t>Person</w:t>
      </w:r>
      <w:r w:rsidRPr="004D43BC">
        <w:rPr>
          <w:sz w:val="16"/>
          <w:szCs w:val="16"/>
        </w:rPr>
        <w:t xml:space="preserve"> within the </w:t>
      </w:r>
      <w:r w:rsidRPr="004D43BC">
        <w:rPr>
          <w:rStyle w:val="SubtleEmphasis"/>
          <w:sz w:val="16"/>
          <w:szCs w:val="16"/>
        </w:rPr>
        <w:t>Athlete</w:t>
      </w:r>
      <w:r w:rsidRPr="004D43BC">
        <w:rPr>
          <w:sz w:val="16"/>
          <w:szCs w:val="16"/>
        </w:rPr>
        <w:t>’s circle of associates (</w:t>
      </w:r>
      <w:r w:rsidRPr="004D43BC">
        <w:rPr>
          <w:rStyle w:val="SubtleEmphasis"/>
          <w:sz w:val="16"/>
          <w:szCs w:val="16"/>
        </w:rPr>
        <w:t>Athletes</w:t>
      </w:r>
      <w:r w:rsidRPr="004D43BC">
        <w:rPr>
          <w:sz w:val="16"/>
          <w:szCs w:val="16"/>
        </w:rPr>
        <w:t xml:space="preserve"> are responsible for what they ingest and for the conduct of those </w:t>
      </w:r>
      <w:r w:rsidRPr="004D43BC">
        <w:rPr>
          <w:rStyle w:val="SubtleEmphasis"/>
          <w:sz w:val="16"/>
          <w:szCs w:val="16"/>
        </w:rPr>
        <w:t>Persons</w:t>
      </w:r>
      <w:r w:rsidRPr="004D43BC">
        <w:rPr>
          <w:sz w:val="16"/>
          <w:szCs w:val="16"/>
        </w:rPr>
        <w:t xml:space="preserve"> to whom they entrust access to their food and drink)</w:t>
      </w:r>
      <w:r>
        <w:rPr>
          <w:sz w:val="16"/>
          <w:szCs w:val="16"/>
        </w:rPr>
        <w:t xml:space="preserve">. </w:t>
      </w:r>
      <w:r w:rsidRPr="004D43BC">
        <w:rPr>
          <w:sz w:val="16"/>
          <w:szCs w:val="16"/>
        </w:rPr>
        <w:t xml:space="preserve">However, depending on the unique facts of a particular case, any of the referenced illustrations could result in a reduced sanction under Article 10.5 based on </w:t>
      </w:r>
      <w:r w:rsidRPr="004D43BC">
        <w:rPr>
          <w:rStyle w:val="SubtleEmphasis"/>
          <w:sz w:val="16"/>
          <w:szCs w:val="16"/>
        </w:rPr>
        <w:t>No Significant Fault or Negligence</w:t>
      </w:r>
      <w:r w:rsidRPr="004D43BC">
        <w:rPr>
          <w:sz w:val="16"/>
          <w:szCs w:val="16"/>
        </w:rPr>
        <w:t>.</w:t>
      </w:r>
    </w:p>
  </w:footnote>
  <w:footnote w:id="36">
    <w:p w14:paraId="6D517762" w14:textId="77777777" w:rsidR="00DB67E3" w:rsidRDefault="00DB67E3" w:rsidP="00E74754">
      <w:pPr>
        <w:pStyle w:val="FootnoteText"/>
        <w:rPr>
          <w:sz w:val="16"/>
          <w:szCs w:val="16"/>
        </w:rPr>
      </w:pPr>
      <w:r>
        <w:rPr>
          <w:rStyle w:val="FootnoteReference"/>
        </w:rPr>
        <w:footnoteRef/>
      </w:r>
      <w:r>
        <w:t xml:space="preserve"> </w:t>
      </w:r>
      <w:r w:rsidRPr="00B1009B">
        <w:rPr>
          <w:sz w:val="16"/>
          <w:szCs w:val="16"/>
        </w:rPr>
        <w:t xml:space="preserve">Comment to Article 10.5.1.2:  In assessing that </w:t>
      </w:r>
      <w:r w:rsidRPr="00B1009B">
        <w:rPr>
          <w:rStyle w:val="SubtleEmphasis"/>
          <w:sz w:val="16"/>
          <w:szCs w:val="16"/>
        </w:rPr>
        <w:t>Athlete</w:t>
      </w:r>
      <w:r w:rsidRPr="00B1009B">
        <w:rPr>
          <w:sz w:val="16"/>
          <w:szCs w:val="16"/>
        </w:rPr>
        <w:t xml:space="preserve">’s degree of </w:t>
      </w:r>
      <w:r w:rsidRPr="00B1009B">
        <w:rPr>
          <w:rStyle w:val="SubtleEmphasis"/>
          <w:sz w:val="16"/>
          <w:szCs w:val="16"/>
        </w:rPr>
        <w:t>Fault</w:t>
      </w:r>
      <w:r w:rsidRPr="00B1009B">
        <w:rPr>
          <w:sz w:val="16"/>
          <w:szCs w:val="16"/>
        </w:rPr>
        <w:t xml:space="preserve">, it would, for example, be favourable for the </w:t>
      </w:r>
      <w:r w:rsidRPr="00B1009B">
        <w:rPr>
          <w:rStyle w:val="SubtleEmphasis"/>
          <w:sz w:val="16"/>
          <w:szCs w:val="16"/>
        </w:rPr>
        <w:t>Athlete</w:t>
      </w:r>
      <w:r w:rsidRPr="00B1009B">
        <w:rPr>
          <w:sz w:val="16"/>
          <w:szCs w:val="16"/>
        </w:rPr>
        <w:t xml:space="preserve"> if the </w:t>
      </w:r>
      <w:r w:rsidRPr="00B1009B">
        <w:rPr>
          <w:rStyle w:val="SubtleEmphasis"/>
          <w:sz w:val="16"/>
          <w:szCs w:val="16"/>
        </w:rPr>
        <w:t>Athlete</w:t>
      </w:r>
      <w:r w:rsidRPr="00B1009B">
        <w:rPr>
          <w:sz w:val="16"/>
          <w:szCs w:val="16"/>
        </w:rPr>
        <w:t xml:space="preserve"> had declared the product which was subsequently determined to be contaminated on his or her </w:t>
      </w:r>
      <w:r w:rsidRPr="00BF2C07">
        <w:rPr>
          <w:rStyle w:val="SubtleEmphasis"/>
          <w:i w:val="0"/>
          <w:sz w:val="16"/>
          <w:szCs w:val="16"/>
        </w:rPr>
        <w:t>Doping Control</w:t>
      </w:r>
      <w:r w:rsidRPr="00B1009B">
        <w:rPr>
          <w:sz w:val="16"/>
          <w:szCs w:val="16"/>
        </w:rPr>
        <w:t xml:space="preserve"> form.</w:t>
      </w:r>
    </w:p>
    <w:p w14:paraId="695DE9FA" w14:textId="77777777" w:rsidR="00DB67E3" w:rsidRPr="00B1009B" w:rsidRDefault="00DB67E3" w:rsidP="00E74754">
      <w:pPr>
        <w:pStyle w:val="FootnoteText"/>
        <w:rPr>
          <w:sz w:val="16"/>
          <w:szCs w:val="16"/>
        </w:rPr>
      </w:pPr>
    </w:p>
  </w:footnote>
  <w:footnote w:id="37">
    <w:p w14:paraId="52E613EE" w14:textId="77777777" w:rsidR="00DB67E3" w:rsidRDefault="00DB67E3">
      <w:pPr>
        <w:pStyle w:val="FootnoteText"/>
        <w:rPr>
          <w:sz w:val="16"/>
          <w:szCs w:val="16"/>
        </w:rPr>
      </w:pPr>
      <w:r>
        <w:rPr>
          <w:rStyle w:val="FootnoteReference"/>
        </w:rPr>
        <w:footnoteRef/>
      </w:r>
      <w:r>
        <w:t xml:space="preserve"> </w:t>
      </w:r>
      <w:r w:rsidRPr="004D43BC">
        <w:rPr>
          <w:sz w:val="16"/>
          <w:szCs w:val="16"/>
        </w:rPr>
        <w:t>Comment to Article 10.5.2:  Article 10.5.2 may be applied to any anti-doping rule violation except those Articles where intent is an element of the anti-doping rule violation (</w:t>
      </w:r>
      <w:r>
        <w:rPr>
          <w:sz w:val="16"/>
          <w:szCs w:val="16"/>
        </w:rPr>
        <w:t>for example</w:t>
      </w:r>
      <w:r w:rsidRPr="004D43BC">
        <w:rPr>
          <w:sz w:val="16"/>
          <w:szCs w:val="16"/>
        </w:rPr>
        <w:t xml:space="preserve"> Article 2.5, 2.7, 2.8 or 2.9) or an element of a particular sanction (</w:t>
      </w:r>
      <w:r>
        <w:rPr>
          <w:sz w:val="16"/>
          <w:szCs w:val="16"/>
        </w:rPr>
        <w:t>for example</w:t>
      </w:r>
      <w:r w:rsidRPr="004D43BC">
        <w:rPr>
          <w:sz w:val="16"/>
          <w:szCs w:val="16"/>
        </w:rPr>
        <w:t xml:space="preserve"> Article 10.2.1) or a range of </w:t>
      </w:r>
      <w:r w:rsidRPr="004D43BC">
        <w:rPr>
          <w:rStyle w:val="SubtleEmphasis"/>
          <w:sz w:val="16"/>
          <w:szCs w:val="16"/>
        </w:rPr>
        <w:t>Ineligibility</w:t>
      </w:r>
      <w:r w:rsidRPr="004D43BC">
        <w:rPr>
          <w:sz w:val="16"/>
          <w:szCs w:val="16"/>
        </w:rPr>
        <w:t xml:space="preserve"> is already provided in an Article based on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’s degree of </w:t>
      </w:r>
      <w:r w:rsidRPr="004D43BC">
        <w:rPr>
          <w:rStyle w:val="SubtleEmphasis"/>
          <w:sz w:val="16"/>
          <w:szCs w:val="16"/>
        </w:rPr>
        <w:t>Fault</w:t>
      </w:r>
      <w:r w:rsidRPr="004D43BC">
        <w:rPr>
          <w:sz w:val="16"/>
          <w:szCs w:val="16"/>
        </w:rPr>
        <w:t>.</w:t>
      </w:r>
    </w:p>
    <w:p w14:paraId="5F9771D1" w14:textId="77777777" w:rsidR="00DB67E3" w:rsidRPr="004D43BC" w:rsidRDefault="00DB67E3">
      <w:pPr>
        <w:pStyle w:val="FootnoteText"/>
        <w:rPr>
          <w:sz w:val="16"/>
          <w:szCs w:val="16"/>
        </w:rPr>
      </w:pPr>
    </w:p>
  </w:footnote>
  <w:footnote w:id="38">
    <w:p w14:paraId="4FF64F64"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10.6.1:  The cooperation of </w:t>
      </w:r>
      <w:r w:rsidRPr="004D43BC">
        <w:rPr>
          <w:rStyle w:val="SubtleEmphasis"/>
          <w:sz w:val="16"/>
          <w:szCs w:val="16"/>
        </w:rPr>
        <w:t>Athletes</w:t>
      </w:r>
      <w:r w:rsidRPr="004D43BC">
        <w:rPr>
          <w:sz w:val="16"/>
          <w:szCs w:val="16"/>
        </w:rPr>
        <w:t xml:space="preserve">, </w:t>
      </w:r>
      <w:r w:rsidRPr="004D43BC">
        <w:rPr>
          <w:rStyle w:val="SubtleEmphasis"/>
          <w:sz w:val="16"/>
          <w:szCs w:val="16"/>
        </w:rPr>
        <w:t>Athlete</w:t>
      </w:r>
      <w:r w:rsidRPr="004D43BC">
        <w:rPr>
          <w:sz w:val="16"/>
          <w:szCs w:val="16"/>
        </w:rPr>
        <w:t xml:space="preserve"> </w:t>
      </w:r>
      <w:r w:rsidRPr="004D43BC">
        <w:rPr>
          <w:rStyle w:val="SubtleEmphasis"/>
          <w:sz w:val="16"/>
          <w:szCs w:val="16"/>
        </w:rPr>
        <w:t>Support Personnel</w:t>
      </w:r>
      <w:r w:rsidRPr="004D43BC">
        <w:rPr>
          <w:sz w:val="16"/>
          <w:szCs w:val="16"/>
        </w:rPr>
        <w:t xml:space="preserve"> and other </w:t>
      </w:r>
      <w:r w:rsidRPr="004D43BC">
        <w:rPr>
          <w:rStyle w:val="SubtleEmphasis"/>
          <w:sz w:val="16"/>
          <w:szCs w:val="16"/>
        </w:rPr>
        <w:t>Persons</w:t>
      </w:r>
      <w:r w:rsidRPr="004D43BC">
        <w:rPr>
          <w:sz w:val="16"/>
          <w:szCs w:val="16"/>
        </w:rPr>
        <w:t xml:space="preserve"> who acknowledge their mistakes and are willing to bring other anti-doping rule violations to light is important to clean sport. This is the only circumstance under </w:t>
      </w:r>
      <w:r w:rsidRPr="004D43BC">
        <w:rPr>
          <w:rStyle w:val="SubtleEmphasis"/>
          <w:i w:val="0"/>
          <w:sz w:val="16"/>
          <w:szCs w:val="16"/>
        </w:rPr>
        <w:t>the</w:t>
      </w:r>
      <w:r w:rsidRPr="004D43BC">
        <w:rPr>
          <w:rStyle w:val="SubtleEmphasis"/>
          <w:sz w:val="16"/>
          <w:szCs w:val="16"/>
        </w:rPr>
        <w:t xml:space="preserve"> Code</w:t>
      </w:r>
      <w:r w:rsidRPr="004D43BC">
        <w:rPr>
          <w:sz w:val="16"/>
          <w:szCs w:val="16"/>
        </w:rPr>
        <w:t xml:space="preserve"> where the suspension of an otherwise applicable period of </w:t>
      </w:r>
      <w:r w:rsidRPr="004D43BC">
        <w:rPr>
          <w:rStyle w:val="SubtleEmphasis"/>
          <w:sz w:val="16"/>
          <w:szCs w:val="16"/>
        </w:rPr>
        <w:t>Ineligibility</w:t>
      </w:r>
      <w:r w:rsidRPr="004D43BC">
        <w:rPr>
          <w:sz w:val="16"/>
          <w:szCs w:val="16"/>
        </w:rPr>
        <w:t xml:space="preserve"> is authorised.</w:t>
      </w:r>
    </w:p>
  </w:footnote>
  <w:footnote w:id="39">
    <w:p w14:paraId="3750A1D2"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10.6.2:  This Article is intended to apply when an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comes forward and admits to an anti-doping rule violation in circumstances where no </w:t>
      </w:r>
      <w:r w:rsidRPr="004D43BC">
        <w:rPr>
          <w:rStyle w:val="SubtleEmphasis"/>
          <w:sz w:val="16"/>
          <w:szCs w:val="16"/>
        </w:rPr>
        <w:t>Anti-Doping Organisation</w:t>
      </w:r>
      <w:r w:rsidRPr="004D43BC">
        <w:rPr>
          <w:sz w:val="16"/>
          <w:szCs w:val="16"/>
        </w:rPr>
        <w:t xml:space="preserve"> is aware that an anti-doping rule violation might have been committed</w:t>
      </w:r>
      <w:r>
        <w:rPr>
          <w:sz w:val="16"/>
          <w:szCs w:val="16"/>
        </w:rPr>
        <w:t xml:space="preserve">. </w:t>
      </w:r>
      <w:r w:rsidRPr="004D43BC">
        <w:rPr>
          <w:sz w:val="16"/>
          <w:szCs w:val="16"/>
        </w:rPr>
        <w:t xml:space="preserve">It is not intended to apply to circumstances where the admission occurs after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believes he or she is about to be caught</w:t>
      </w:r>
      <w:r>
        <w:rPr>
          <w:sz w:val="16"/>
          <w:szCs w:val="16"/>
        </w:rPr>
        <w:t xml:space="preserve">. </w:t>
      </w:r>
      <w:r w:rsidRPr="004D43BC">
        <w:rPr>
          <w:sz w:val="16"/>
          <w:szCs w:val="16"/>
        </w:rPr>
        <w:t xml:space="preserve">The amount by which </w:t>
      </w:r>
      <w:r w:rsidRPr="004D43BC">
        <w:rPr>
          <w:rStyle w:val="SubtleEmphasis"/>
          <w:sz w:val="16"/>
          <w:szCs w:val="16"/>
        </w:rPr>
        <w:t>Ineligibility</w:t>
      </w:r>
      <w:r w:rsidRPr="004D43BC">
        <w:rPr>
          <w:sz w:val="16"/>
          <w:szCs w:val="16"/>
        </w:rPr>
        <w:t xml:space="preserve"> is reduced should be based on the likelihood that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would have been caught had he/she not come forward voluntarily.</w:t>
      </w:r>
    </w:p>
    <w:p w14:paraId="2B5CBDBF" w14:textId="77777777" w:rsidR="00DB67E3" w:rsidRPr="004D43BC" w:rsidRDefault="00DB67E3">
      <w:pPr>
        <w:pStyle w:val="FootnoteText"/>
        <w:rPr>
          <w:sz w:val="16"/>
          <w:szCs w:val="16"/>
        </w:rPr>
      </w:pPr>
    </w:p>
  </w:footnote>
  <w:footnote w:id="40">
    <w:p w14:paraId="1FE814AA"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Comment to Article 10.6.4:  The appropriate sanction is determined in a sequence of four steps</w:t>
      </w:r>
      <w:r>
        <w:rPr>
          <w:sz w:val="16"/>
          <w:szCs w:val="16"/>
        </w:rPr>
        <w:t xml:space="preserve">. </w:t>
      </w:r>
      <w:r w:rsidRPr="004D43BC">
        <w:rPr>
          <w:sz w:val="16"/>
          <w:szCs w:val="16"/>
        </w:rPr>
        <w:t xml:space="preserve">First, the hearing panel (or </w:t>
      </w:r>
      <w:r w:rsidRPr="0044115F">
        <w:rPr>
          <w:rStyle w:val="SubtleEmphasis"/>
          <w:i w:val="0"/>
          <w:sz w:val="16"/>
          <w:szCs w:val="16"/>
        </w:rPr>
        <w:t>sporting administration body</w:t>
      </w:r>
      <w:r w:rsidRPr="0044115F">
        <w:rPr>
          <w:sz w:val="16"/>
          <w:szCs w:val="16"/>
        </w:rPr>
        <w:t xml:space="preserve"> if</w:t>
      </w:r>
      <w:r w:rsidRPr="004D43BC">
        <w:rPr>
          <w:sz w:val="16"/>
          <w:szCs w:val="16"/>
        </w:rPr>
        <w:t xml:space="preserve"> the </w:t>
      </w:r>
      <w:r w:rsidRPr="004D43BC">
        <w:rPr>
          <w:rStyle w:val="SubtleEmphasis"/>
          <w:sz w:val="16"/>
          <w:szCs w:val="16"/>
        </w:rPr>
        <w:t>Athlete</w:t>
      </w:r>
      <w:r w:rsidRPr="004D43BC">
        <w:rPr>
          <w:sz w:val="16"/>
          <w:szCs w:val="16"/>
        </w:rPr>
        <w:t xml:space="preserve"> waives their right to a hearing and admits the anti-doping rule violation/s) determines which of the basic sanctions (Articles 10.2, 10.3, 10.4 or 10.5) apply to the particular anti-doping rule violation. Second, if the basic sanction provides for a range of sanctions, the hearing panel/</w:t>
      </w:r>
      <w:r w:rsidRPr="0044115F">
        <w:rPr>
          <w:rStyle w:val="SubtleEmphasis"/>
          <w:i w:val="0"/>
          <w:sz w:val="16"/>
          <w:szCs w:val="16"/>
        </w:rPr>
        <w:t>sporting administration body</w:t>
      </w:r>
      <w:r w:rsidRPr="004D43BC">
        <w:rPr>
          <w:sz w:val="16"/>
          <w:szCs w:val="16"/>
        </w:rPr>
        <w:t xml:space="preserve"> must determine the applicable sanction within that range according to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’s degree of </w:t>
      </w:r>
      <w:r w:rsidRPr="004D43BC">
        <w:rPr>
          <w:rStyle w:val="SubtleEmphasis"/>
          <w:sz w:val="16"/>
          <w:szCs w:val="16"/>
        </w:rPr>
        <w:t>Fault</w:t>
      </w:r>
      <w:r>
        <w:rPr>
          <w:sz w:val="16"/>
          <w:szCs w:val="16"/>
        </w:rPr>
        <w:t xml:space="preserve">. </w:t>
      </w:r>
      <w:r w:rsidRPr="004D43BC">
        <w:rPr>
          <w:sz w:val="16"/>
          <w:szCs w:val="16"/>
        </w:rPr>
        <w:t>In a third step, the hearing panel/</w:t>
      </w:r>
      <w:r w:rsidRPr="0044115F">
        <w:rPr>
          <w:rStyle w:val="SubtleEmphasis"/>
          <w:i w:val="0"/>
          <w:sz w:val="16"/>
          <w:szCs w:val="16"/>
        </w:rPr>
        <w:t>sporting administration body</w:t>
      </w:r>
      <w:r w:rsidRPr="0044115F">
        <w:rPr>
          <w:i/>
          <w:sz w:val="16"/>
          <w:szCs w:val="16"/>
        </w:rPr>
        <w:t xml:space="preserve"> </w:t>
      </w:r>
      <w:r w:rsidRPr="004D43BC">
        <w:rPr>
          <w:sz w:val="16"/>
          <w:szCs w:val="16"/>
        </w:rPr>
        <w:t>establishes whether there is a basis for elimination, suspension, or reduction of the sanction (Article 10.6)</w:t>
      </w:r>
      <w:r>
        <w:rPr>
          <w:sz w:val="16"/>
          <w:szCs w:val="16"/>
        </w:rPr>
        <w:t xml:space="preserve">. </w:t>
      </w:r>
      <w:r w:rsidRPr="004D43BC">
        <w:rPr>
          <w:sz w:val="16"/>
          <w:szCs w:val="16"/>
        </w:rPr>
        <w:t>Finally, the hearing panel/</w:t>
      </w:r>
      <w:r w:rsidRPr="0044115F">
        <w:rPr>
          <w:rStyle w:val="SubtleEmphasis"/>
          <w:i w:val="0"/>
          <w:sz w:val="16"/>
          <w:szCs w:val="16"/>
        </w:rPr>
        <w:t>sporting administration body</w:t>
      </w:r>
      <w:r w:rsidRPr="004D43BC">
        <w:rPr>
          <w:sz w:val="16"/>
          <w:szCs w:val="16"/>
        </w:rPr>
        <w:t xml:space="preserve"> decides on the commencement of the period of </w:t>
      </w:r>
      <w:r w:rsidRPr="004D43BC">
        <w:rPr>
          <w:rStyle w:val="SubtleEmphasis"/>
          <w:sz w:val="16"/>
          <w:szCs w:val="16"/>
        </w:rPr>
        <w:t>Ineligibility</w:t>
      </w:r>
      <w:r w:rsidRPr="004D43BC">
        <w:rPr>
          <w:sz w:val="16"/>
          <w:szCs w:val="16"/>
        </w:rPr>
        <w:t xml:space="preserve"> under Article 10.11. Several examples of how Article 10 is to be applied are in Appendix 2.</w:t>
      </w:r>
    </w:p>
  </w:footnote>
  <w:footnote w:id="41">
    <w:p w14:paraId="256D9427"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10.8:  Nothing in this Anti-Doping Policy precludes clean </w:t>
      </w:r>
      <w:r w:rsidRPr="004D43BC">
        <w:rPr>
          <w:rStyle w:val="SubtleEmphasis"/>
          <w:sz w:val="16"/>
          <w:szCs w:val="16"/>
        </w:rPr>
        <w:t>Athletes</w:t>
      </w:r>
      <w:r w:rsidRPr="004D43BC">
        <w:rPr>
          <w:sz w:val="16"/>
          <w:szCs w:val="16"/>
        </w:rPr>
        <w:t xml:space="preserve"> or other </w:t>
      </w:r>
      <w:r w:rsidRPr="004D43BC">
        <w:rPr>
          <w:rStyle w:val="SubtleEmphasis"/>
          <w:sz w:val="16"/>
          <w:szCs w:val="16"/>
        </w:rPr>
        <w:t>Persons</w:t>
      </w:r>
      <w:r w:rsidRPr="004D43BC">
        <w:rPr>
          <w:sz w:val="16"/>
          <w:szCs w:val="16"/>
        </w:rPr>
        <w:t xml:space="preserve"> who have been damaged by the actions of a </w:t>
      </w:r>
      <w:r w:rsidRPr="004D43BC">
        <w:rPr>
          <w:rStyle w:val="SubtleEmphasis"/>
          <w:sz w:val="16"/>
          <w:szCs w:val="16"/>
        </w:rPr>
        <w:t>Person</w:t>
      </w:r>
      <w:r w:rsidRPr="004D43BC">
        <w:rPr>
          <w:sz w:val="16"/>
          <w:szCs w:val="16"/>
        </w:rPr>
        <w:t xml:space="preserve"> who has committed an anti-doping rule violation from pursuing any right which they would otherwise have to seek damages from such </w:t>
      </w:r>
      <w:r w:rsidRPr="004D43BC">
        <w:rPr>
          <w:rStyle w:val="SubtleEmphasis"/>
          <w:sz w:val="16"/>
          <w:szCs w:val="16"/>
        </w:rPr>
        <w:t>Person</w:t>
      </w:r>
      <w:r w:rsidRPr="004D43BC">
        <w:rPr>
          <w:sz w:val="16"/>
          <w:szCs w:val="16"/>
        </w:rPr>
        <w:t>.</w:t>
      </w:r>
    </w:p>
    <w:p w14:paraId="77D96033" w14:textId="77777777" w:rsidR="00DB67E3" w:rsidRPr="004D43BC" w:rsidRDefault="00DB67E3">
      <w:pPr>
        <w:pStyle w:val="FootnoteText"/>
        <w:rPr>
          <w:sz w:val="16"/>
          <w:szCs w:val="16"/>
        </w:rPr>
      </w:pPr>
    </w:p>
  </w:footnote>
  <w:footnote w:id="42">
    <w:p w14:paraId="694C8208"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10.11:  Article 10.11 makes clear that delays not attributable to the </w:t>
      </w:r>
      <w:r w:rsidRPr="004D43BC">
        <w:rPr>
          <w:rStyle w:val="SubtleEmphasis"/>
          <w:sz w:val="16"/>
          <w:szCs w:val="16"/>
        </w:rPr>
        <w:t>Athlete</w:t>
      </w:r>
      <w:r w:rsidRPr="004D43BC">
        <w:rPr>
          <w:sz w:val="16"/>
          <w:szCs w:val="16"/>
        </w:rPr>
        <w:t xml:space="preserve">, timely admission by the </w:t>
      </w:r>
      <w:r w:rsidRPr="004D43BC">
        <w:rPr>
          <w:rStyle w:val="SubtleEmphasis"/>
          <w:sz w:val="16"/>
          <w:szCs w:val="16"/>
        </w:rPr>
        <w:t>Athlete</w:t>
      </w:r>
      <w:r w:rsidRPr="004D43BC">
        <w:rPr>
          <w:sz w:val="16"/>
          <w:szCs w:val="16"/>
        </w:rPr>
        <w:t xml:space="preserve"> and </w:t>
      </w:r>
      <w:r w:rsidRPr="004D43BC">
        <w:rPr>
          <w:rStyle w:val="SubtleEmphasis"/>
          <w:sz w:val="16"/>
          <w:szCs w:val="16"/>
        </w:rPr>
        <w:t>Provisional Suspension</w:t>
      </w:r>
      <w:r w:rsidRPr="004D43BC">
        <w:rPr>
          <w:sz w:val="16"/>
          <w:szCs w:val="16"/>
        </w:rPr>
        <w:t xml:space="preserve"> are the only justifications for starting the period of </w:t>
      </w:r>
      <w:r w:rsidRPr="004D43BC">
        <w:rPr>
          <w:rStyle w:val="SubtleEmphasis"/>
          <w:sz w:val="16"/>
          <w:szCs w:val="16"/>
        </w:rPr>
        <w:t>Ineligibility</w:t>
      </w:r>
      <w:r w:rsidRPr="004D43BC">
        <w:rPr>
          <w:sz w:val="16"/>
          <w:szCs w:val="16"/>
        </w:rPr>
        <w:t xml:space="preserve"> earlier than the date of the final hearing decision.</w:t>
      </w:r>
    </w:p>
    <w:p w14:paraId="37255056" w14:textId="77777777" w:rsidR="00DB67E3" w:rsidRPr="004D43BC" w:rsidRDefault="00DB67E3">
      <w:pPr>
        <w:pStyle w:val="FootnoteText"/>
        <w:rPr>
          <w:sz w:val="16"/>
          <w:szCs w:val="16"/>
        </w:rPr>
      </w:pPr>
    </w:p>
  </w:footnote>
  <w:footnote w:id="43">
    <w:p w14:paraId="2D87CE82" w14:textId="37313B65" w:rsidR="00DB67E3" w:rsidRPr="004D43BC" w:rsidRDefault="00DB67E3">
      <w:pPr>
        <w:pStyle w:val="FootnoteText"/>
        <w:rPr>
          <w:sz w:val="16"/>
          <w:szCs w:val="16"/>
        </w:rPr>
      </w:pPr>
      <w:r w:rsidRPr="00427B43">
        <w:rPr>
          <w:rStyle w:val="FootnoteReference"/>
          <w:szCs w:val="16"/>
        </w:rPr>
        <w:footnoteRef/>
      </w:r>
      <w:r w:rsidRPr="004D43BC">
        <w:rPr>
          <w:sz w:val="16"/>
          <w:szCs w:val="16"/>
        </w:rPr>
        <w:t xml:space="preserve"> Comment to Article 10.11.1:  In cases of anti-doping rule violations other than under Article 2.1, the time required for </w:t>
      </w:r>
      <w:r>
        <w:rPr>
          <w:rStyle w:val="SubtleEmphasis"/>
          <w:sz w:val="16"/>
          <w:szCs w:val="16"/>
        </w:rPr>
        <w:t xml:space="preserve">SIA </w:t>
      </w:r>
      <w:r w:rsidRPr="004D43BC">
        <w:rPr>
          <w:sz w:val="16"/>
          <w:szCs w:val="16"/>
        </w:rPr>
        <w:t xml:space="preserve">(or another </w:t>
      </w:r>
      <w:r w:rsidRPr="004D43BC">
        <w:rPr>
          <w:rStyle w:val="SubtleEmphasis"/>
          <w:sz w:val="16"/>
          <w:szCs w:val="16"/>
        </w:rPr>
        <w:t>Anti-Doping Organisation</w:t>
      </w:r>
      <w:r w:rsidRPr="004D43BC">
        <w:rPr>
          <w:sz w:val="16"/>
          <w:szCs w:val="16"/>
        </w:rPr>
        <w:t xml:space="preserve">) to discover and develop facts sufficient to establish an anti-doping rule violation may be lengthy, particularly where the </w:t>
      </w:r>
      <w:r w:rsidRPr="004D43BC">
        <w:rPr>
          <w:rStyle w:val="SubtleEmphasis"/>
          <w:sz w:val="16"/>
          <w:szCs w:val="16"/>
        </w:rPr>
        <w:t>Athlete</w:t>
      </w:r>
      <w:r w:rsidRPr="004D43BC">
        <w:rPr>
          <w:sz w:val="16"/>
          <w:szCs w:val="16"/>
        </w:rPr>
        <w:t xml:space="preserve"> or other </w:t>
      </w:r>
      <w:r w:rsidRPr="004D43BC">
        <w:rPr>
          <w:rStyle w:val="SubtleEmphasis"/>
          <w:sz w:val="16"/>
          <w:szCs w:val="16"/>
        </w:rPr>
        <w:t>Person</w:t>
      </w:r>
      <w:r w:rsidRPr="004D43BC">
        <w:rPr>
          <w:sz w:val="16"/>
          <w:szCs w:val="16"/>
        </w:rPr>
        <w:t xml:space="preserve"> has taken affirmative action to avoid detection</w:t>
      </w:r>
      <w:r>
        <w:rPr>
          <w:sz w:val="16"/>
          <w:szCs w:val="16"/>
        </w:rPr>
        <w:t xml:space="preserve">. </w:t>
      </w:r>
      <w:r w:rsidRPr="004D43BC">
        <w:rPr>
          <w:sz w:val="16"/>
          <w:szCs w:val="16"/>
        </w:rPr>
        <w:t>In these circumstances, the flexibility provided in this Article to start the sanction at an earlier date should not be used.</w:t>
      </w:r>
    </w:p>
  </w:footnote>
  <w:footnote w:id="44">
    <w:p w14:paraId="4E0A0DD8" w14:textId="77777777" w:rsidR="00DB67E3" w:rsidRPr="00BF2C07" w:rsidRDefault="00DB67E3">
      <w:pPr>
        <w:pStyle w:val="FootnoteText"/>
        <w:rPr>
          <w:sz w:val="16"/>
          <w:szCs w:val="16"/>
        </w:rPr>
      </w:pPr>
      <w:r>
        <w:rPr>
          <w:rStyle w:val="FootnoteReference"/>
        </w:rPr>
        <w:footnoteRef/>
      </w:r>
      <w:r>
        <w:t xml:space="preserve"> </w:t>
      </w:r>
      <w:r w:rsidRPr="00BF2C07">
        <w:rPr>
          <w:sz w:val="16"/>
          <w:szCs w:val="16"/>
        </w:rPr>
        <w:t xml:space="preserve">Comment to Article 10.11.3.2:  An </w:t>
      </w:r>
      <w:r w:rsidRPr="00BF2C07">
        <w:rPr>
          <w:rStyle w:val="SubtleEmphasis"/>
          <w:sz w:val="16"/>
          <w:szCs w:val="16"/>
        </w:rPr>
        <w:t>Athlete</w:t>
      </w:r>
      <w:r w:rsidRPr="00BF2C07">
        <w:rPr>
          <w:sz w:val="16"/>
          <w:szCs w:val="16"/>
        </w:rPr>
        <w:t xml:space="preserve">’s voluntary acceptance of a </w:t>
      </w:r>
      <w:r w:rsidRPr="00BF2C07">
        <w:rPr>
          <w:rStyle w:val="SubtleEmphasis"/>
          <w:sz w:val="16"/>
          <w:szCs w:val="16"/>
        </w:rPr>
        <w:t>Provisional Suspension</w:t>
      </w:r>
      <w:r w:rsidRPr="00BF2C07">
        <w:rPr>
          <w:sz w:val="16"/>
          <w:szCs w:val="16"/>
        </w:rPr>
        <w:t xml:space="preserve"> is not an admission by the </w:t>
      </w:r>
      <w:r w:rsidRPr="00BF2C07">
        <w:rPr>
          <w:rStyle w:val="SubtleEmphasis"/>
          <w:sz w:val="16"/>
          <w:szCs w:val="16"/>
        </w:rPr>
        <w:t>Athlete</w:t>
      </w:r>
      <w:r w:rsidRPr="00BF2C07">
        <w:rPr>
          <w:sz w:val="16"/>
          <w:szCs w:val="16"/>
        </w:rPr>
        <w:t xml:space="preserve"> and shall not be used in any way as to draw an adverse inference against the </w:t>
      </w:r>
      <w:r w:rsidRPr="00BF2C07">
        <w:rPr>
          <w:rStyle w:val="SubtleEmphasis"/>
          <w:sz w:val="16"/>
          <w:szCs w:val="16"/>
        </w:rPr>
        <w:t>Athlete</w:t>
      </w:r>
      <w:r w:rsidRPr="00BF2C07">
        <w:rPr>
          <w:sz w:val="16"/>
          <w:szCs w:val="16"/>
        </w:rPr>
        <w:t>.</w:t>
      </w:r>
    </w:p>
  </w:footnote>
  <w:footnote w:id="45">
    <w:p w14:paraId="72C1EF48"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10.12.1:  For example, subject to Article 10.12.2, an </w:t>
      </w:r>
      <w:r w:rsidRPr="004D43BC">
        <w:rPr>
          <w:rStyle w:val="SubtleEmphasis"/>
          <w:sz w:val="16"/>
          <w:szCs w:val="16"/>
        </w:rPr>
        <w:t>Ineligible</w:t>
      </w:r>
      <w:r w:rsidRPr="004D43BC">
        <w:rPr>
          <w:sz w:val="16"/>
          <w:szCs w:val="16"/>
        </w:rPr>
        <w:t xml:space="preserve"> </w:t>
      </w:r>
      <w:r w:rsidRPr="004D43BC">
        <w:rPr>
          <w:rStyle w:val="SubtleEmphasis"/>
          <w:sz w:val="16"/>
          <w:szCs w:val="16"/>
        </w:rPr>
        <w:t>Athlete</w:t>
      </w:r>
      <w:r w:rsidRPr="004D43BC">
        <w:rPr>
          <w:sz w:val="16"/>
          <w:szCs w:val="16"/>
        </w:rPr>
        <w:t xml:space="preserve"> cannot participate in a training camp, exhibition or practice organised by his or her </w:t>
      </w:r>
      <w:r>
        <w:rPr>
          <w:rStyle w:val="SubtleEmphasis"/>
          <w:sz w:val="16"/>
          <w:szCs w:val="16"/>
        </w:rPr>
        <w:t>Sporting Administration Body</w:t>
      </w:r>
      <w:r w:rsidRPr="004D43BC">
        <w:rPr>
          <w:sz w:val="16"/>
          <w:szCs w:val="16"/>
        </w:rPr>
        <w:t xml:space="preserve"> or a club which is a member of that </w:t>
      </w:r>
      <w:r>
        <w:rPr>
          <w:rStyle w:val="SubtleEmphasis"/>
          <w:sz w:val="16"/>
          <w:szCs w:val="16"/>
        </w:rPr>
        <w:t>Sporting Administration Body</w:t>
      </w:r>
      <w:r w:rsidRPr="004D43BC">
        <w:rPr>
          <w:sz w:val="16"/>
          <w:szCs w:val="16"/>
        </w:rPr>
        <w:t xml:space="preserve"> or which is funded by a government agency</w:t>
      </w:r>
      <w:r>
        <w:rPr>
          <w:sz w:val="16"/>
          <w:szCs w:val="16"/>
        </w:rPr>
        <w:t xml:space="preserve">. </w:t>
      </w:r>
      <w:r w:rsidRPr="004D43BC">
        <w:rPr>
          <w:sz w:val="16"/>
          <w:szCs w:val="16"/>
        </w:rPr>
        <w:t xml:space="preserve">Further, an </w:t>
      </w:r>
      <w:r w:rsidRPr="004D43BC">
        <w:rPr>
          <w:rStyle w:val="SubtleEmphasis"/>
          <w:sz w:val="16"/>
          <w:szCs w:val="16"/>
        </w:rPr>
        <w:t>Ineligible</w:t>
      </w:r>
      <w:r w:rsidRPr="004D43BC">
        <w:rPr>
          <w:sz w:val="16"/>
          <w:szCs w:val="16"/>
        </w:rPr>
        <w:t xml:space="preserve"> </w:t>
      </w:r>
      <w:r w:rsidRPr="004D43BC">
        <w:rPr>
          <w:rStyle w:val="SubtleEmphasis"/>
          <w:sz w:val="16"/>
          <w:szCs w:val="16"/>
        </w:rPr>
        <w:t>Athlete</w:t>
      </w:r>
      <w:r w:rsidRPr="004D43BC">
        <w:rPr>
          <w:sz w:val="16"/>
          <w:szCs w:val="16"/>
        </w:rPr>
        <w:t xml:space="preserve"> may not compete in a non-</w:t>
      </w:r>
      <w:r w:rsidRPr="004D43BC">
        <w:rPr>
          <w:rStyle w:val="SubtleEmphasis"/>
          <w:sz w:val="16"/>
          <w:szCs w:val="16"/>
        </w:rPr>
        <w:t>Signatory</w:t>
      </w:r>
      <w:r w:rsidRPr="004D43BC">
        <w:rPr>
          <w:sz w:val="16"/>
          <w:szCs w:val="16"/>
        </w:rPr>
        <w:t xml:space="preserve"> professional league (</w:t>
      </w:r>
      <w:r>
        <w:rPr>
          <w:sz w:val="16"/>
          <w:szCs w:val="16"/>
        </w:rPr>
        <w:t>for example,</w:t>
      </w:r>
      <w:r w:rsidRPr="004D43BC">
        <w:rPr>
          <w:sz w:val="16"/>
          <w:szCs w:val="16"/>
        </w:rPr>
        <w:t xml:space="preserve"> the National Hockey League, the National Basketball League)</w:t>
      </w:r>
      <w:r>
        <w:rPr>
          <w:sz w:val="16"/>
          <w:szCs w:val="16"/>
        </w:rPr>
        <w:t>.</w:t>
      </w:r>
      <w:r w:rsidRPr="004D43BC">
        <w:rPr>
          <w:sz w:val="16"/>
          <w:szCs w:val="16"/>
        </w:rPr>
        <w:t xml:space="preserve"> </w:t>
      </w:r>
      <w:r w:rsidRPr="004D43BC">
        <w:rPr>
          <w:rStyle w:val="SubtleEmphasis"/>
          <w:sz w:val="16"/>
          <w:szCs w:val="16"/>
        </w:rPr>
        <w:t>Events</w:t>
      </w:r>
      <w:r w:rsidRPr="004D43BC">
        <w:rPr>
          <w:sz w:val="16"/>
          <w:szCs w:val="16"/>
        </w:rPr>
        <w:t xml:space="preserve"> organised by a non-</w:t>
      </w:r>
      <w:r w:rsidRPr="004D43BC">
        <w:rPr>
          <w:rStyle w:val="SubtleEmphasis"/>
          <w:sz w:val="16"/>
          <w:szCs w:val="16"/>
        </w:rPr>
        <w:t>Signatory</w:t>
      </w:r>
      <w:r w:rsidRPr="004D43BC">
        <w:rPr>
          <w:sz w:val="16"/>
          <w:szCs w:val="16"/>
        </w:rPr>
        <w:t xml:space="preserve"> </w:t>
      </w:r>
      <w:r w:rsidRPr="004D43BC">
        <w:rPr>
          <w:rStyle w:val="SubtleEmphasis"/>
          <w:sz w:val="16"/>
          <w:szCs w:val="16"/>
        </w:rPr>
        <w:t>International Event</w:t>
      </w:r>
      <w:r w:rsidRPr="004D43BC">
        <w:rPr>
          <w:sz w:val="16"/>
          <w:szCs w:val="16"/>
        </w:rPr>
        <w:t xml:space="preserve"> organisation or a non-</w:t>
      </w:r>
      <w:r w:rsidRPr="004D43BC">
        <w:rPr>
          <w:rStyle w:val="SubtleEmphasis"/>
          <w:sz w:val="16"/>
          <w:szCs w:val="16"/>
        </w:rPr>
        <w:t>Signatory</w:t>
      </w:r>
      <w:r w:rsidRPr="004D43BC">
        <w:rPr>
          <w:sz w:val="16"/>
          <w:szCs w:val="16"/>
        </w:rPr>
        <w:t xml:space="preserve"> national-level event organisation without triggering the </w:t>
      </w:r>
      <w:r w:rsidRPr="004D43BC">
        <w:rPr>
          <w:rStyle w:val="SubtleEmphasis"/>
          <w:sz w:val="16"/>
          <w:szCs w:val="16"/>
        </w:rPr>
        <w:t>Consequences</w:t>
      </w:r>
      <w:r w:rsidRPr="004D43BC">
        <w:rPr>
          <w:sz w:val="16"/>
          <w:szCs w:val="16"/>
        </w:rPr>
        <w:t xml:space="preserve"> set forth in Article 10.12.3. The term </w:t>
      </w:r>
      <w:r>
        <w:rPr>
          <w:sz w:val="16"/>
          <w:szCs w:val="16"/>
        </w:rPr>
        <w:t>’</w:t>
      </w:r>
      <w:r w:rsidRPr="004D43BC">
        <w:rPr>
          <w:sz w:val="16"/>
          <w:szCs w:val="16"/>
        </w:rPr>
        <w:t>activity</w:t>
      </w:r>
      <w:r>
        <w:rPr>
          <w:sz w:val="16"/>
          <w:szCs w:val="16"/>
        </w:rPr>
        <w:t>’</w:t>
      </w:r>
      <w:r w:rsidRPr="004D43BC">
        <w:rPr>
          <w:sz w:val="16"/>
          <w:szCs w:val="16"/>
        </w:rPr>
        <w:t xml:space="preserve"> also includes, for example, administrative activities, such as serving as an official, director, officer, employee, or volunteer of the organisation described in this Article</w:t>
      </w:r>
      <w:r>
        <w:rPr>
          <w:sz w:val="16"/>
          <w:szCs w:val="16"/>
        </w:rPr>
        <w:t xml:space="preserve">. </w:t>
      </w:r>
      <w:r w:rsidRPr="004D43BC">
        <w:rPr>
          <w:rStyle w:val="SubtleEmphasis"/>
          <w:sz w:val="16"/>
          <w:szCs w:val="16"/>
        </w:rPr>
        <w:t>Ineligibility</w:t>
      </w:r>
      <w:r w:rsidRPr="004D43BC">
        <w:rPr>
          <w:sz w:val="16"/>
          <w:szCs w:val="16"/>
        </w:rPr>
        <w:t xml:space="preserve"> imposed in one sport shall also be recognised by other sports (see Article 15.1, Mutual </w:t>
      </w:r>
      <w:r>
        <w:rPr>
          <w:sz w:val="16"/>
          <w:szCs w:val="16"/>
        </w:rPr>
        <w:t>r</w:t>
      </w:r>
      <w:r w:rsidRPr="004D43BC">
        <w:rPr>
          <w:sz w:val="16"/>
          <w:szCs w:val="16"/>
        </w:rPr>
        <w:t>ecognition).</w:t>
      </w:r>
    </w:p>
    <w:p w14:paraId="150598DE" w14:textId="77777777" w:rsidR="00DB67E3" w:rsidRPr="004D43BC" w:rsidRDefault="00DB67E3">
      <w:pPr>
        <w:pStyle w:val="FootnoteText"/>
        <w:rPr>
          <w:sz w:val="16"/>
          <w:szCs w:val="16"/>
        </w:rPr>
      </w:pPr>
    </w:p>
  </w:footnote>
  <w:footnote w:id="46">
    <w:p w14:paraId="12C62BEE"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10.12.2:  In many </w:t>
      </w:r>
      <w:r w:rsidRPr="004D43BC">
        <w:rPr>
          <w:rStyle w:val="SubtleEmphasis"/>
          <w:sz w:val="16"/>
          <w:szCs w:val="16"/>
        </w:rPr>
        <w:t>Team Sport</w:t>
      </w:r>
      <w:r w:rsidRPr="004D43BC">
        <w:rPr>
          <w:sz w:val="16"/>
          <w:szCs w:val="16"/>
        </w:rPr>
        <w:t>s and some individual sports (</w:t>
      </w:r>
      <w:r>
        <w:rPr>
          <w:sz w:val="16"/>
          <w:szCs w:val="16"/>
        </w:rPr>
        <w:t>for example</w:t>
      </w:r>
      <w:r w:rsidRPr="004D43BC">
        <w:rPr>
          <w:sz w:val="16"/>
          <w:szCs w:val="16"/>
        </w:rPr>
        <w:t xml:space="preserve">, ski jumping and gymnastics), an </w:t>
      </w:r>
      <w:r w:rsidRPr="004D43BC">
        <w:rPr>
          <w:rStyle w:val="SubtleEmphasis"/>
          <w:sz w:val="16"/>
          <w:szCs w:val="16"/>
        </w:rPr>
        <w:t>Athlete</w:t>
      </w:r>
      <w:r w:rsidRPr="004D43BC">
        <w:rPr>
          <w:sz w:val="16"/>
          <w:szCs w:val="16"/>
        </w:rPr>
        <w:t xml:space="preserve"> cannot effectively train on his/her own so as to be ready to compete at the end of the </w:t>
      </w:r>
      <w:r w:rsidRPr="004D43BC">
        <w:rPr>
          <w:rStyle w:val="SubtleEmphasis"/>
          <w:sz w:val="16"/>
          <w:szCs w:val="16"/>
        </w:rPr>
        <w:t>Athlete</w:t>
      </w:r>
      <w:r w:rsidRPr="004D43BC">
        <w:rPr>
          <w:sz w:val="16"/>
          <w:szCs w:val="16"/>
        </w:rPr>
        <w:t xml:space="preserve">’s period of </w:t>
      </w:r>
      <w:r w:rsidRPr="004D43BC">
        <w:rPr>
          <w:rStyle w:val="SubtleEmphasis"/>
          <w:sz w:val="16"/>
          <w:szCs w:val="16"/>
        </w:rPr>
        <w:t>Ineligibility</w:t>
      </w:r>
      <w:r>
        <w:rPr>
          <w:sz w:val="16"/>
          <w:szCs w:val="16"/>
        </w:rPr>
        <w:t xml:space="preserve">. </w:t>
      </w:r>
      <w:r w:rsidRPr="004D43BC">
        <w:rPr>
          <w:sz w:val="16"/>
          <w:szCs w:val="16"/>
        </w:rPr>
        <w:t xml:space="preserve">During the training period described in this Article, an </w:t>
      </w:r>
      <w:r w:rsidRPr="004D43BC">
        <w:rPr>
          <w:rStyle w:val="SubtleEmphasis"/>
          <w:sz w:val="16"/>
          <w:szCs w:val="16"/>
        </w:rPr>
        <w:t>Ineligible</w:t>
      </w:r>
      <w:r w:rsidRPr="004D43BC">
        <w:rPr>
          <w:sz w:val="16"/>
          <w:szCs w:val="16"/>
        </w:rPr>
        <w:t xml:space="preserve"> </w:t>
      </w:r>
      <w:r w:rsidRPr="004D43BC">
        <w:rPr>
          <w:rStyle w:val="SubtleEmphasis"/>
          <w:sz w:val="16"/>
          <w:szCs w:val="16"/>
        </w:rPr>
        <w:t>Athlete</w:t>
      </w:r>
      <w:r w:rsidRPr="004D43BC">
        <w:rPr>
          <w:sz w:val="16"/>
          <w:szCs w:val="16"/>
        </w:rPr>
        <w:t xml:space="preserve"> may not compete or engage in any activity described in Article 10.12.1 other than training.</w:t>
      </w:r>
    </w:p>
  </w:footnote>
  <w:footnote w:id="47">
    <w:p w14:paraId="5790148A"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11.3:  For example, the International Olympic Committee could establish rules which would require </w:t>
      </w:r>
      <w:r w:rsidRPr="004D43BC">
        <w:rPr>
          <w:rStyle w:val="SubtleEmphasis"/>
          <w:sz w:val="16"/>
          <w:szCs w:val="16"/>
        </w:rPr>
        <w:t>Disqualification</w:t>
      </w:r>
      <w:r w:rsidRPr="004D43BC">
        <w:rPr>
          <w:sz w:val="16"/>
          <w:szCs w:val="16"/>
        </w:rPr>
        <w:t xml:space="preserve"> of a team from the Olympic Games based on a lesser number of anti-doping rule violations during the period of the Games.</w:t>
      </w:r>
    </w:p>
  </w:footnote>
  <w:footnote w:id="48">
    <w:p w14:paraId="4D70CC1F" w14:textId="41EA1F59" w:rsidR="00DB67E3" w:rsidRPr="00FD1455" w:rsidRDefault="00DB67E3">
      <w:pPr>
        <w:pStyle w:val="FootnoteText"/>
        <w:rPr>
          <w:i/>
          <w:sz w:val="16"/>
          <w:szCs w:val="16"/>
        </w:rPr>
      </w:pPr>
      <w:r>
        <w:rPr>
          <w:rStyle w:val="FootnoteReference"/>
        </w:rPr>
        <w:footnoteRef/>
      </w:r>
      <w:r>
        <w:t xml:space="preserve"> </w:t>
      </w:r>
      <w:r w:rsidRPr="004D43BC">
        <w:rPr>
          <w:sz w:val="16"/>
          <w:szCs w:val="16"/>
        </w:rPr>
        <w:t xml:space="preserve">Comment to Article 13.1.2:  </w:t>
      </w:r>
      <w:r w:rsidRPr="004D43BC">
        <w:rPr>
          <w:rStyle w:val="SubtleEmphasis"/>
          <w:sz w:val="16"/>
          <w:szCs w:val="16"/>
        </w:rPr>
        <w:t>CAS</w:t>
      </w:r>
      <w:r w:rsidRPr="004D43BC">
        <w:rPr>
          <w:sz w:val="16"/>
          <w:szCs w:val="16"/>
        </w:rPr>
        <w:t xml:space="preserve"> proceedings are de novo</w:t>
      </w:r>
      <w:r>
        <w:rPr>
          <w:sz w:val="16"/>
          <w:szCs w:val="16"/>
        </w:rPr>
        <w:t xml:space="preserve">. </w:t>
      </w:r>
      <w:r w:rsidRPr="004D43BC">
        <w:rPr>
          <w:sz w:val="16"/>
          <w:szCs w:val="16"/>
        </w:rPr>
        <w:t xml:space="preserve">Prior proceedings do not limit the evidence or carry weight in the hearing before </w:t>
      </w:r>
      <w:r w:rsidRPr="004D43BC">
        <w:rPr>
          <w:rStyle w:val="SubtleEmphasis"/>
          <w:sz w:val="16"/>
          <w:szCs w:val="16"/>
        </w:rPr>
        <w:t>CAS</w:t>
      </w:r>
      <w:r w:rsidRPr="004D43BC">
        <w:rPr>
          <w:sz w:val="16"/>
          <w:szCs w:val="16"/>
        </w:rPr>
        <w:t>.</w:t>
      </w:r>
      <w:r>
        <w:rPr>
          <w:sz w:val="16"/>
          <w:szCs w:val="16"/>
        </w:rPr>
        <w:t xml:space="preserve"> </w:t>
      </w:r>
      <w:r w:rsidRPr="00FD1455">
        <w:rPr>
          <w:i/>
          <w:sz w:val="16"/>
          <w:szCs w:val="16"/>
        </w:rPr>
        <w:t>NST</w:t>
      </w:r>
      <w:r>
        <w:rPr>
          <w:sz w:val="16"/>
          <w:szCs w:val="16"/>
        </w:rPr>
        <w:t xml:space="preserve"> proceedings are governed by subsections 95(1)-(3) of the </w:t>
      </w:r>
      <w:r w:rsidRPr="00FD1455">
        <w:rPr>
          <w:i/>
          <w:sz w:val="16"/>
          <w:szCs w:val="16"/>
        </w:rPr>
        <w:t>National Sports Tribunal (Practice and Procedure) Determination 2020.</w:t>
      </w:r>
    </w:p>
  </w:footnote>
  <w:footnote w:id="49">
    <w:p w14:paraId="7B53A0DE"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13.2.1:  </w:t>
      </w:r>
      <w:r w:rsidRPr="004D43BC">
        <w:rPr>
          <w:rStyle w:val="SubtleEmphasis"/>
          <w:sz w:val="16"/>
          <w:szCs w:val="16"/>
        </w:rPr>
        <w:t>CAS</w:t>
      </w:r>
      <w:r w:rsidRPr="004D43BC">
        <w:rPr>
          <w:sz w:val="16"/>
          <w:szCs w:val="16"/>
        </w:rPr>
        <w:t xml:space="preserve"> decisions are final and binding except for any review required by law applicable to the annulment or enforcement of arbitral awards.</w:t>
      </w:r>
    </w:p>
  </w:footnote>
  <w:footnote w:id="50">
    <w:p w14:paraId="524F5C29"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13.2.4:  This provision is necessary because since 2011, </w:t>
      </w:r>
      <w:r w:rsidRPr="004D43BC">
        <w:rPr>
          <w:rStyle w:val="SubtleEmphasis"/>
          <w:sz w:val="16"/>
          <w:szCs w:val="16"/>
        </w:rPr>
        <w:t>CAS</w:t>
      </w:r>
      <w:r w:rsidRPr="004D43BC">
        <w:rPr>
          <w:sz w:val="16"/>
          <w:szCs w:val="16"/>
        </w:rPr>
        <w:t xml:space="preserve"> rules no longer permit an </w:t>
      </w:r>
      <w:r w:rsidRPr="004D43BC">
        <w:rPr>
          <w:rStyle w:val="SubtleEmphasis"/>
          <w:sz w:val="16"/>
          <w:szCs w:val="16"/>
        </w:rPr>
        <w:t>Athlete</w:t>
      </w:r>
      <w:r w:rsidRPr="004D43BC">
        <w:rPr>
          <w:sz w:val="16"/>
          <w:szCs w:val="16"/>
        </w:rPr>
        <w:t xml:space="preserve"> the right to cross appeal when an </w:t>
      </w:r>
      <w:r w:rsidRPr="004D43BC">
        <w:rPr>
          <w:rStyle w:val="SubtleEmphasis"/>
          <w:sz w:val="16"/>
          <w:szCs w:val="16"/>
        </w:rPr>
        <w:t>Anti-Doping Organisation</w:t>
      </w:r>
      <w:r w:rsidRPr="004D43BC">
        <w:rPr>
          <w:sz w:val="16"/>
          <w:szCs w:val="16"/>
        </w:rPr>
        <w:t xml:space="preserve"> appeals a decision after the </w:t>
      </w:r>
      <w:r w:rsidRPr="004D43BC">
        <w:rPr>
          <w:rStyle w:val="SubtleEmphasis"/>
          <w:sz w:val="16"/>
          <w:szCs w:val="16"/>
        </w:rPr>
        <w:t>Athlete</w:t>
      </w:r>
      <w:r w:rsidRPr="004D43BC">
        <w:rPr>
          <w:sz w:val="16"/>
          <w:szCs w:val="16"/>
        </w:rPr>
        <w:t>’s time for appeal has expired</w:t>
      </w:r>
      <w:r>
        <w:rPr>
          <w:sz w:val="16"/>
          <w:szCs w:val="16"/>
        </w:rPr>
        <w:t xml:space="preserve">. </w:t>
      </w:r>
      <w:r w:rsidRPr="004D43BC">
        <w:rPr>
          <w:sz w:val="16"/>
          <w:szCs w:val="16"/>
        </w:rPr>
        <w:t>This provision permits a full hearing for all parties.</w:t>
      </w:r>
    </w:p>
    <w:p w14:paraId="498F5FF2" w14:textId="77777777" w:rsidR="00DB67E3" w:rsidRPr="009D3E3C" w:rsidRDefault="00DB67E3">
      <w:pPr>
        <w:pStyle w:val="FootnoteText"/>
        <w:rPr>
          <w:sz w:val="16"/>
        </w:rPr>
      </w:pPr>
    </w:p>
  </w:footnote>
  <w:footnote w:id="51">
    <w:p w14:paraId="1C609298" w14:textId="77777777" w:rsidR="00DB67E3" w:rsidRDefault="00DB67E3">
      <w:pPr>
        <w:pStyle w:val="FootnoteText"/>
        <w:rPr>
          <w:sz w:val="16"/>
          <w:szCs w:val="16"/>
        </w:rPr>
      </w:pPr>
      <w:r>
        <w:rPr>
          <w:rStyle w:val="FootnoteReference"/>
        </w:rPr>
        <w:footnoteRef/>
      </w:r>
      <w:r>
        <w:t xml:space="preserve"> </w:t>
      </w:r>
      <w:r w:rsidRPr="004D43BC">
        <w:rPr>
          <w:sz w:val="16"/>
          <w:szCs w:val="16"/>
        </w:rPr>
        <w:t xml:space="preserve">Comment to Article 13.3:  Given the different circumstances of each anti-doping rule violation investigation and results management process, it is not feasible to establish a fixed time period for an </w:t>
      </w:r>
      <w:r w:rsidRPr="004D43BC">
        <w:rPr>
          <w:rStyle w:val="SubtleEmphasis"/>
          <w:sz w:val="16"/>
          <w:szCs w:val="16"/>
        </w:rPr>
        <w:t>Anti-Doping Organisation</w:t>
      </w:r>
      <w:r w:rsidRPr="004D43BC">
        <w:rPr>
          <w:sz w:val="16"/>
          <w:szCs w:val="16"/>
        </w:rPr>
        <w:t xml:space="preserve"> to render a decision before </w:t>
      </w:r>
      <w:r w:rsidRPr="004D43BC">
        <w:rPr>
          <w:rStyle w:val="SubtleEmphasis"/>
          <w:sz w:val="16"/>
          <w:szCs w:val="16"/>
        </w:rPr>
        <w:t>WADA</w:t>
      </w:r>
      <w:r w:rsidRPr="004D43BC">
        <w:rPr>
          <w:sz w:val="16"/>
          <w:szCs w:val="16"/>
        </w:rPr>
        <w:t xml:space="preserve"> may intervene by appealing directly to </w:t>
      </w:r>
      <w:r w:rsidRPr="004D43BC">
        <w:rPr>
          <w:rStyle w:val="SubtleEmphasis"/>
          <w:sz w:val="16"/>
          <w:szCs w:val="16"/>
        </w:rPr>
        <w:t>CAS</w:t>
      </w:r>
      <w:r>
        <w:rPr>
          <w:sz w:val="16"/>
          <w:szCs w:val="16"/>
        </w:rPr>
        <w:t xml:space="preserve">. </w:t>
      </w:r>
      <w:r w:rsidRPr="004D43BC">
        <w:rPr>
          <w:sz w:val="16"/>
          <w:szCs w:val="16"/>
        </w:rPr>
        <w:t xml:space="preserve">Before taking such action, however, </w:t>
      </w:r>
      <w:r w:rsidRPr="004D43BC">
        <w:rPr>
          <w:rStyle w:val="SubtleEmphasis"/>
          <w:sz w:val="16"/>
          <w:szCs w:val="16"/>
        </w:rPr>
        <w:t>WADA</w:t>
      </w:r>
      <w:r w:rsidRPr="004D43BC">
        <w:rPr>
          <w:sz w:val="16"/>
          <w:szCs w:val="16"/>
        </w:rPr>
        <w:t xml:space="preserve"> will consult with the </w:t>
      </w:r>
      <w:r w:rsidRPr="004D43BC">
        <w:rPr>
          <w:rStyle w:val="SubtleEmphasis"/>
          <w:sz w:val="16"/>
          <w:szCs w:val="16"/>
        </w:rPr>
        <w:t>Anti-Doping Organisation</w:t>
      </w:r>
      <w:r w:rsidRPr="004D43BC">
        <w:rPr>
          <w:sz w:val="16"/>
          <w:szCs w:val="16"/>
        </w:rPr>
        <w:t xml:space="preserve"> and give the </w:t>
      </w:r>
      <w:r w:rsidRPr="004D43BC">
        <w:rPr>
          <w:rStyle w:val="SubtleEmphasis"/>
          <w:sz w:val="16"/>
          <w:szCs w:val="16"/>
        </w:rPr>
        <w:t>Anti-Doping Organisation</w:t>
      </w:r>
      <w:r w:rsidRPr="004D43BC">
        <w:rPr>
          <w:sz w:val="16"/>
          <w:szCs w:val="16"/>
        </w:rPr>
        <w:t xml:space="preserve"> an opportunity to explain why it has not yet rendered a decision.</w:t>
      </w:r>
    </w:p>
    <w:p w14:paraId="3FE4963A" w14:textId="77777777" w:rsidR="00DB67E3" w:rsidRPr="004D43BC" w:rsidRDefault="00DB67E3">
      <w:pPr>
        <w:pStyle w:val="FootnoteText"/>
        <w:rPr>
          <w:sz w:val="16"/>
          <w:szCs w:val="16"/>
        </w:rPr>
      </w:pPr>
    </w:p>
  </w:footnote>
  <w:footnote w:id="52">
    <w:p w14:paraId="3F641413" w14:textId="77777777" w:rsidR="00DB67E3" w:rsidRPr="0081022F" w:rsidRDefault="00DB67E3">
      <w:pPr>
        <w:pStyle w:val="FootnoteText"/>
        <w:rPr>
          <w:sz w:val="16"/>
          <w:szCs w:val="16"/>
          <w:lang w:val="en-US"/>
        </w:rPr>
      </w:pPr>
      <w:r>
        <w:rPr>
          <w:rStyle w:val="FootnoteReference"/>
        </w:rPr>
        <w:footnoteRef/>
      </w:r>
      <w:r>
        <w:t xml:space="preserve"> </w:t>
      </w:r>
      <w:r>
        <w:rPr>
          <w:sz w:val="16"/>
          <w:szCs w:val="16"/>
        </w:rPr>
        <w:t xml:space="preserve">Paragraph 38(4)(a) of the </w:t>
      </w:r>
      <w:r w:rsidRPr="00CD6D6C">
        <w:rPr>
          <w:i/>
          <w:sz w:val="16"/>
          <w:szCs w:val="16"/>
        </w:rPr>
        <w:t>NST Act</w:t>
      </w:r>
      <w:r>
        <w:rPr>
          <w:sz w:val="16"/>
          <w:szCs w:val="16"/>
        </w:rPr>
        <w:t xml:space="preserve"> provides that where the relevant anti-doping policy specifies a period within which an appeal may be made to the Appeals Division of the </w:t>
      </w:r>
      <w:r w:rsidRPr="00CD6D6C">
        <w:rPr>
          <w:i/>
          <w:sz w:val="16"/>
          <w:szCs w:val="16"/>
        </w:rPr>
        <w:t>NST</w:t>
      </w:r>
      <w:r>
        <w:rPr>
          <w:sz w:val="16"/>
          <w:szCs w:val="16"/>
        </w:rPr>
        <w:t xml:space="preserve">, the application must be made before the end of that period. </w:t>
      </w:r>
    </w:p>
  </w:footnote>
  <w:footnote w:id="53">
    <w:p w14:paraId="7D62F10B"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15.1:  The extent of recognition of </w:t>
      </w:r>
      <w:r w:rsidRPr="004D43BC">
        <w:rPr>
          <w:rStyle w:val="SubtleEmphasis"/>
          <w:sz w:val="16"/>
          <w:szCs w:val="16"/>
        </w:rPr>
        <w:t>TUE</w:t>
      </w:r>
      <w:r w:rsidRPr="004D43BC">
        <w:rPr>
          <w:sz w:val="16"/>
          <w:szCs w:val="16"/>
        </w:rPr>
        <w:t xml:space="preserve"> decisions of other </w:t>
      </w:r>
      <w:r w:rsidRPr="004D43BC">
        <w:rPr>
          <w:rStyle w:val="SubtleEmphasis"/>
          <w:sz w:val="16"/>
          <w:szCs w:val="16"/>
        </w:rPr>
        <w:t>Anti-Doping Organisations</w:t>
      </w:r>
      <w:r w:rsidRPr="004D43BC">
        <w:rPr>
          <w:sz w:val="16"/>
          <w:szCs w:val="16"/>
        </w:rPr>
        <w:t xml:space="preserve"> shall be determined by Article 4.4 and the </w:t>
      </w:r>
      <w:r w:rsidRPr="004D43BC">
        <w:rPr>
          <w:rStyle w:val="SubtleEmphasis"/>
          <w:sz w:val="16"/>
          <w:szCs w:val="16"/>
        </w:rPr>
        <w:t>International Standard</w:t>
      </w:r>
      <w:r w:rsidRPr="004D43BC">
        <w:rPr>
          <w:sz w:val="16"/>
          <w:szCs w:val="16"/>
        </w:rPr>
        <w:t xml:space="preserve"> </w:t>
      </w:r>
      <w:r w:rsidRPr="004D43BC">
        <w:rPr>
          <w:i/>
          <w:sz w:val="16"/>
          <w:szCs w:val="16"/>
        </w:rPr>
        <w:t>for</w:t>
      </w:r>
      <w:r w:rsidRPr="004D43BC">
        <w:rPr>
          <w:sz w:val="16"/>
          <w:szCs w:val="16"/>
        </w:rPr>
        <w:t xml:space="preserve"> </w:t>
      </w:r>
      <w:r w:rsidRPr="004D43BC">
        <w:rPr>
          <w:rStyle w:val="SubtleEmphasis"/>
          <w:sz w:val="16"/>
          <w:szCs w:val="16"/>
        </w:rPr>
        <w:t>Therapeutic Use Exemption</w:t>
      </w:r>
      <w:r w:rsidRPr="004D43BC">
        <w:rPr>
          <w:sz w:val="16"/>
          <w:szCs w:val="16"/>
        </w:rPr>
        <w:t>s.</w:t>
      </w:r>
    </w:p>
  </w:footnote>
  <w:footnote w:id="54">
    <w:p w14:paraId="57C63286"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to Article 22.1.2:  With due regard to an </w:t>
      </w:r>
      <w:r w:rsidRPr="004D43BC">
        <w:rPr>
          <w:rStyle w:val="SubtleEmphasis"/>
          <w:sz w:val="16"/>
          <w:szCs w:val="16"/>
        </w:rPr>
        <w:t>Athlete</w:t>
      </w:r>
      <w:r w:rsidRPr="004D43BC">
        <w:rPr>
          <w:sz w:val="16"/>
          <w:szCs w:val="16"/>
        </w:rPr>
        <w:t xml:space="preserve">’s human rights and privacy, legitimate anti-doping considerations sometimes require </w:t>
      </w:r>
      <w:r w:rsidRPr="004D43BC">
        <w:rPr>
          <w:rStyle w:val="SubtleEmphasis"/>
          <w:sz w:val="16"/>
          <w:szCs w:val="16"/>
        </w:rPr>
        <w:t>Sample</w:t>
      </w:r>
      <w:r w:rsidRPr="004D43BC">
        <w:rPr>
          <w:sz w:val="16"/>
          <w:szCs w:val="16"/>
        </w:rPr>
        <w:t xml:space="preserve"> collection late at night or early in the morning</w:t>
      </w:r>
      <w:r>
        <w:rPr>
          <w:sz w:val="16"/>
          <w:szCs w:val="16"/>
        </w:rPr>
        <w:t xml:space="preserve">. </w:t>
      </w:r>
      <w:r w:rsidRPr="004D43BC">
        <w:rPr>
          <w:sz w:val="16"/>
          <w:szCs w:val="16"/>
        </w:rPr>
        <w:t xml:space="preserve">For example, it is known that some </w:t>
      </w:r>
      <w:r w:rsidRPr="004D43BC">
        <w:rPr>
          <w:rStyle w:val="SubtleEmphasis"/>
          <w:sz w:val="16"/>
          <w:szCs w:val="16"/>
        </w:rPr>
        <w:t>Athletes</w:t>
      </w:r>
      <w:r w:rsidRPr="004D43BC">
        <w:rPr>
          <w:sz w:val="16"/>
          <w:szCs w:val="16"/>
        </w:rPr>
        <w:t xml:space="preserve"> use low doses of EPO during these hours so that it will be undetectable in the morning.</w:t>
      </w:r>
    </w:p>
  </w:footnote>
  <w:footnote w:id="55">
    <w:p w14:paraId="698D1E83" w14:textId="77777777" w:rsidR="00DB67E3" w:rsidRPr="004D43BC" w:rsidRDefault="00DB67E3">
      <w:pPr>
        <w:pStyle w:val="FootnoteText"/>
        <w:rPr>
          <w:sz w:val="16"/>
          <w:szCs w:val="16"/>
        </w:rPr>
      </w:pPr>
      <w:r>
        <w:rPr>
          <w:rStyle w:val="FootnoteReference"/>
        </w:rPr>
        <w:footnoteRef/>
      </w:r>
      <w:r>
        <w:t xml:space="preserve"> </w:t>
      </w:r>
      <w:r w:rsidRPr="00DD00B7">
        <w:rPr>
          <w:sz w:val="16"/>
          <w:szCs w:val="16"/>
        </w:rPr>
        <w:t>Comment: Defined terms shall include their plural and possessive forms, as well as those terms used as other parts of speech.</w:t>
      </w:r>
    </w:p>
  </w:footnote>
  <w:footnote w:id="56">
    <w:p w14:paraId="65D86DA4" w14:textId="77777777" w:rsidR="00DB67E3" w:rsidRPr="007B6C53" w:rsidRDefault="00DB67E3">
      <w:pPr>
        <w:pStyle w:val="FootnoteText"/>
        <w:rPr>
          <w:sz w:val="16"/>
          <w:szCs w:val="16"/>
          <w:lang w:val="en-US"/>
        </w:rPr>
      </w:pPr>
      <w:r>
        <w:rPr>
          <w:rStyle w:val="FootnoteReference"/>
        </w:rPr>
        <w:footnoteRef/>
      </w:r>
      <w:r>
        <w:t xml:space="preserve"> </w:t>
      </w:r>
      <w:r w:rsidRPr="00B91E17">
        <w:rPr>
          <w:sz w:val="16"/>
          <w:szCs w:val="16"/>
        </w:rPr>
        <w:t xml:space="preserve">Comment to </w:t>
      </w:r>
      <w:r w:rsidRPr="007B6C53">
        <w:rPr>
          <w:i/>
          <w:sz w:val="16"/>
          <w:szCs w:val="16"/>
        </w:rPr>
        <w:t>Athlete</w:t>
      </w:r>
      <w:r w:rsidRPr="00B91E17">
        <w:rPr>
          <w:sz w:val="16"/>
          <w:szCs w:val="16"/>
        </w:rPr>
        <w:t xml:space="preserve">: This definition makes it clear that all </w:t>
      </w:r>
      <w:r w:rsidRPr="007B6C53">
        <w:rPr>
          <w:i/>
          <w:sz w:val="16"/>
          <w:szCs w:val="16"/>
        </w:rPr>
        <w:t>International</w:t>
      </w:r>
      <w:r w:rsidRPr="00B91E17">
        <w:rPr>
          <w:sz w:val="16"/>
          <w:szCs w:val="16"/>
        </w:rPr>
        <w:t xml:space="preserve"> and </w:t>
      </w:r>
      <w:r w:rsidRPr="007B6C53">
        <w:rPr>
          <w:i/>
          <w:sz w:val="16"/>
          <w:szCs w:val="16"/>
        </w:rPr>
        <w:t>National-Level Athletes</w:t>
      </w:r>
      <w:r w:rsidRPr="00B91E17">
        <w:rPr>
          <w:sz w:val="16"/>
          <w:szCs w:val="16"/>
        </w:rPr>
        <w:t xml:space="preserve"> are subject to the anti-doping rules of the </w:t>
      </w:r>
      <w:r w:rsidRPr="007B6C53">
        <w:rPr>
          <w:i/>
          <w:sz w:val="16"/>
          <w:szCs w:val="16"/>
        </w:rPr>
        <w:t>Code</w:t>
      </w:r>
      <w:r w:rsidRPr="00B91E17">
        <w:rPr>
          <w:sz w:val="16"/>
          <w:szCs w:val="16"/>
        </w:rPr>
        <w:t xml:space="preserve">, with the precise definitions of international- and national-level sport to be set forth in the anti-doping rules of the </w:t>
      </w:r>
      <w:r w:rsidRPr="007B6C53">
        <w:rPr>
          <w:i/>
          <w:sz w:val="16"/>
          <w:szCs w:val="16"/>
        </w:rPr>
        <w:t>International Federations</w:t>
      </w:r>
      <w:r w:rsidRPr="00B91E17">
        <w:rPr>
          <w:sz w:val="16"/>
          <w:szCs w:val="16"/>
        </w:rPr>
        <w:t xml:space="preserve"> and </w:t>
      </w:r>
      <w:r w:rsidRPr="007B6C53">
        <w:rPr>
          <w:i/>
          <w:sz w:val="16"/>
          <w:szCs w:val="16"/>
        </w:rPr>
        <w:t>National Anti-Doping Organizations</w:t>
      </w:r>
      <w:r w:rsidRPr="00B91E17">
        <w:rPr>
          <w:sz w:val="16"/>
          <w:szCs w:val="16"/>
        </w:rPr>
        <w:t xml:space="preserve">, respectively. The definition also allows each </w:t>
      </w:r>
      <w:r w:rsidRPr="007B6C53">
        <w:rPr>
          <w:i/>
          <w:sz w:val="16"/>
          <w:szCs w:val="16"/>
        </w:rPr>
        <w:t>National Anti-Doping Organization</w:t>
      </w:r>
      <w:r w:rsidRPr="00B91E17">
        <w:rPr>
          <w:sz w:val="16"/>
          <w:szCs w:val="16"/>
        </w:rPr>
        <w:t xml:space="preserve">, if it chooses to do so, to expand its anti-doping program beyond </w:t>
      </w:r>
      <w:r w:rsidRPr="007B6C53">
        <w:rPr>
          <w:i/>
          <w:sz w:val="16"/>
          <w:szCs w:val="16"/>
        </w:rPr>
        <w:t>International</w:t>
      </w:r>
      <w:r w:rsidRPr="00B91E17">
        <w:rPr>
          <w:sz w:val="16"/>
          <w:szCs w:val="16"/>
        </w:rPr>
        <w:t xml:space="preserve">- or </w:t>
      </w:r>
      <w:r w:rsidRPr="007B6C53">
        <w:rPr>
          <w:i/>
          <w:sz w:val="16"/>
          <w:szCs w:val="16"/>
        </w:rPr>
        <w:t>National- Level Athletes</w:t>
      </w:r>
      <w:r w:rsidRPr="00B91E17">
        <w:rPr>
          <w:sz w:val="16"/>
          <w:szCs w:val="16"/>
        </w:rPr>
        <w:t xml:space="preserve"> to competitors at lower levels of </w:t>
      </w:r>
      <w:r w:rsidRPr="007B6C53">
        <w:rPr>
          <w:i/>
          <w:sz w:val="16"/>
          <w:szCs w:val="16"/>
        </w:rPr>
        <w:t>Competition</w:t>
      </w:r>
      <w:r w:rsidRPr="00B91E17">
        <w:rPr>
          <w:sz w:val="16"/>
          <w:szCs w:val="16"/>
        </w:rPr>
        <w:t xml:space="preserve"> or to individuals who engage in fitness activities but do not compete at all. Thus, a National Anti-Doping Organization could, for example, elect to test recreational-level competitors but not require advance TUEs. But an anti-doping rule violation involving an </w:t>
      </w:r>
      <w:r w:rsidRPr="007B6C53">
        <w:rPr>
          <w:i/>
          <w:sz w:val="16"/>
          <w:szCs w:val="16"/>
        </w:rPr>
        <w:t>Adverse Analytical Finding</w:t>
      </w:r>
      <w:r w:rsidRPr="00B91E17">
        <w:rPr>
          <w:sz w:val="16"/>
          <w:szCs w:val="16"/>
        </w:rPr>
        <w:t xml:space="preserve"> or </w:t>
      </w:r>
      <w:r w:rsidRPr="007B6C53">
        <w:rPr>
          <w:i/>
          <w:sz w:val="16"/>
          <w:szCs w:val="16"/>
        </w:rPr>
        <w:t>Tampering</w:t>
      </w:r>
      <w:r w:rsidRPr="00B91E17">
        <w:rPr>
          <w:sz w:val="16"/>
          <w:szCs w:val="16"/>
        </w:rPr>
        <w:t xml:space="preserve"> results in all of the Consequences provided for in the Code (with the exception of Article 14.3.2). The decision on whether Consequences apply to recreational-level </w:t>
      </w:r>
      <w:r w:rsidRPr="007B6C53">
        <w:rPr>
          <w:i/>
          <w:sz w:val="16"/>
          <w:szCs w:val="16"/>
        </w:rPr>
        <w:t xml:space="preserve">Athletes </w:t>
      </w:r>
      <w:r w:rsidRPr="00B91E17">
        <w:rPr>
          <w:sz w:val="16"/>
          <w:szCs w:val="16"/>
        </w:rPr>
        <w:t xml:space="preserve">who engage in fitness activities but never compete is left to the </w:t>
      </w:r>
      <w:r w:rsidRPr="007B6C53">
        <w:rPr>
          <w:i/>
          <w:sz w:val="16"/>
          <w:szCs w:val="16"/>
        </w:rPr>
        <w:t>National Anti-Doping Organization</w:t>
      </w:r>
      <w:r w:rsidRPr="00B91E17">
        <w:rPr>
          <w:sz w:val="16"/>
          <w:szCs w:val="16"/>
        </w:rPr>
        <w:t xml:space="preserve">. In the same manner, a </w:t>
      </w:r>
      <w:r w:rsidRPr="007B6C53">
        <w:rPr>
          <w:i/>
          <w:sz w:val="16"/>
          <w:szCs w:val="16"/>
        </w:rPr>
        <w:t>Major Event Organization</w:t>
      </w:r>
      <w:r w:rsidRPr="00B91E17">
        <w:rPr>
          <w:sz w:val="16"/>
          <w:szCs w:val="16"/>
        </w:rPr>
        <w:t xml:space="preserve"> holding an Event only for masters-level competitors could elect to test the competitors but not analyze </w:t>
      </w:r>
      <w:r w:rsidRPr="007B6C53">
        <w:rPr>
          <w:i/>
          <w:sz w:val="16"/>
          <w:szCs w:val="16"/>
        </w:rPr>
        <w:t xml:space="preserve">Samples </w:t>
      </w:r>
      <w:r w:rsidRPr="00B91E17">
        <w:rPr>
          <w:sz w:val="16"/>
          <w:szCs w:val="16"/>
        </w:rPr>
        <w:t xml:space="preserve">for the full menu of </w:t>
      </w:r>
      <w:r w:rsidRPr="007B6C53">
        <w:rPr>
          <w:i/>
          <w:sz w:val="16"/>
          <w:szCs w:val="16"/>
        </w:rPr>
        <w:t>Prohibited Substances</w:t>
      </w:r>
      <w:r w:rsidRPr="00B91E17">
        <w:rPr>
          <w:sz w:val="16"/>
          <w:szCs w:val="16"/>
        </w:rPr>
        <w:t xml:space="preserve">. Competitors at all levels of </w:t>
      </w:r>
      <w:r w:rsidRPr="007B6C53">
        <w:rPr>
          <w:i/>
          <w:sz w:val="16"/>
          <w:szCs w:val="16"/>
        </w:rPr>
        <w:t>Competition</w:t>
      </w:r>
      <w:r w:rsidRPr="00B91E17">
        <w:rPr>
          <w:sz w:val="16"/>
          <w:szCs w:val="16"/>
        </w:rPr>
        <w:t xml:space="preserve"> should receive the benefit of anti-doping information and education.]</w:t>
      </w:r>
    </w:p>
  </w:footnote>
  <w:footnote w:id="57">
    <w:p w14:paraId="3AF3158E" w14:textId="77777777" w:rsidR="00DB67E3" w:rsidRPr="004D43BC" w:rsidRDefault="00DB67E3" w:rsidP="00134B73">
      <w:pPr>
        <w:pStyle w:val="Quote"/>
        <w:pBdr>
          <w:top w:val="none" w:sz="0" w:space="0" w:color="auto"/>
          <w:left w:val="none" w:sz="0" w:space="0" w:color="auto"/>
          <w:bottom w:val="none" w:sz="0" w:space="0" w:color="auto"/>
          <w:right w:val="none" w:sz="0" w:space="0" w:color="auto"/>
        </w:pBdr>
        <w:shd w:val="clear" w:color="auto" w:fill="auto"/>
        <w:spacing w:line="240" w:lineRule="auto"/>
        <w:ind w:left="0" w:right="357"/>
        <w:rPr>
          <w:i w:val="0"/>
          <w:iCs w:val="0"/>
          <w:sz w:val="16"/>
          <w:szCs w:val="16"/>
        </w:rPr>
      </w:pPr>
      <w:r>
        <w:rPr>
          <w:rStyle w:val="FootnoteReference"/>
        </w:rPr>
        <w:footnoteRef/>
      </w:r>
      <w:r>
        <w:t xml:space="preserve"> </w:t>
      </w:r>
      <w:r w:rsidRPr="004D43BC">
        <w:rPr>
          <w:i w:val="0"/>
          <w:sz w:val="16"/>
          <w:szCs w:val="16"/>
        </w:rPr>
        <w:t>Comment</w:t>
      </w:r>
      <w:r w:rsidRPr="004D43BC">
        <w:rPr>
          <w:i w:val="0"/>
          <w:iCs w:val="0"/>
          <w:sz w:val="16"/>
          <w:szCs w:val="16"/>
        </w:rPr>
        <w:t xml:space="preserve">:  The criteria for assessing an </w:t>
      </w:r>
      <w:r w:rsidRPr="004D43BC">
        <w:rPr>
          <w:sz w:val="16"/>
          <w:szCs w:val="16"/>
        </w:rPr>
        <w:t>Athlete</w:t>
      </w:r>
      <w:r w:rsidRPr="004D43BC">
        <w:rPr>
          <w:i w:val="0"/>
          <w:iCs w:val="0"/>
          <w:sz w:val="16"/>
          <w:szCs w:val="16"/>
        </w:rPr>
        <w:t xml:space="preserve">’s degree of </w:t>
      </w:r>
      <w:r w:rsidRPr="004D43BC">
        <w:rPr>
          <w:sz w:val="16"/>
          <w:szCs w:val="16"/>
        </w:rPr>
        <w:t>Fault</w:t>
      </w:r>
      <w:r w:rsidRPr="004D43BC">
        <w:rPr>
          <w:i w:val="0"/>
          <w:iCs w:val="0"/>
          <w:sz w:val="16"/>
          <w:szCs w:val="16"/>
        </w:rPr>
        <w:t xml:space="preserve"> is the same under all Articles where </w:t>
      </w:r>
      <w:r w:rsidRPr="004D43BC">
        <w:rPr>
          <w:sz w:val="16"/>
          <w:szCs w:val="16"/>
        </w:rPr>
        <w:t>Fault</w:t>
      </w:r>
      <w:r w:rsidRPr="004D43BC">
        <w:rPr>
          <w:i w:val="0"/>
          <w:iCs w:val="0"/>
          <w:sz w:val="16"/>
          <w:szCs w:val="16"/>
        </w:rPr>
        <w:t xml:space="preserve"> is to be considered</w:t>
      </w:r>
      <w:r>
        <w:rPr>
          <w:i w:val="0"/>
          <w:iCs w:val="0"/>
          <w:sz w:val="16"/>
          <w:szCs w:val="16"/>
        </w:rPr>
        <w:t xml:space="preserve">. </w:t>
      </w:r>
      <w:r w:rsidRPr="004D43BC">
        <w:rPr>
          <w:i w:val="0"/>
          <w:iCs w:val="0"/>
          <w:sz w:val="16"/>
          <w:szCs w:val="16"/>
        </w:rPr>
        <w:t xml:space="preserve">However, under Article 10.5.2, no reduction of sanction is appropriate unless, when the degree of </w:t>
      </w:r>
      <w:r w:rsidRPr="004D43BC">
        <w:rPr>
          <w:sz w:val="16"/>
          <w:szCs w:val="16"/>
        </w:rPr>
        <w:t>Fault</w:t>
      </w:r>
      <w:r w:rsidRPr="004D43BC">
        <w:rPr>
          <w:i w:val="0"/>
          <w:iCs w:val="0"/>
          <w:sz w:val="16"/>
          <w:szCs w:val="16"/>
        </w:rPr>
        <w:t xml:space="preserve"> is assessed, the conclusion is that </w:t>
      </w:r>
      <w:r w:rsidRPr="004D43BC">
        <w:rPr>
          <w:sz w:val="16"/>
          <w:szCs w:val="16"/>
        </w:rPr>
        <w:t>No Significant Fault or Negligence</w:t>
      </w:r>
      <w:r w:rsidRPr="004D43BC">
        <w:rPr>
          <w:i w:val="0"/>
          <w:iCs w:val="0"/>
          <w:sz w:val="16"/>
          <w:szCs w:val="16"/>
        </w:rPr>
        <w:t xml:space="preserve"> on the part of the </w:t>
      </w:r>
      <w:r w:rsidRPr="004D43BC">
        <w:rPr>
          <w:sz w:val="16"/>
          <w:szCs w:val="16"/>
        </w:rPr>
        <w:t>Athlete</w:t>
      </w:r>
      <w:r w:rsidRPr="004D43BC">
        <w:rPr>
          <w:i w:val="0"/>
          <w:iCs w:val="0"/>
          <w:sz w:val="16"/>
          <w:szCs w:val="16"/>
        </w:rPr>
        <w:t xml:space="preserve"> or other </w:t>
      </w:r>
      <w:r w:rsidRPr="004D43BC">
        <w:rPr>
          <w:sz w:val="16"/>
          <w:szCs w:val="16"/>
        </w:rPr>
        <w:t>Person</w:t>
      </w:r>
      <w:r w:rsidRPr="004D43BC">
        <w:rPr>
          <w:i w:val="0"/>
          <w:iCs w:val="0"/>
          <w:sz w:val="16"/>
          <w:szCs w:val="16"/>
        </w:rPr>
        <w:t xml:space="preserve"> was involved.</w:t>
      </w:r>
    </w:p>
    <w:p w14:paraId="1A8EAE6C" w14:textId="77777777" w:rsidR="00DB67E3" w:rsidRDefault="00DB67E3">
      <w:pPr>
        <w:pStyle w:val="FootnoteText"/>
      </w:pPr>
    </w:p>
  </w:footnote>
  <w:footnote w:id="58">
    <w:p w14:paraId="6EC623CC"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An </w:t>
      </w:r>
      <w:r w:rsidRPr="00020B08">
        <w:rPr>
          <w:rStyle w:val="SubtleEmphasis"/>
          <w:i w:val="0"/>
          <w:sz w:val="16"/>
          <w:szCs w:val="16"/>
        </w:rPr>
        <w:t>international federation</w:t>
      </w:r>
      <w:r w:rsidRPr="004D43BC">
        <w:rPr>
          <w:sz w:val="16"/>
          <w:szCs w:val="16"/>
        </w:rPr>
        <w:t xml:space="preserve"> or ruling body for an </w:t>
      </w:r>
      <w:r w:rsidRPr="004D43BC">
        <w:rPr>
          <w:rStyle w:val="SubtleEmphasis"/>
          <w:sz w:val="16"/>
          <w:szCs w:val="16"/>
        </w:rPr>
        <w:t>Event</w:t>
      </w:r>
      <w:r w:rsidRPr="004D43BC">
        <w:rPr>
          <w:sz w:val="16"/>
          <w:szCs w:val="16"/>
        </w:rPr>
        <w:t xml:space="preserve"> may establish an “</w:t>
      </w:r>
      <w:r w:rsidRPr="004D43BC">
        <w:rPr>
          <w:rStyle w:val="SubtleEmphasis"/>
          <w:sz w:val="16"/>
          <w:szCs w:val="16"/>
        </w:rPr>
        <w:t>In-Competition</w:t>
      </w:r>
      <w:r w:rsidRPr="004D43BC">
        <w:rPr>
          <w:sz w:val="16"/>
          <w:szCs w:val="16"/>
        </w:rPr>
        <w:t xml:space="preserve">” period that is different than the </w:t>
      </w:r>
      <w:r w:rsidRPr="004D43BC">
        <w:rPr>
          <w:rStyle w:val="SubtleEmphasis"/>
          <w:sz w:val="16"/>
          <w:szCs w:val="16"/>
        </w:rPr>
        <w:t>Event Period</w:t>
      </w:r>
      <w:r w:rsidRPr="004D43BC">
        <w:rPr>
          <w:sz w:val="16"/>
          <w:szCs w:val="16"/>
        </w:rPr>
        <w:t>.</w:t>
      </w:r>
    </w:p>
  </w:footnote>
  <w:footnote w:id="59">
    <w:p w14:paraId="42583CA6" w14:textId="77777777" w:rsidR="00DB67E3" w:rsidRPr="004D43BC" w:rsidRDefault="00DB67E3">
      <w:pPr>
        <w:pStyle w:val="FootnoteText"/>
        <w:rPr>
          <w:sz w:val="16"/>
          <w:szCs w:val="16"/>
        </w:rPr>
      </w:pPr>
      <w:r>
        <w:rPr>
          <w:rStyle w:val="FootnoteReference"/>
        </w:rPr>
        <w:footnoteRef/>
      </w:r>
      <w:r>
        <w:t xml:space="preserve"> </w:t>
      </w:r>
      <w:r w:rsidRPr="004D43BC">
        <w:rPr>
          <w:sz w:val="16"/>
          <w:szCs w:val="16"/>
        </w:rPr>
        <w:t xml:space="preserve">Comment: For Cannabinoids, an </w:t>
      </w:r>
      <w:r w:rsidRPr="004D43BC">
        <w:rPr>
          <w:rStyle w:val="SubtleEmphasis"/>
          <w:sz w:val="16"/>
          <w:szCs w:val="16"/>
        </w:rPr>
        <w:t>Athlete</w:t>
      </w:r>
      <w:r w:rsidRPr="004D43BC">
        <w:rPr>
          <w:sz w:val="16"/>
          <w:szCs w:val="16"/>
        </w:rPr>
        <w:t xml:space="preserve"> may establish </w:t>
      </w:r>
      <w:r w:rsidRPr="004D43BC">
        <w:rPr>
          <w:rStyle w:val="SubtleEmphasis"/>
          <w:sz w:val="16"/>
          <w:szCs w:val="16"/>
        </w:rPr>
        <w:t>No Significant Fault or Negligence</w:t>
      </w:r>
      <w:r w:rsidRPr="004D43BC">
        <w:rPr>
          <w:sz w:val="16"/>
          <w:szCs w:val="16"/>
        </w:rPr>
        <w:t xml:space="preserve"> by clearly demonstrating that the context of the </w:t>
      </w:r>
      <w:r w:rsidRPr="004D43BC">
        <w:rPr>
          <w:rStyle w:val="SubtleEmphasis"/>
          <w:sz w:val="16"/>
          <w:szCs w:val="16"/>
        </w:rPr>
        <w:t>Use</w:t>
      </w:r>
      <w:r w:rsidRPr="004D43BC">
        <w:rPr>
          <w:sz w:val="16"/>
          <w:szCs w:val="16"/>
        </w:rPr>
        <w:t xml:space="preserve"> was unrelated to sport performance.</w:t>
      </w:r>
    </w:p>
  </w:footnote>
  <w:footnote w:id="60">
    <w:p w14:paraId="4E1B89BD" w14:textId="77777777" w:rsidR="00DB67E3"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pPr>
      <w:r w:rsidRPr="002F7DEE">
        <w:rPr>
          <w:rStyle w:val="FootnoteReference"/>
          <w:i w:val="0"/>
          <w:iCs w:val="0"/>
        </w:rPr>
        <w:footnoteRef/>
      </w:r>
      <w:r w:rsidRPr="002F7DEE">
        <w:rPr>
          <w:i w:val="0"/>
          <w:iCs w:val="0"/>
        </w:rPr>
        <w:t xml:space="preserve"> </w:t>
      </w:r>
      <w:r w:rsidRPr="004D43BC">
        <w:rPr>
          <w:i w:val="0"/>
          <w:iCs w:val="0"/>
          <w:sz w:val="16"/>
          <w:szCs w:val="16"/>
        </w:rPr>
        <w:t xml:space="preserve">Comment:  Under this definition, steroids found in an </w:t>
      </w:r>
      <w:r w:rsidRPr="004D43BC">
        <w:rPr>
          <w:rStyle w:val="SubtleEmphasis"/>
          <w:i/>
          <w:iCs/>
          <w:sz w:val="16"/>
          <w:szCs w:val="16"/>
        </w:rPr>
        <w:t>Athlete</w:t>
      </w:r>
      <w:r w:rsidRPr="004D43BC">
        <w:rPr>
          <w:i w:val="0"/>
          <w:iCs w:val="0"/>
          <w:sz w:val="16"/>
          <w:szCs w:val="16"/>
        </w:rPr>
        <w:t xml:space="preserve">'s car would constitute a violation unless the </w:t>
      </w:r>
      <w:r w:rsidRPr="004D43BC">
        <w:rPr>
          <w:rStyle w:val="SubtleEmphasis"/>
          <w:i/>
          <w:iCs/>
          <w:sz w:val="16"/>
          <w:szCs w:val="16"/>
        </w:rPr>
        <w:t>Athlete</w:t>
      </w:r>
      <w:r w:rsidRPr="004D43BC">
        <w:rPr>
          <w:i w:val="0"/>
          <w:iCs w:val="0"/>
          <w:sz w:val="16"/>
          <w:szCs w:val="16"/>
        </w:rPr>
        <w:t xml:space="preserve"> establishes that someone else used the car; in that event, the </w:t>
      </w:r>
      <w:r w:rsidRPr="004D43BC">
        <w:rPr>
          <w:rStyle w:val="SubtleEmphasis"/>
          <w:i/>
          <w:iCs/>
          <w:sz w:val="16"/>
          <w:szCs w:val="16"/>
        </w:rPr>
        <w:t>Anti-Doping Organisation</w:t>
      </w:r>
      <w:r w:rsidRPr="004D43BC">
        <w:rPr>
          <w:i w:val="0"/>
          <w:iCs w:val="0"/>
          <w:sz w:val="16"/>
          <w:szCs w:val="16"/>
        </w:rPr>
        <w:t xml:space="preserve"> must establish that, even though the </w:t>
      </w:r>
      <w:r w:rsidRPr="004D43BC">
        <w:rPr>
          <w:rStyle w:val="SubtleEmphasis"/>
          <w:i/>
          <w:iCs/>
          <w:sz w:val="16"/>
          <w:szCs w:val="16"/>
        </w:rPr>
        <w:t>Athlete</w:t>
      </w:r>
      <w:r w:rsidRPr="004D43BC">
        <w:rPr>
          <w:i w:val="0"/>
          <w:iCs w:val="0"/>
          <w:sz w:val="16"/>
          <w:szCs w:val="16"/>
        </w:rPr>
        <w:t xml:space="preserve"> did not have exclusive control over the car, the </w:t>
      </w:r>
      <w:r w:rsidRPr="004D43BC">
        <w:rPr>
          <w:rStyle w:val="SubtleEmphasis"/>
          <w:i/>
          <w:iCs/>
          <w:sz w:val="16"/>
          <w:szCs w:val="16"/>
        </w:rPr>
        <w:t>Athlete</w:t>
      </w:r>
      <w:r w:rsidRPr="004D43BC">
        <w:rPr>
          <w:i w:val="0"/>
          <w:iCs w:val="0"/>
          <w:sz w:val="16"/>
          <w:szCs w:val="16"/>
        </w:rPr>
        <w:t xml:space="preserve"> knew about the steroids and intended to have control over the steroids</w:t>
      </w:r>
      <w:r>
        <w:rPr>
          <w:i w:val="0"/>
          <w:iCs w:val="0"/>
          <w:sz w:val="16"/>
          <w:szCs w:val="16"/>
        </w:rPr>
        <w:t xml:space="preserve">. </w:t>
      </w:r>
      <w:r w:rsidRPr="004D43BC">
        <w:rPr>
          <w:i w:val="0"/>
          <w:iCs w:val="0"/>
          <w:sz w:val="16"/>
          <w:szCs w:val="16"/>
        </w:rPr>
        <w:t xml:space="preserve">Similarly, in the example of steroids found in a home medicine cabinet under the joint control of an </w:t>
      </w:r>
      <w:r w:rsidRPr="004D43BC">
        <w:rPr>
          <w:rStyle w:val="SubtleEmphasis"/>
          <w:i/>
          <w:iCs/>
          <w:sz w:val="16"/>
          <w:szCs w:val="16"/>
        </w:rPr>
        <w:t>Athlete</w:t>
      </w:r>
      <w:r w:rsidRPr="004D43BC">
        <w:rPr>
          <w:i w:val="0"/>
          <w:iCs w:val="0"/>
          <w:sz w:val="16"/>
          <w:szCs w:val="16"/>
        </w:rPr>
        <w:t xml:space="preserve"> and spouse, the </w:t>
      </w:r>
      <w:r w:rsidRPr="004D43BC">
        <w:rPr>
          <w:rStyle w:val="SubtleEmphasis"/>
          <w:i/>
          <w:iCs/>
          <w:sz w:val="16"/>
          <w:szCs w:val="16"/>
        </w:rPr>
        <w:t>Anti-Doping Organisation</w:t>
      </w:r>
      <w:r w:rsidRPr="004D43BC">
        <w:rPr>
          <w:i w:val="0"/>
          <w:iCs w:val="0"/>
          <w:sz w:val="16"/>
          <w:szCs w:val="16"/>
        </w:rPr>
        <w:t xml:space="preserve"> must establish that the </w:t>
      </w:r>
      <w:r w:rsidRPr="004D43BC">
        <w:rPr>
          <w:rStyle w:val="SubtleEmphasis"/>
          <w:i/>
          <w:iCs/>
          <w:sz w:val="16"/>
          <w:szCs w:val="16"/>
        </w:rPr>
        <w:t>Athlete</w:t>
      </w:r>
      <w:r w:rsidRPr="004D43BC">
        <w:rPr>
          <w:i w:val="0"/>
          <w:iCs w:val="0"/>
          <w:sz w:val="16"/>
          <w:szCs w:val="16"/>
        </w:rPr>
        <w:t xml:space="preserve"> knew the steroids were in the cabinet and that the </w:t>
      </w:r>
      <w:r w:rsidRPr="004D43BC">
        <w:rPr>
          <w:rStyle w:val="SubtleEmphasis"/>
          <w:i/>
          <w:iCs/>
          <w:sz w:val="16"/>
          <w:szCs w:val="16"/>
        </w:rPr>
        <w:t>Athlete</w:t>
      </w:r>
      <w:r w:rsidRPr="004D43BC">
        <w:rPr>
          <w:i w:val="0"/>
          <w:iCs w:val="0"/>
          <w:sz w:val="16"/>
          <w:szCs w:val="16"/>
        </w:rPr>
        <w:t xml:space="preserve"> intended to exercise control over the steroids. The act of purchasing a </w:t>
      </w:r>
      <w:r w:rsidRPr="004D43BC">
        <w:rPr>
          <w:rStyle w:val="SubtleEmphasis"/>
          <w:i/>
          <w:iCs/>
          <w:sz w:val="16"/>
          <w:szCs w:val="16"/>
        </w:rPr>
        <w:t>Prohibited Substance</w:t>
      </w:r>
      <w:r w:rsidRPr="004D43BC">
        <w:rPr>
          <w:i w:val="0"/>
          <w:iCs w:val="0"/>
          <w:sz w:val="16"/>
          <w:szCs w:val="16"/>
        </w:rPr>
        <w:t xml:space="preserve"> alone constitutes </w:t>
      </w:r>
      <w:r w:rsidRPr="004D43BC">
        <w:rPr>
          <w:rStyle w:val="SubtleEmphasis"/>
          <w:i/>
          <w:iCs/>
          <w:sz w:val="16"/>
          <w:szCs w:val="16"/>
        </w:rPr>
        <w:t>Possession</w:t>
      </w:r>
      <w:r w:rsidRPr="004D43BC">
        <w:rPr>
          <w:i w:val="0"/>
          <w:iCs w:val="0"/>
          <w:sz w:val="16"/>
          <w:szCs w:val="16"/>
        </w:rPr>
        <w:t>, even where, for example, the product does not arrive, is received by someone else, or is sent to a third party address.</w:t>
      </w:r>
    </w:p>
  </w:footnote>
  <w:footnote w:id="61">
    <w:p w14:paraId="118004E9" w14:textId="77777777" w:rsidR="00DB67E3" w:rsidRPr="003E1A5B" w:rsidRDefault="00DB67E3" w:rsidP="004D43BC">
      <w:pPr>
        <w:pStyle w:val="Quote"/>
        <w:pBdr>
          <w:top w:val="none" w:sz="0" w:space="0" w:color="auto"/>
          <w:left w:val="none" w:sz="0" w:space="0" w:color="auto"/>
          <w:bottom w:val="none" w:sz="0" w:space="0" w:color="auto"/>
          <w:right w:val="none" w:sz="0" w:space="0" w:color="auto"/>
        </w:pBdr>
        <w:shd w:val="clear" w:color="auto" w:fill="auto"/>
        <w:spacing w:line="240" w:lineRule="auto"/>
        <w:ind w:left="0"/>
        <w:rPr>
          <w:i w:val="0"/>
        </w:rPr>
      </w:pPr>
      <w:r>
        <w:rPr>
          <w:rStyle w:val="FootnoteReference"/>
        </w:rPr>
        <w:footnoteRef/>
      </w:r>
      <w:r>
        <w:t xml:space="preserve"> </w:t>
      </w:r>
      <w:r w:rsidRPr="003E1A5B">
        <w:rPr>
          <w:i w:val="0"/>
          <w:sz w:val="16"/>
          <w:szCs w:val="16"/>
        </w:rPr>
        <w:t>Comment:  A Provisional Hearing is only a preliminary proceeding which may not involve a full review of the facts of the case. Following a Provisional Hearing, the</w:t>
      </w:r>
      <w:r w:rsidRPr="004D43BC">
        <w:rPr>
          <w:sz w:val="16"/>
          <w:szCs w:val="16"/>
        </w:rPr>
        <w:t xml:space="preserve"> </w:t>
      </w:r>
      <w:r w:rsidRPr="003E1A5B">
        <w:rPr>
          <w:rStyle w:val="SubtleEmphasis"/>
          <w:i/>
          <w:sz w:val="16"/>
          <w:szCs w:val="16"/>
        </w:rPr>
        <w:t>Athlete</w:t>
      </w:r>
      <w:r w:rsidRPr="004D43BC">
        <w:rPr>
          <w:sz w:val="16"/>
          <w:szCs w:val="16"/>
        </w:rPr>
        <w:t xml:space="preserve"> </w:t>
      </w:r>
      <w:r w:rsidRPr="003E1A5B">
        <w:rPr>
          <w:i w:val="0"/>
          <w:sz w:val="16"/>
          <w:szCs w:val="16"/>
        </w:rPr>
        <w:t>remains entitled to a subsequent full hearing on the merits of the case. By contrast, an ’expedited hearing’, as that term is used in Article 7.9, is a full hearing on the merits conducted on an expedited time schedule.</w:t>
      </w:r>
    </w:p>
  </w:footnote>
  <w:footnote w:id="62">
    <w:p w14:paraId="77490BAC" w14:textId="77777777" w:rsidR="00DB67E3" w:rsidRPr="004C6DB0" w:rsidRDefault="00DB67E3" w:rsidP="009D3E3C">
      <w:pPr>
        <w:pStyle w:val="Quote"/>
        <w:pBdr>
          <w:top w:val="none" w:sz="0" w:space="0" w:color="auto"/>
          <w:left w:val="none" w:sz="0" w:space="0" w:color="auto"/>
          <w:bottom w:val="none" w:sz="0" w:space="0" w:color="auto"/>
          <w:right w:val="none" w:sz="0" w:space="0" w:color="auto"/>
        </w:pBdr>
        <w:shd w:val="clear" w:color="auto" w:fill="auto"/>
        <w:spacing w:line="240" w:lineRule="auto"/>
        <w:ind w:left="0"/>
        <w:rPr>
          <w:sz w:val="16"/>
          <w:szCs w:val="16"/>
        </w:rPr>
      </w:pPr>
      <w:r>
        <w:rPr>
          <w:rStyle w:val="FootnoteReference"/>
        </w:rPr>
        <w:footnoteRef/>
      </w:r>
      <w:r>
        <w:t xml:space="preserve"> </w:t>
      </w:r>
      <w:r w:rsidRPr="003E1A5B">
        <w:rPr>
          <w:i w:val="0"/>
          <w:sz w:val="16"/>
          <w:szCs w:val="16"/>
        </w:rPr>
        <w:t xml:space="preserve">Comment:  It has sometimes been claimed that the collection of blood </w:t>
      </w:r>
      <w:r w:rsidRPr="003E1A5B">
        <w:rPr>
          <w:rStyle w:val="SubtleEmphasis"/>
          <w:i/>
          <w:sz w:val="16"/>
          <w:szCs w:val="16"/>
        </w:rPr>
        <w:t>Sample</w:t>
      </w:r>
      <w:r w:rsidRPr="003E1A5B">
        <w:rPr>
          <w:i w:val="0"/>
          <w:sz w:val="16"/>
          <w:szCs w:val="16"/>
        </w:rPr>
        <w:t>s violates the tenets of certain religious or cultural groups. It has been determined that there is no basis for any such claim.</w:t>
      </w:r>
    </w:p>
    <w:p w14:paraId="4851CC0E" w14:textId="77777777" w:rsidR="00DB67E3" w:rsidRDefault="00DB67E3" w:rsidP="00164A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226" w14:textId="0894003C" w:rsidR="00B73946" w:rsidRPr="00B73946" w:rsidRDefault="00B73946" w:rsidP="00B73946">
    <w:pPr>
      <w:pStyle w:val="Header"/>
      <w:jc w:val="center"/>
    </w:pPr>
    <w:r>
      <w:rPr>
        <w:noProof/>
        <w:lang w:eastAsia="en-AU"/>
      </w:rPr>
      <w:drawing>
        <wp:inline distT="0" distB="0" distL="0" distR="0" wp14:anchorId="30D9A36A" wp14:editId="7CC26C5E">
          <wp:extent cx="2972519" cy="1188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561_145074292210558_4151764_o.jpg"/>
                  <pic:cNvPicPr/>
                </pic:nvPicPr>
                <pic:blipFill>
                  <a:blip r:embed="rId1">
                    <a:extLst>
                      <a:ext uri="{28A0092B-C50C-407E-A947-70E740481C1C}">
                        <a14:useLocalDpi xmlns:a14="http://schemas.microsoft.com/office/drawing/2010/main" val="0"/>
                      </a:ext>
                    </a:extLst>
                  </a:blip>
                  <a:stretch>
                    <a:fillRect/>
                  </a:stretch>
                </pic:blipFill>
                <pic:spPr>
                  <a:xfrm>
                    <a:off x="0" y="0"/>
                    <a:ext cx="2972519"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5E"/>
    <w:multiLevelType w:val="multilevel"/>
    <w:tmpl w:val="5ACE0166"/>
    <w:lvl w:ilvl="0">
      <w:start w:val="1"/>
      <w:numFmt w:val="decimal"/>
      <w:lvlText w:val="%1"/>
      <w:lvlJc w:val="left"/>
      <w:pPr>
        <w:ind w:left="520" w:hanging="520"/>
      </w:pPr>
      <w:rPr>
        <w:rFonts w:hint="default"/>
        <w:b/>
      </w:rPr>
    </w:lvl>
    <w:lvl w:ilvl="1">
      <w:start w:val="3"/>
      <w:numFmt w:val="decimal"/>
      <w:lvlText w:val="%1.%2"/>
      <w:lvlJc w:val="left"/>
      <w:pPr>
        <w:ind w:left="1240" w:hanging="52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6F8098E"/>
    <w:multiLevelType w:val="hybridMultilevel"/>
    <w:tmpl w:val="7D2EC0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8A6978"/>
    <w:multiLevelType w:val="hybridMultilevel"/>
    <w:tmpl w:val="12AE02F6"/>
    <w:lvl w:ilvl="0" w:tplc="5B3A2072">
      <w:numFmt w:val="bullet"/>
      <w:lvlText w:val="•"/>
      <w:lvlJc w:val="left"/>
      <w:pPr>
        <w:ind w:left="1080" w:hanging="720"/>
      </w:pPr>
      <w:rPr>
        <w:rFonts w:ascii="Franklin Gothic Book" w:eastAsiaTheme="minorEastAsia"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20487"/>
    <w:multiLevelType w:val="hybridMultilevel"/>
    <w:tmpl w:val="A35C8F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A7B27"/>
    <w:multiLevelType w:val="hybridMultilevel"/>
    <w:tmpl w:val="3F8AF5C8"/>
    <w:lvl w:ilvl="0" w:tplc="2340C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C45C3"/>
    <w:multiLevelType w:val="hybridMultilevel"/>
    <w:tmpl w:val="619C1EEE"/>
    <w:lvl w:ilvl="0" w:tplc="E92A9AD4">
      <w:start w:val="1"/>
      <w:numFmt w:val="lowerRoman"/>
      <w:lvlText w:val="(%1)"/>
      <w:lvlJc w:val="left"/>
      <w:pPr>
        <w:ind w:left="3240" w:hanging="108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AB3559"/>
    <w:multiLevelType w:val="hybridMultilevel"/>
    <w:tmpl w:val="8C8C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C0366"/>
    <w:multiLevelType w:val="hybridMultilevel"/>
    <w:tmpl w:val="BCD23860"/>
    <w:lvl w:ilvl="0" w:tplc="0F962F60">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B365DE"/>
    <w:multiLevelType w:val="hybridMultilevel"/>
    <w:tmpl w:val="A4D40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253D7"/>
    <w:multiLevelType w:val="hybridMultilevel"/>
    <w:tmpl w:val="9772746E"/>
    <w:lvl w:ilvl="0" w:tplc="E09699BE">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B77118"/>
    <w:multiLevelType w:val="hybridMultilevel"/>
    <w:tmpl w:val="EE0AA60C"/>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54E10BAE"/>
    <w:multiLevelType w:val="hybridMultilevel"/>
    <w:tmpl w:val="782E06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E901A2"/>
    <w:multiLevelType w:val="hybridMultilevel"/>
    <w:tmpl w:val="710C3B62"/>
    <w:lvl w:ilvl="0" w:tplc="7BD640E8">
      <w:numFmt w:val="bullet"/>
      <w:lvlText w:val="•"/>
      <w:lvlJc w:val="left"/>
      <w:pPr>
        <w:ind w:left="1080" w:hanging="720"/>
      </w:pPr>
      <w:rPr>
        <w:rFonts w:ascii="Franklin Gothic Book" w:eastAsiaTheme="minorEastAsia"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106A2F"/>
    <w:multiLevelType w:val="hybridMultilevel"/>
    <w:tmpl w:val="BA4C7A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639BC"/>
    <w:multiLevelType w:val="hybridMultilevel"/>
    <w:tmpl w:val="24E82A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D26DB0"/>
    <w:multiLevelType w:val="hybridMultilevel"/>
    <w:tmpl w:val="764A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F24DE3"/>
    <w:multiLevelType w:val="hybridMultilevel"/>
    <w:tmpl w:val="643A5A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906456"/>
    <w:multiLevelType w:val="hybridMultilevel"/>
    <w:tmpl w:val="05A25B2E"/>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13"/>
  </w:num>
  <w:num w:numId="6">
    <w:abstractNumId w:val="3"/>
  </w:num>
  <w:num w:numId="7">
    <w:abstractNumId w:val="16"/>
  </w:num>
  <w:num w:numId="8">
    <w:abstractNumId w:val="2"/>
  </w:num>
  <w:num w:numId="9">
    <w:abstractNumId w:val="11"/>
  </w:num>
  <w:num w:numId="10">
    <w:abstractNumId w:val="12"/>
  </w:num>
  <w:num w:numId="11">
    <w:abstractNumId w:val="8"/>
  </w:num>
  <w:num w:numId="12">
    <w:abstractNumId w:val="14"/>
  </w:num>
  <w:num w:numId="13">
    <w:abstractNumId w:val="10"/>
  </w:num>
  <w:num w:numId="14">
    <w:abstractNumId w:val="17"/>
  </w:num>
  <w:num w:numId="15">
    <w:abstractNumId w:val="3"/>
  </w:num>
  <w:num w:numId="16">
    <w:abstractNumId w:val="5"/>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31"/>
    <w:rsid w:val="000032B4"/>
    <w:rsid w:val="000065E0"/>
    <w:rsid w:val="00011209"/>
    <w:rsid w:val="0001316F"/>
    <w:rsid w:val="00013FD4"/>
    <w:rsid w:val="000177BD"/>
    <w:rsid w:val="00020B08"/>
    <w:rsid w:val="00032556"/>
    <w:rsid w:val="0003282F"/>
    <w:rsid w:val="00033EDB"/>
    <w:rsid w:val="00035352"/>
    <w:rsid w:val="00045391"/>
    <w:rsid w:val="00047C87"/>
    <w:rsid w:val="00054744"/>
    <w:rsid w:val="00070004"/>
    <w:rsid w:val="00072610"/>
    <w:rsid w:val="00074F3D"/>
    <w:rsid w:val="00075FF1"/>
    <w:rsid w:val="00080BC4"/>
    <w:rsid w:val="000819A3"/>
    <w:rsid w:val="00082B5D"/>
    <w:rsid w:val="00082FC7"/>
    <w:rsid w:val="00091DD6"/>
    <w:rsid w:val="000A0CFE"/>
    <w:rsid w:val="000A0D43"/>
    <w:rsid w:val="000A3DED"/>
    <w:rsid w:val="000A5412"/>
    <w:rsid w:val="000A7F82"/>
    <w:rsid w:val="000B161F"/>
    <w:rsid w:val="000B1A71"/>
    <w:rsid w:val="000B4D47"/>
    <w:rsid w:val="000B6826"/>
    <w:rsid w:val="000C3185"/>
    <w:rsid w:val="000C5191"/>
    <w:rsid w:val="000C630E"/>
    <w:rsid w:val="000C64B6"/>
    <w:rsid w:val="000C6E69"/>
    <w:rsid w:val="000C78C2"/>
    <w:rsid w:val="000D694E"/>
    <w:rsid w:val="000E2DC4"/>
    <w:rsid w:val="00101FCD"/>
    <w:rsid w:val="00113D27"/>
    <w:rsid w:val="0012114A"/>
    <w:rsid w:val="00123B54"/>
    <w:rsid w:val="001271BC"/>
    <w:rsid w:val="00134B73"/>
    <w:rsid w:val="001424E0"/>
    <w:rsid w:val="001425D7"/>
    <w:rsid w:val="00146E47"/>
    <w:rsid w:val="00147161"/>
    <w:rsid w:val="001500F2"/>
    <w:rsid w:val="001645CB"/>
    <w:rsid w:val="00164AD4"/>
    <w:rsid w:val="00164BA3"/>
    <w:rsid w:val="001653B5"/>
    <w:rsid w:val="00165ABC"/>
    <w:rsid w:val="00167301"/>
    <w:rsid w:val="0017069C"/>
    <w:rsid w:val="00172934"/>
    <w:rsid w:val="00173120"/>
    <w:rsid w:val="00174DAC"/>
    <w:rsid w:val="00176C95"/>
    <w:rsid w:val="001773F0"/>
    <w:rsid w:val="00194219"/>
    <w:rsid w:val="00194DAC"/>
    <w:rsid w:val="001A5457"/>
    <w:rsid w:val="001A59FA"/>
    <w:rsid w:val="001B017B"/>
    <w:rsid w:val="001B03E3"/>
    <w:rsid w:val="001B0B39"/>
    <w:rsid w:val="001B2DA1"/>
    <w:rsid w:val="001B5EA8"/>
    <w:rsid w:val="001C481D"/>
    <w:rsid w:val="001C644D"/>
    <w:rsid w:val="001D5B96"/>
    <w:rsid w:val="001D69A0"/>
    <w:rsid w:val="001E0590"/>
    <w:rsid w:val="001E7DE0"/>
    <w:rsid w:val="001F39A6"/>
    <w:rsid w:val="00200EB6"/>
    <w:rsid w:val="00200F5F"/>
    <w:rsid w:val="002014F2"/>
    <w:rsid w:val="0020166B"/>
    <w:rsid w:val="00207594"/>
    <w:rsid w:val="00210807"/>
    <w:rsid w:val="002128F0"/>
    <w:rsid w:val="00212CC8"/>
    <w:rsid w:val="00216152"/>
    <w:rsid w:val="00216A73"/>
    <w:rsid w:val="00216F3C"/>
    <w:rsid w:val="002208BA"/>
    <w:rsid w:val="00221C2D"/>
    <w:rsid w:val="00231467"/>
    <w:rsid w:val="002318BD"/>
    <w:rsid w:val="002323B0"/>
    <w:rsid w:val="002338B5"/>
    <w:rsid w:val="00233A99"/>
    <w:rsid w:val="00235602"/>
    <w:rsid w:val="002365FA"/>
    <w:rsid w:val="00236BE0"/>
    <w:rsid w:val="0024069F"/>
    <w:rsid w:val="002409E6"/>
    <w:rsid w:val="00242C3E"/>
    <w:rsid w:val="002443A9"/>
    <w:rsid w:val="002503AE"/>
    <w:rsid w:val="0025319F"/>
    <w:rsid w:val="00257D30"/>
    <w:rsid w:val="002615B5"/>
    <w:rsid w:val="00262547"/>
    <w:rsid w:val="00270F0D"/>
    <w:rsid w:val="002744FE"/>
    <w:rsid w:val="00276748"/>
    <w:rsid w:val="002816DD"/>
    <w:rsid w:val="00286061"/>
    <w:rsid w:val="002900E2"/>
    <w:rsid w:val="0029507A"/>
    <w:rsid w:val="002A228D"/>
    <w:rsid w:val="002A23F5"/>
    <w:rsid w:val="002A31B6"/>
    <w:rsid w:val="002A4489"/>
    <w:rsid w:val="002A455F"/>
    <w:rsid w:val="002A794E"/>
    <w:rsid w:val="002B11B6"/>
    <w:rsid w:val="002B294C"/>
    <w:rsid w:val="002B36F8"/>
    <w:rsid w:val="002B4946"/>
    <w:rsid w:val="002B6364"/>
    <w:rsid w:val="002B770C"/>
    <w:rsid w:val="002B7B0F"/>
    <w:rsid w:val="002C0A44"/>
    <w:rsid w:val="002C284C"/>
    <w:rsid w:val="002C3CA4"/>
    <w:rsid w:val="002C769B"/>
    <w:rsid w:val="002D079F"/>
    <w:rsid w:val="002D0E28"/>
    <w:rsid w:val="002D5591"/>
    <w:rsid w:val="002D71DC"/>
    <w:rsid w:val="002E0555"/>
    <w:rsid w:val="002E39E4"/>
    <w:rsid w:val="002E492A"/>
    <w:rsid w:val="002E626B"/>
    <w:rsid w:val="002E7913"/>
    <w:rsid w:val="002F15E9"/>
    <w:rsid w:val="002F40D5"/>
    <w:rsid w:val="002F63CB"/>
    <w:rsid w:val="002F7DEE"/>
    <w:rsid w:val="00301840"/>
    <w:rsid w:val="003054AD"/>
    <w:rsid w:val="00311531"/>
    <w:rsid w:val="0031606C"/>
    <w:rsid w:val="003163BB"/>
    <w:rsid w:val="00317718"/>
    <w:rsid w:val="00320AA9"/>
    <w:rsid w:val="00324B12"/>
    <w:rsid w:val="00330B2B"/>
    <w:rsid w:val="00333220"/>
    <w:rsid w:val="00336643"/>
    <w:rsid w:val="0033685D"/>
    <w:rsid w:val="003368B5"/>
    <w:rsid w:val="00340BBF"/>
    <w:rsid w:val="00342A49"/>
    <w:rsid w:val="00346AAE"/>
    <w:rsid w:val="00350A85"/>
    <w:rsid w:val="00355451"/>
    <w:rsid w:val="003568A2"/>
    <w:rsid w:val="00356ECC"/>
    <w:rsid w:val="00357954"/>
    <w:rsid w:val="003601A6"/>
    <w:rsid w:val="00361110"/>
    <w:rsid w:val="0036562A"/>
    <w:rsid w:val="00367CD6"/>
    <w:rsid w:val="003727FD"/>
    <w:rsid w:val="0037393D"/>
    <w:rsid w:val="003740E7"/>
    <w:rsid w:val="00375F3E"/>
    <w:rsid w:val="003813CB"/>
    <w:rsid w:val="0039054F"/>
    <w:rsid w:val="0039679C"/>
    <w:rsid w:val="003B016B"/>
    <w:rsid w:val="003B6D6F"/>
    <w:rsid w:val="003B6E8B"/>
    <w:rsid w:val="003C276C"/>
    <w:rsid w:val="003C49B4"/>
    <w:rsid w:val="003C7514"/>
    <w:rsid w:val="003D20B1"/>
    <w:rsid w:val="003D4B64"/>
    <w:rsid w:val="003E1914"/>
    <w:rsid w:val="003E1A5B"/>
    <w:rsid w:val="003E27B6"/>
    <w:rsid w:val="003F664F"/>
    <w:rsid w:val="00402987"/>
    <w:rsid w:val="0041647E"/>
    <w:rsid w:val="00416E23"/>
    <w:rsid w:val="00417E3D"/>
    <w:rsid w:val="00424E72"/>
    <w:rsid w:val="00425915"/>
    <w:rsid w:val="00425CAF"/>
    <w:rsid w:val="00425E19"/>
    <w:rsid w:val="0042697D"/>
    <w:rsid w:val="004279C8"/>
    <w:rsid w:val="00427B43"/>
    <w:rsid w:val="00431222"/>
    <w:rsid w:val="004339D3"/>
    <w:rsid w:val="00437F03"/>
    <w:rsid w:val="0044115F"/>
    <w:rsid w:val="00442225"/>
    <w:rsid w:val="004463AB"/>
    <w:rsid w:val="00455FAD"/>
    <w:rsid w:val="00461472"/>
    <w:rsid w:val="00472474"/>
    <w:rsid w:val="00477068"/>
    <w:rsid w:val="004814BD"/>
    <w:rsid w:val="004837FB"/>
    <w:rsid w:val="0048389D"/>
    <w:rsid w:val="004907FF"/>
    <w:rsid w:val="00497D31"/>
    <w:rsid w:val="004A02E1"/>
    <w:rsid w:val="004A471F"/>
    <w:rsid w:val="004A49D0"/>
    <w:rsid w:val="004B45BD"/>
    <w:rsid w:val="004B6C0A"/>
    <w:rsid w:val="004C35A2"/>
    <w:rsid w:val="004C35F8"/>
    <w:rsid w:val="004C477E"/>
    <w:rsid w:val="004C50EF"/>
    <w:rsid w:val="004C7400"/>
    <w:rsid w:val="004D43BC"/>
    <w:rsid w:val="004D4824"/>
    <w:rsid w:val="004E39BA"/>
    <w:rsid w:val="004E3A06"/>
    <w:rsid w:val="004E3D2E"/>
    <w:rsid w:val="004E7AC7"/>
    <w:rsid w:val="004F1667"/>
    <w:rsid w:val="004F494A"/>
    <w:rsid w:val="004F62AA"/>
    <w:rsid w:val="004F75E9"/>
    <w:rsid w:val="00500BDF"/>
    <w:rsid w:val="00507111"/>
    <w:rsid w:val="005129FF"/>
    <w:rsid w:val="00525068"/>
    <w:rsid w:val="0053039D"/>
    <w:rsid w:val="00534E24"/>
    <w:rsid w:val="0053565C"/>
    <w:rsid w:val="00537B94"/>
    <w:rsid w:val="005411BC"/>
    <w:rsid w:val="005437F5"/>
    <w:rsid w:val="005556B7"/>
    <w:rsid w:val="00563454"/>
    <w:rsid w:val="0056781C"/>
    <w:rsid w:val="00570D86"/>
    <w:rsid w:val="0057423F"/>
    <w:rsid w:val="00575D21"/>
    <w:rsid w:val="005777B0"/>
    <w:rsid w:val="005819BC"/>
    <w:rsid w:val="005825BA"/>
    <w:rsid w:val="0058543F"/>
    <w:rsid w:val="00586862"/>
    <w:rsid w:val="0059140B"/>
    <w:rsid w:val="005949BE"/>
    <w:rsid w:val="00595D6E"/>
    <w:rsid w:val="005A00A1"/>
    <w:rsid w:val="005B0606"/>
    <w:rsid w:val="005B1758"/>
    <w:rsid w:val="005B1E68"/>
    <w:rsid w:val="005B47F4"/>
    <w:rsid w:val="005C0887"/>
    <w:rsid w:val="005C2300"/>
    <w:rsid w:val="005C4F01"/>
    <w:rsid w:val="005D112B"/>
    <w:rsid w:val="005D1C7C"/>
    <w:rsid w:val="005D373E"/>
    <w:rsid w:val="005D37DD"/>
    <w:rsid w:val="005D3C11"/>
    <w:rsid w:val="005D42F0"/>
    <w:rsid w:val="005D529C"/>
    <w:rsid w:val="005E0A1B"/>
    <w:rsid w:val="005F1A1F"/>
    <w:rsid w:val="005F74BB"/>
    <w:rsid w:val="00604907"/>
    <w:rsid w:val="00606CE2"/>
    <w:rsid w:val="00616449"/>
    <w:rsid w:val="00616B0A"/>
    <w:rsid w:val="00617DFC"/>
    <w:rsid w:val="00621BB1"/>
    <w:rsid w:val="006263A7"/>
    <w:rsid w:val="006323BB"/>
    <w:rsid w:val="00640961"/>
    <w:rsid w:val="00644190"/>
    <w:rsid w:val="00651958"/>
    <w:rsid w:val="006519FA"/>
    <w:rsid w:val="00651BA7"/>
    <w:rsid w:val="0065215C"/>
    <w:rsid w:val="0065237D"/>
    <w:rsid w:val="006555B5"/>
    <w:rsid w:val="00664356"/>
    <w:rsid w:val="006662CA"/>
    <w:rsid w:val="00671D1C"/>
    <w:rsid w:val="00673E30"/>
    <w:rsid w:val="00674666"/>
    <w:rsid w:val="006760D5"/>
    <w:rsid w:val="006819E5"/>
    <w:rsid w:val="00683A7A"/>
    <w:rsid w:val="00684D6B"/>
    <w:rsid w:val="00686F17"/>
    <w:rsid w:val="00687930"/>
    <w:rsid w:val="00692AF7"/>
    <w:rsid w:val="0069355E"/>
    <w:rsid w:val="0069385A"/>
    <w:rsid w:val="006A0406"/>
    <w:rsid w:val="006A154C"/>
    <w:rsid w:val="006A15A9"/>
    <w:rsid w:val="006A24A7"/>
    <w:rsid w:val="006A3AFE"/>
    <w:rsid w:val="006A61BB"/>
    <w:rsid w:val="006B0528"/>
    <w:rsid w:val="006B160D"/>
    <w:rsid w:val="006B2CEF"/>
    <w:rsid w:val="006B3BF2"/>
    <w:rsid w:val="006C7BB8"/>
    <w:rsid w:val="006E36CC"/>
    <w:rsid w:val="006E6CE6"/>
    <w:rsid w:val="006E7E1F"/>
    <w:rsid w:val="006F0299"/>
    <w:rsid w:val="006F4B50"/>
    <w:rsid w:val="006F5653"/>
    <w:rsid w:val="006F6717"/>
    <w:rsid w:val="00700F52"/>
    <w:rsid w:val="007010B0"/>
    <w:rsid w:val="007037BF"/>
    <w:rsid w:val="00703E22"/>
    <w:rsid w:val="00705753"/>
    <w:rsid w:val="0071025D"/>
    <w:rsid w:val="0071623C"/>
    <w:rsid w:val="00721594"/>
    <w:rsid w:val="007261EA"/>
    <w:rsid w:val="00726C90"/>
    <w:rsid w:val="00731E2E"/>
    <w:rsid w:val="007342F0"/>
    <w:rsid w:val="0073502A"/>
    <w:rsid w:val="007361D0"/>
    <w:rsid w:val="0073789C"/>
    <w:rsid w:val="00742192"/>
    <w:rsid w:val="00746387"/>
    <w:rsid w:val="00750FD6"/>
    <w:rsid w:val="007516C7"/>
    <w:rsid w:val="00751AF0"/>
    <w:rsid w:val="00761084"/>
    <w:rsid w:val="0076303B"/>
    <w:rsid w:val="00772156"/>
    <w:rsid w:val="00774F75"/>
    <w:rsid w:val="00775D99"/>
    <w:rsid w:val="007779EC"/>
    <w:rsid w:val="007832FB"/>
    <w:rsid w:val="0078340C"/>
    <w:rsid w:val="00785265"/>
    <w:rsid w:val="00785F5B"/>
    <w:rsid w:val="0078668C"/>
    <w:rsid w:val="00790D45"/>
    <w:rsid w:val="00795C36"/>
    <w:rsid w:val="00796981"/>
    <w:rsid w:val="00796F34"/>
    <w:rsid w:val="007A0541"/>
    <w:rsid w:val="007B1F75"/>
    <w:rsid w:val="007B3819"/>
    <w:rsid w:val="007B45AA"/>
    <w:rsid w:val="007B5BDD"/>
    <w:rsid w:val="007B6C53"/>
    <w:rsid w:val="007C2256"/>
    <w:rsid w:val="007C446C"/>
    <w:rsid w:val="007C7A8D"/>
    <w:rsid w:val="007D04D5"/>
    <w:rsid w:val="007D10D7"/>
    <w:rsid w:val="007D6554"/>
    <w:rsid w:val="007E2002"/>
    <w:rsid w:val="007E5A2E"/>
    <w:rsid w:val="007F0DA5"/>
    <w:rsid w:val="007F18A0"/>
    <w:rsid w:val="007F493B"/>
    <w:rsid w:val="007F5129"/>
    <w:rsid w:val="007F54ED"/>
    <w:rsid w:val="007F6861"/>
    <w:rsid w:val="00802C43"/>
    <w:rsid w:val="00805E0D"/>
    <w:rsid w:val="0081022F"/>
    <w:rsid w:val="008122C5"/>
    <w:rsid w:val="00812338"/>
    <w:rsid w:val="00814776"/>
    <w:rsid w:val="00816150"/>
    <w:rsid w:val="00816259"/>
    <w:rsid w:val="00816B7B"/>
    <w:rsid w:val="00822D5D"/>
    <w:rsid w:val="00823592"/>
    <w:rsid w:val="00826897"/>
    <w:rsid w:val="008313D9"/>
    <w:rsid w:val="00833322"/>
    <w:rsid w:val="00834CA5"/>
    <w:rsid w:val="008356B9"/>
    <w:rsid w:val="008416E3"/>
    <w:rsid w:val="00841DE4"/>
    <w:rsid w:val="00844A55"/>
    <w:rsid w:val="008461A5"/>
    <w:rsid w:val="00853442"/>
    <w:rsid w:val="008548CF"/>
    <w:rsid w:val="00855F8E"/>
    <w:rsid w:val="008614C7"/>
    <w:rsid w:val="00863856"/>
    <w:rsid w:val="008709CB"/>
    <w:rsid w:val="008731A8"/>
    <w:rsid w:val="00877562"/>
    <w:rsid w:val="0088346A"/>
    <w:rsid w:val="0088407C"/>
    <w:rsid w:val="00884E2B"/>
    <w:rsid w:val="008850A1"/>
    <w:rsid w:val="00885398"/>
    <w:rsid w:val="0088647D"/>
    <w:rsid w:val="00886B71"/>
    <w:rsid w:val="00887992"/>
    <w:rsid w:val="00893385"/>
    <w:rsid w:val="00894B68"/>
    <w:rsid w:val="008A04A1"/>
    <w:rsid w:val="008A0F80"/>
    <w:rsid w:val="008A1919"/>
    <w:rsid w:val="008A31DC"/>
    <w:rsid w:val="008B0846"/>
    <w:rsid w:val="008B0862"/>
    <w:rsid w:val="008B1FAC"/>
    <w:rsid w:val="008B40E1"/>
    <w:rsid w:val="008B4F53"/>
    <w:rsid w:val="008B59AC"/>
    <w:rsid w:val="008D342F"/>
    <w:rsid w:val="008D50DA"/>
    <w:rsid w:val="008E068F"/>
    <w:rsid w:val="008E180B"/>
    <w:rsid w:val="008F4DFE"/>
    <w:rsid w:val="008F560E"/>
    <w:rsid w:val="008F7E4F"/>
    <w:rsid w:val="00904EF1"/>
    <w:rsid w:val="009068EB"/>
    <w:rsid w:val="0091378F"/>
    <w:rsid w:val="00914783"/>
    <w:rsid w:val="00920776"/>
    <w:rsid w:val="00923A2D"/>
    <w:rsid w:val="00926A0C"/>
    <w:rsid w:val="009302C1"/>
    <w:rsid w:val="00930D7C"/>
    <w:rsid w:val="00933E4D"/>
    <w:rsid w:val="009410DE"/>
    <w:rsid w:val="00941644"/>
    <w:rsid w:val="0094395A"/>
    <w:rsid w:val="00945350"/>
    <w:rsid w:val="00955CC7"/>
    <w:rsid w:val="00961B70"/>
    <w:rsid w:val="00962693"/>
    <w:rsid w:val="00962E4D"/>
    <w:rsid w:val="00963CD6"/>
    <w:rsid w:val="0097269F"/>
    <w:rsid w:val="00975CEB"/>
    <w:rsid w:val="0097602D"/>
    <w:rsid w:val="009777D2"/>
    <w:rsid w:val="00981DA3"/>
    <w:rsid w:val="00982A5D"/>
    <w:rsid w:val="00982EBC"/>
    <w:rsid w:val="00983813"/>
    <w:rsid w:val="00986C24"/>
    <w:rsid w:val="0098748D"/>
    <w:rsid w:val="00996D7F"/>
    <w:rsid w:val="009A5B6E"/>
    <w:rsid w:val="009B2A54"/>
    <w:rsid w:val="009B5FAA"/>
    <w:rsid w:val="009C0918"/>
    <w:rsid w:val="009C2256"/>
    <w:rsid w:val="009C29A9"/>
    <w:rsid w:val="009C5317"/>
    <w:rsid w:val="009C5C39"/>
    <w:rsid w:val="009D272C"/>
    <w:rsid w:val="009D3E3C"/>
    <w:rsid w:val="009D4573"/>
    <w:rsid w:val="009D4741"/>
    <w:rsid w:val="009D5148"/>
    <w:rsid w:val="009E2806"/>
    <w:rsid w:val="009E3EE4"/>
    <w:rsid w:val="009E446B"/>
    <w:rsid w:val="009E6F41"/>
    <w:rsid w:val="009E729C"/>
    <w:rsid w:val="009F0A9A"/>
    <w:rsid w:val="009F2052"/>
    <w:rsid w:val="009F3674"/>
    <w:rsid w:val="009F4D75"/>
    <w:rsid w:val="00A00183"/>
    <w:rsid w:val="00A010CC"/>
    <w:rsid w:val="00A011FB"/>
    <w:rsid w:val="00A01EE8"/>
    <w:rsid w:val="00A02C21"/>
    <w:rsid w:val="00A02E2D"/>
    <w:rsid w:val="00A05B35"/>
    <w:rsid w:val="00A11405"/>
    <w:rsid w:val="00A1295A"/>
    <w:rsid w:val="00A134AB"/>
    <w:rsid w:val="00A175DE"/>
    <w:rsid w:val="00A20FDC"/>
    <w:rsid w:val="00A27C99"/>
    <w:rsid w:val="00A30586"/>
    <w:rsid w:val="00A313A3"/>
    <w:rsid w:val="00A32085"/>
    <w:rsid w:val="00A34F38"/>
    <w:rsid w:val="00A359D2"/>
    <w:rsid w:val="00A36C95"/>
    <w:rsid w:val="00A40980"/>
    <w:rsid w:val="00A417BD"/>
    <w:rsid w:val="00A41CA8"/>
    <w:rsid w:val="00A46146"/>
    <w:rsid w:val="00A47E90"/>
    <w:rsid w:val="00A51142"/>
    <w:rsid w:val="00A567BC"/>
    <w:rsid w:val="00A640DD"/>
    <w:rsid w:val="00A66BFF"/>
    <w:rsid w:val="00A71E5D"/>
    <w:rsid w:val="00A80041"/>
    <w:rsid w:val="00A91C80"/>
    <w:rsid w:val="00A92972"/>
    <w:rsid w:val="00A95000"/>
    <w:rsid w:val="00A95485"/>
    <w:rsid w:val="00A965C8"/>
    <w:rsid w:val="00AA4BA0"/>
    <w:rsid w:val="00AB30AB"/>
    <w:rsid w:val="00AB33B1"/>
    <w:rsid w:val="00AB361E"/>
    <w:rsid w:val="00AB4425"/>
    <w:rsid w:val="00AB6660"/>
    <w:rsid w:val="00AC0185"/>
    <w:rsid w:val="00AC10DB"/>
    <w:rsid w:val="00AC496E"/>
    <w:rsid w:val="00AC4A01"/>
    <w:rsid w:val="00AC4C46"/>
    <w:rsid w:val="00AD4A46"/>
    <w:rsid w:val="00AD60E6"/>
    <w:rsid w:val="00AE24CE"/>
    <w:rsid w:val="00AE712D"/>
    <w:rsid w:val="00AE718A"/>
    <w:rsid w:val="00AE78B1"/>
    <w:rsid w:val="00AE791A"/>
    <w:rsid w:val="00AF023F"/>
    <w:rsid w:val="00AF65AD"/>
    <w:rsid w:val="00AF65D2"/>
    <w:rsid w:val="00B02100"/>
    <w:rsid w:val="00B10A66"/>
    <w:rsid w:val="00B11AAE"/>
    <w:rsid w:val="00B12DD9"/>
    <w:rsid w:val="00B14A62"/>
    <w:rsid w:val="00B165EE"/>
    <w:rsid w:val="00B16EF0"/>
    <w:rsid w:val="00B20FDA"/>
    <w:rsid w:val="00B22935"/>
    <w:rsid w:val="00B267C7"/>
    <w:rsid w:val="00B27FAD"/>
    <w:rsid w:val="00B31627"/>
    <w:rsid w:val="00B31F2D"/>
    <w:rsid w:val="00B33221"/>
    <w:rsid w:val="00B33AB3"/>
    <w:rsid w:val="00B3455B"/>
    <w:rsid w:val="00B36BB7"/>
    <w:rsid w:val="00B415C6"/>
    <w:rsid w:val="00B419A1"/>
    <w:rsid w:val="00B43546"/>
    <w:rsid w:val="00B45D83"/>
    <w:rsid w:val="00B5053A"/>
    <w:rsid w:val="00B508DD"/>
    <w:rsid w:val="00B51D01"/>
    <w:rsid w:val="00B546BA"/>
    <w:rsid w:val="00B6112F"/>
    <w:rsid w:val="00B6140D"/>
    <w:rsid w:val="00B62985"/>
    <w:rsid w:val="00B62E71"/>
    <w:rsid w:val="00B65BCE"/>
    <w:rsid w:val="00B715F5"/>
    <w:rsid w:val="00B718B2"/>
    <w:rsid w:val="00B736C2"/>
    <w:rsid w:val="00B73946"/>
    <w:rsid w:val="00B80F50"/>
    <w:rsid w:val="00B81FD6"/>
    <w:rsid w:val="00B843A5"/>
    <w:rsid w:val="00B85C5F"/>
    <w:rsid w:val="00B860AF"/>
    <w:rsid w:val="00B879DF"/>
    <w:rsid w:val="00B90F88"/>
    <w:rsid w:val="00B91E17"/>
    <w:rsid w:val="00B97984"/>
    <w:rsid w:val="00BA1B0C"/>
    <w:rsid w:val="00BA53FE"/>
    <w:rsid w:val="00BB5E72"/>
    <w:rsid w:val="00BC178F"/>
    <w:rsid w:val="00BC2925"/>
    <w:rsid w:val="00BC2A25"/>
    <w:rsid w:val="00BC3CF2"/>
    <w:rsid w:val="00BC4AEF"/>
    <w:rsid w:val="00BD557F"/>
    <w:rsid w:val="00BE3B70"/>
    <w:rsid w:val="00BE499D"/>
    <w:rsid w:val="00BE73FD"/>
    <w:rsid w:val="00BF0633"/>
    <w:rsid w:val="00BF06B5"/>
    <w:rsid w:val="00BF091E"/>
    <w:rsid w:val="00BF2108"/>
    <w:rsid w:val="00BF2C07"/>
    <w:rsid w:val="00BF4E83"/>
    <w:rsid w:val="00C00DE6"/>
    <w:rsid w:val="00C06B28"/>
    <w:rsid w:val="00C12063"/>
    <w:rsid w:val="00C2129F"/>
    <w:rsid w:val="00C23973"/>
    <w:rsid w:val="00C24A37"/>
    <w:rsid w:val="00C25C6F"/>
    <w:rsid w:val="00C273DA"/>
    <w:rsid w:val="00C27BB5"/>
    <w:rsid w:val="00C33A59"/>
    <w:rsid w:val="00C35493"/>
    <w:rsid w:val="00C3706C"/>
    <w:rsid w:val="00C40C5D"/>
    <w:rsid w:val="00C41A99"/>
    <w:rsid w:val="00C479F8"/>
    <w:rsid w:val="00C52227"/>
    <w:rsid w:val="00C543FC"/>
    <w:rsid w:val="00C557F4"/>
    <w:rsid w:val="00C6490B"/>
    <w:rsid w:val="00C64AE1"/>
    <w:rsid w:val="00C7462B"/>
    <w:rsid w:val="00C9471D"/>
    <w:rsid w:val="00CA1C43"/>
    <w:rsid w:val="00CA6F44"/>
    <w:rsid w:val="00CB2624"/>
    <w:rsid w:val="00CB71CD"/>
    <w:rsid w:val="00CC2D1C"/>
    <w:rsid w:val="00CC3A5E"/>
    <w:rsid w:val="00CC4E28"/>
    <w:rsid w:val="00CD05B2"/>
    <w:rsid w:val="00CD6D6C"/>
    <w:rsid w:val="00CD7853"/>
    <w:rsid w:val="00CE062A"/>
    <w:rsid w:val="00CE062F"/>
    <w:rsid w:val="00CE0EAE"/>
    <w:rsid w:val="00CE3137"/>
    <w:rsid w:val="00CE4352"/>
    <w:rsid w:val="00CF094D"/>
    <w:rsid w:val="00CF1F76"/>
    <w:rsid w:val="00CF428A"/>
    <w:rsid w:val="00CF5129"/>
    <w:rsid w:val="00CF7453"/>
    <w:rsid w:val="00D00359"/>
    <w:rsid w:val="00D006BF"/>
    <w:rsid w:val="00D0128E"/>
    <w:rsid w:val="00D01FF3"/>
    <w:rsid w:val="00D10B39"/>
    <w:rsid w:val="00D12DF4"/>
    <w:rsid w:val="00D142FA"/>
    <w:rsid w:val="00D16C5C"/>
    <w:rsid w:val="00D2118A"/>
    <w:rsid w:val="00D24747"/>
    <w:rsid w:val="00D265EE"/>
    <w:rsid w:val="00D30162"/>
    <w:rsid w:val="00D30803"/>
    <w:rsid w:val="00D310D6"/>
    <w:rsid w:val="00D322D2"/>
    <w:rsid w:val="00D32715"/>
    <w:rsid w:val="00D33699"/>
    <w:rsid w:val="00D36E9C"/>
    <w:rsid w:val="00D36FDE"/>
    <w:rsid w:val="00D4052E"/>
    <w:rsid w:val="00D433E6"/>
    <w:rsid w:val="00D51D98"/>
    <w:rsid w:val="00D53AC1"/>
    <w:rsid w:val="00D64EB1"/>
    <w:rsid w:val="00D6779F"/>
    <w:rsid w:val="00D72575"/>
    <w:rsid w:val="00D72E3D"/>
    <w:rsid w:val="00D7344D"/>
    <w:rsid w:val="00D73541"/>
    <w:rsid w:val="00D74A21"/>
    <w:rsid w:val="00D76608"/>
    <w:rsid w:val="00D7696B"/>
    <w:rsid w:val="00D76DF8"/>
    <w:rsid w:val="00D81A75"/>
    <w:rsid w:val="00D8307D"/>
    <w:rsid w:val="00D872B8"/>
    <w:rsid w:val="00D9469C"/>
    <w:rsid w:val="00D961FB"/>
    <w:rsid w:val="00DA0A3E"/>
    <w:rsid w:val="00DA1CFB"/>
    <w:rsid w:val="00DA3C1E"/>
    <w:rsid w:val="00DA67A8"/>
    <w:rsid w:val="00DB0D6E"/>
    <w:rsid w:val="00DB5BA3"/>
    <w:rsid w:val="00DB67E3"/>
    <w:rsid w:val="00DB7C11"/>
    <w:rsid w:val="00DC2BB0"/>
    <w:rsid w:val="00DC5342"/>
    <w:rsid w:val="00DC60F9"/>
    <w:rsid w:val="00DC6B1A"/>
    <w:rsid w:val="00DD00B7"/>
    <w:rsid w:val="00DD456C"/>
    <w:rsid w:val="00DE39AB"/>
    <w:rsid w:val="00DE489B"/>
    <w:rsid w:val="00DE6466"/>
    <w:rsid w:val="00DF4B8E"/>
    <w:rsid w:val="00E05556"/>
    <w:rsid w:val="00E05B52"/>
    <w:rsid w:val="00E11225"/>
    <w:rsid w:val="00E12772"/>
    <w:rsid w:val="00E15E92"/>
    <w:rsid w:val="00E1690F"/>
    <w:rsid w:val="00E23AD3"/>
    <w:rsid w:val="00E32C2B"/>
    <w:rsid w:val="00E405AB"/>
    <w:rsid w:val="00E42CCE"/>
    <w:rsid w:val="00E52146"/>
    <w:rsid w:val="00E546AE"/>
    <w:rsid w:val="00E627DB"/>
    <w:rsid w:val="00E67663"/>
    <w:rsid w:val="00E729C9"/>
    <w:rsid w:val="00E72B3B"/>
    <w:rsid w:val="00E74754"/>
    <w:rsid w:val="00E75586"/>
    <w:rsid w:val="00E76E42"/>
    <w:rsid w:val="00E77348"/>
    <w:rsid w:val="00E85E66"/>
    <w:rsid w:val="00E87D7D"/>
    <w:rsid w:val="00E96740"/>
    <w:rsid w:val="00EA0135"/>
    <w:rsid w:val="00EA29AA"/>
    <w:rsid w:val="00EA3E01"/>
    <w:rsid w:val="00EA4C1D"/>
    <w:rsid w:val="00EA75B3"/>
    <w:rsid w:val="00EB2069"/>
    <w:rsid w:val="00EB2307"/>
    <w:rsid w:val="00EB4831"/>
    <w:rsid w:val="00EC0B05"/>
    <w:rsid w:val="00EC6056"/>
    <w:rsid w:val="00ED15AB"/>
    <w:rsid w:val="00ED6D77"/>
    <w:rsid w:val="00ED7C16"/>
    <w:rsid w:val="00EE6588"/>
    <w:rsid w:val="00EE79D1"/>
    <w:rsid w:val="00EF294C"/>
    <w:rsid w:val="00EF3E4E"/>
    <w:rsid w:val="00EF4348"/>
    <w:rsid w:val="00EF513D"/>
    <w:rsid w:val="00EF5A73"/>
    <w:rsid w:val="00EF76E0"/>
    <w:rsid w:val="00F06B1D"/>
    <w:rsid w:val="00F06C39"/>
    <w:rsid w:val="00F11880"/>
    <w:rsid w:val="00F2441F"/>
    <w:rsid w:val="00F25390"/>
    <w:rsid w:val="00F255CB"/>
    <w:rsid w:val="00F342EA"/>
    <w:rsid w:val="00F415A2"/>
    <w:rsid w:val="00F41779"/>
    <w:rsid w:val="00F46660"/>
    <w:rsid w:val="00F55110"/>
    <w:rsid w:val="00F60E00"/>
    <w:rsid w:val="00F63791"/>
    <w:rsid w:val="00F703B8"/>
    <w:rsid w:val="00F73114"/>
    <w:rsid w:val="00F806BC"/>
    <w:rsid w:val="00F81721"/>
    <w:rsid w:val="00F81870"/>
    <w:rsid w:val="00F81A38"/>
    <w:rsid w:val="00F832DF"/>
    <w:rsid w:val="00F90AC3"/>
    <w:rsid w:val="00F91293"/>
    <w:rsid w:val="00F91711"/>
    <w:rsid w:val="00F934D9"/>
    <w:rsid w:val="00F9434C"/>
    <w:rsid w:val="00F9579F"/>
    <w:rsid w:val="00F96D57"/>
    <w:rsid w:val="00FA238A"/>
    <w:rsid w:val="00FA4395"/>
    <w:rsid w:val="00FB3D21"/>
    <w:rsid w:val="00FB5F74"/>
    <w:rsid w:val="00FC0FA3"/>
    <w:rsid w:val="00FC2007"/>
    <w:rsid w:val="00FC3429"/>
    <w:rsid w:val="00FD1455"/>
    <w:rsid w:val="00FD63EA"/>
    <w:rsid w:val="00FE45B8"/>
    <w:rsid w:val="00FE6BE6"/>
    <w:rsid w:val="00FF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3945"/>
  <w15:docId w15:val="{46D7B97D-C074-4CA5-A704-81C82A82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31"/>
    <w:pPr>
      <w:spacing w:line="360" w:lineRule="auto"/>
    </w:pPr>
    <w:rPr>
      <w:rFonts w:ascii="Franklin Gothic Book" w:hAnsi="Franklin Gothic Book"/>
    </w:rPr>
  </w:style>
  <w:style w:type="paragraph" w:styleId="Heading1">
    <w:name w:val="heading 1"/>
    <w:basedOn w:val="Normal"/>
    <w:next w:val="Normal"/>
    <w:link w:val="Heading1Char"/>
    <w:uiPriority w:val="9"/>
    <w:qFormat/>
    <w:rsid w:val="009D3E3C"/>
    <w:pPr>
      <w:pageBreakBefore/>
      <w:spacing w:before="480" w:after="240" w:line="240" w:lineRule="auto"/>
      <w:contextualSpacing/>
      <w:outlineLvl w:val="0"/>
    </w:pPr>
    <w:rPr>
      <w:rFonts w:ascii="Franklin Gothic Demi Cond" w:eastAsiaTheme="majorEastAsia" w:hAnsi="Franklin Gothic Demi Cond" w:cstheme="majorBidi"/>
      <w:bCs/>
      <w:caps/>
      <w:color w:val="000000" w:themeColor="text1"/>
      <w:sz w:val="40"/>
      <w:szCs w:val="28"/>
    </w:rPr>
  </w:style>
  <w:style w:type="paragraph" w:styleId="Heading2">
    <w:name w:val="heading 2"/>
    <w:basedOn w:val="Normal"/>
    <w:next w:val="Normal"/>
    <w:link w:val="Heading2Char"/>
    <w:uiPriority w:val="9"/>
    <w:unhideWhenUsed/>
    <w:qFormat/>
    <w:rsid w:val="009D3E3C"/>
    <w:pPr>
      <w:keepNext/>
      <w:spacing w:before="200" w:line="240" w:lineRule="auto"/>
      <w:outlineLvl w:val="1"/>
    </w:pPr>
    <w:rPr>
      <w:rFonts w:ascii="Franklin Gothic Medium" w:eastAsiaTheme="majorEastAsia" w:hAnsi="Franklin Gothic Medium" w:cstheme="majorBidi"/>
      <w:bCs/>
      <w:color w:val="000000" w:themeColor="text1"/>
      <w:sz w:val="26"/>
      <w:szCs w:val="26"/>
    </w:rPr>
  </w:style>
  <w:style w:type="paragraph" w:styleId="Heading3">
    <w:name w:val="heading 3"/>
    <w:basedOn w:val="Normal"/>
    <w:next w:val="Normal"/>
    <w:link w:val="Heading3Char"/>
    <w:uiPriority w:val="9"/>
    <w:unhideWhenUsed/>
    <w:qFormat/>
    <w:rsid w:val="00DC2BB0"/>
    <w:pPr>
      <w:spacing w:before="200" w:after="0" w:line="271" w:lineRule="auto"/>
      <w:outlineLvl w:val="2"/>
    </w:pPr>
    <w:rPr>
      <w:rFonts w:ascii="Franklin Gothic Medium" w:eastAsiaTheme="majorEastAsia" w:hAnsi="Franklin Gothic Medium" w:cstheme="majorBidi"/>
      <w:bCs/>
    </w:rPr>
  </w:style>
  <w:style w:type="paragraph" w:styleId="Heading4">
    <w:name w:val="heading 4"/>
    <w:basedOn w:val="Normal"/>
    <w:next w:val="Normal"/>
    <w:link w:val="Heading4Char"/>
    <w:uiPriority w:val="9"/>
    <w:unhideWhenUsed/>
    <w:qFormat/>
    <w:rsid w:val="00375F3E"/>
    <w:pPr>
      <w:spacing w:before="200" w:after="0"/>
      <w:outlineLvl w:val="3"/>
    </w:pPr>
    <w:rPr>
      <w:rFonts w:ascii="Franklin Gothic Medium" w:eastAsiaTheme="majorEastAsia" w:hAnsi="Franklin Gothic Medium" w:cstheme="majorBidi"/>
      <w:bCs/>
      <w:iCs/>
    </w:rPr>
  </w:style>
  <w:style w:type="paragraph" w:styleId="Heading5">
    <w:name w:val="heading 5"/>
    <w:basedOn w:val="Normal"/>
    <w:next w:val="Normal"/>
    <w:link w:val="Heading5Char"/>
    <w:uiPriority w:val="9"/>
    <w:semiHidden/>
    <w:unhideWhenUsed/>
    <w:qFormat/>
    <w:rsid w:val="00216F3C"/>
    <w:pPr>
      <w:spacing w:before="200" w:after="0"/>
      <w:outlineLvl w:val="4"/>
    </w:pPr>
    <w:rPr>
      <w:rFonts w:ascii="Franklin Gothic Medium" w:eastAsiaTheme="majorEastAsia" w:hAnsi="Franklin Gothic Medium" w:cstheme="majorBidi"/>
      <w:bCs/>
      <w:i/>
      <w:color w:val="000000" w:themeColor="text1"/>
    </w:rPr>
  </w:style>
  <w:style w:type="paragraph" w:styleId="Heading6">
    <w:name w:val="heading 6"/>
    <w:basedOn w:val="Normal"/>
    <w:next w:val="Normal"/>
    <w:link w:val="Heading6Char"/>
    <w:uiPriority w:val="9"/>
    <w:semiHidden/>
    <w:unhideWhenUsed/>
    <w:qFormat/>
    <w:rsid w:val="00375F3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F3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F3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F3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5"/>
  </w:style>
  <w:style w:type="paragraph" w:styleId="Footer">
    <w:name w:val="footer"/>
    <w:basedOn w:val="Normal"/>
    <w:link w:val="FooterChar"/>
    <w:uiPriority w:val="99"/>
    <w:unhideWhenUsed/>
    <w:rsid w:val="00D8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5"/>
  </w:style>
  <w:style w:type="paragraph" w:styleId="BalloonText">
    <w:name w:val="Balloon Text"/>
    <w:basedOn w:val="Normal"/>
    <w:link w:val="BalloonTextChar"/>
    <w:uiPriority w:val="99"/>
    <w:semiHidden/>
    <w:unhideWhenUsed/>
    <w:rsid w:val="00D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5"/>
    <w:rPr>
      <w:rFonts w:ascii="Tahoma" w:hAnsi="Tahoma" w:cs="Tahoma"/>
      <w:sz w:val="16"/>
      <w:szCs w:val="16"/>
    </w:rPr>
  </w:style>
  <w:style w:type="paragraph" w:customStyle="1" w:styleId="NoParagraphStyle">
    <w:name w:val="[No Paragraph Style]"/>
    <w:rsid w:val="00D81A75"/>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ddress">
    <w:name w:val="address"/>
    <w:basedOn w:val="Normal"/>
    <w:uiPriority w:val="99"/>
    <w:rsid w:val="00D81A75"/>
    <w:pPr>
      <w:autoSpaceDE w:val="0"/>
      <w:autoSpaceDN w:val="0"/>
      <w:adjustRightInd w:val="0"/>
      <w:spacing w:after="0" w:line="192" w:lineRule="atLeast"/>
      <w:textAlignment w:val="center"/>
    </w:pPr>
    <w:rPr>
      <w:rFonts w:ascii="Trade Gothic Light" w:hAnsi="Trade Gothic Light" w:cs="Trade Gothic Light"/>
      <w:color w:val="000000"/>
      <w:sz w:val="14"/>
      <w:szCs w:val="14"/>
      <w:lang w:val="en-GB"/>
    </w:rPr>
  </w:style>
  <w:style w:type="character" w:customStyle="1" w:styleId="addressbold">
    <w:name w:val="address bold"/>
    <w:uiPriority w:val="99"/>
    <w:rsid w:val="00D81A75"/>
    <w:rPr>
      <w:rFonts w:ascii="Trade Gothic Bold No. 2" w:hAnsi="Trade Gothic Bold No. 2" w:cs="Trade Gothic Bold No. 2"/>
      <w:b/>
      <w:bCs/>
      <w:sz w:val="14"/>
      <w:szCs w:val="14"/>
    </w:rPr>
  </w:style>
  <w:style w:type="character" w:customStyle="1" w:styleId="Heading1Char">
    <w:name w:val="Heading 1 Char"/>
    <w:basedOn w:val="DefaultParagraphFont"/>
    <w:link w:val="Heading1"/>
    <w:uiPriority w:val="9"/>
    <w:rsid w:val="009D3E3C"/>
    <w:rPr>
      <w:rFonts w:ascii="Franklin Gothic Demi Cond" w:eastAsiaTheme="majorEastAsia" w:hAnsi="Franklin Gothic Demi Cond" w:cstheme="majorBidi"/>
      <w:bCs/>
      <w:caps/>
      <w:color w:val="000000" w:themeColor="text1"/>
      <w:sz w:val="40"/>
      <w:szCs w:val="28"/>
    </w:rPr>
  </w:style>
  <w:style w:type="character" w:customStyle="1" w:styleId="Heading2Char">
    <w:name w:val="Heading 2 Char"/>
    <w:basedOn w:val="DefaultParagraphFont"/>
    <w:link w:val="Heading2"/>
    <w:uiPriority w:val="9"/>
    <w:rsid w:val="009D3E3C"/>
    <w:rPr>
      <w:rFonts w:ascii="Franklin Gothic Medium" w:eastAsiaTheme="majorEastAsia" w:hAnsi="Franklin Gothic Medium" w:cstheme="majorBidi"/>
      <w:bCs/>
      <w:color w:val="000000" w:themeColor="text1"/>
      <w:sz w:val="26"/>
      <w:szCs w:val="26"/>
    </w:rPr>
  </w:style>
  <w:style w:type="character" w:customStyle="1" w:styleId="Heading3Char">
    <w:name w:val="Heading 3 Char"/>
    <w:basedOn w:val="DefaultParagraphFont"/>
    <w:link w:val="Heading3"/>
    <w:uiPriority w:val="9"/>
    <w:rsid w:val="00DC2BB0"/>
    <w:rPr>
      <w:rFonts w:ascii="Franklin Gothic Medium" w:eastAsiaTheme="majorEastAsia" w:hAnsi="Franklin Gothic Medium" w:cstheme="majorBidi"/>
      <w:bCs/>
    </w:rPr>
  </w:style>
  <w:style w:type="character" w:customStyle="1" w:styleId="Heading4Char">
    <w:name w:val="Heading 4 Char"/>
    <w:basedOn w:val="DefaultParagraphFont"/>
    <w:link w:val="Heading4"/>
    <w:uiPriority w:val="9"/>
    <w:rsid w:val="00375F3E"/>
    <w:rPr>
      <w:rFonts w:ascii="Franklin Gothic Medium" w:eastAsiaTheme="majorEastAsia" w:hAnsi="Franklin Gothic Medium" w:cstheme="majorBidi"/>
      <w:bCs/>
      <w:iCs/>
    </w:rPr>
  </w:style>
  <w:style w:type="character" w:customStyle="1" w:styleId="Heading5Char">
    <w:name w:val="Heading 5 Char"/>
    <w:basedOn w:val="DefaultParagraphFont"/>
    <w:link w:val="Heading5"/>
    <w:uiPriority w:val="9"/>
    <w:semiHidden/>
    <w:rsid w:val="00216F3C"/>
    <w:rPr>
      <w:rFonts w:ascii="Franklin Gothic Medium" w:eastAsiaTheme="majorEastAsia" w:hAnsi="Franklin Gothic Medium" w:cstheme="majorBidi"/>
      <w:bCs/>
      <w:i/>
      <w:color w:val="000000" w:themeColor="text1"/>
    </w:rPr>
  </w:style>
  <w:style w:type="character" w:customStyle="1" w:styleId="Heading6Char">
    <w:name w:val="Heading 6 Char"/>
    <w:basedOn w:val="DefaultParagraphFont"/>
    <w:link w:val="Heading6"/>
    <w:uiPriority w:val="9"/>
    <w:semiHidden/>
    <w:rsid w:val="00375F3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F3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F3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F3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5C39"/>
    <w:pPr>
      <w:spacing w:line="240" w:lineRule="auto"/>
      <w:contextualSpacing/>
    </w:pPr>
    <w:rPr>
      <w:rFonts w:ascii="Franklin Gothic Demi Cond" w:eastAsiaTheme="majorEastAsia" w:hAnsi="Franklin Gothic Demi Cond" w:cstheme="majorBidi"/>
      <w:caps/>
      <w:outline/>
      <w:color w:val="000000" w:themeColor="text1"/>
      <w:spacing w:val="5"/>
      <w:sz w:val="96"/>
      <w:szCs w:val="52"/>
      <w14:textOutline w14:w="9525" w14:cap="sq" w14:cmpd="sng" w14:algn="ctr">
        <w14:solidFill>
          <w14:schemeClr w14:val="tx1"/>
        </w14:solidFill>
        <w14:prstDash w14:val="solid"/>
        <w14:bevel/>
      </w14:textOutline>
      <w14:textFill>
        <w14:noFill/>
      </w14:textFill>
    </w:rPr>
  </w:style>
  <w:style w:type="character" w:customStyle="1" w:styleId="TitleChar">
    <w:name w:val="Title Char"/>
    <w:basedOn w:val="DefaultParagraphFont"/>
    <w:link w:val="Title"/>
    <w:uiPriority w:val="10"/>
    <w:rsid w:val="009C5C39"/>
    <w:rPr>
      <w:rFonts w:ascii="Franklin Gothic Demi Cond" w:eastAsiaTheme="majorEastAsia" w:hAnsi="Franklin Gothic Demi Cond" w:cstheme="majorBidi"/>
      <w:caps/>
      <w:outline/>
      <w:color w:val="000000" w:themeColor="text1"/>
      <w:spacing w:val="5"/>
      <w:sz w:val="96"/>
      <w:szCs w:val="52"/>
      <w14:textOutline w14:w="9525" w14:cap="sq" w14:cmpd="sng" w14:algn="ctr">
        <w14:solidFill>
          <w14:schemeClr w14:val="tx1"/>
        </w14:solidFill>
        <w14:prstDash w14:val="solid"/>
        <w14:bevel/>
      </w14:textOutline>
      <w14:textFill>
        <w14:noFill/>
      </w14:textFill>
    </w:rPr>
  </w:style>
  <w:style w:type="paragraph" w:styleId="Subtitle">
    <w:name w:val="Subtitle"/>
    <w:basedOn w:val="Normal"/>
    <w:next w:val="Normal"/>
    <w:link w:val="SubtitleChar"/>
    <w:uiPriority w:val="11"/>
    <w:qFormat/>
    <w:rsid w:val="00375F3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F3E"/>
    <w:rPr>
      <w:rFonts w:asciiTheme="majorHAnsi" w:eastAsiaTheme="majorEastAsia" w:hAnsiTheme="majorHAnsi" w:cstheme="majorBidi"/>
      <w:i/>
      <w:iCs/>
      <w:spacing w:val="13"/>
      <w:sz w:val="24"/>
      <w:szCs w:val="24"/>
    </w:rPr>
  </w:style>
  <w:style w:type="character" w:styleId="Strong">
    <w:name w:val="Strong"/>
    <w:uiPriority w:val="22"/>
    <w:qFormat/>
    <w:rsid w:val="00375F3E"/>
    <w:rPr>
      <w:b/>
      <w:bCs/>
    </w:rPr>
  </w:style>
  <w:style w:type="character" w:styleId="Emphasis">
    <w:name w:val="Emphasis"/>
    <w:uiPriority w:val="20"/>
    <w:qFormat/>
    <w:rsid w:val="00375F3E"/>
    <w:rPr>
      <w:b/>
      <w:bCs/>
      <w:i/>
      <w:iCs/>
      <w:spacing w:val="10"/>
      <w:bdr w:val="none" w:sz="0" w:space="0" w:color="auto"/>
      <w:shd w:val="clear" w:color="auto" w:fill="auto"/>
    </w:rPr>
  </w:style>
  <w:style w:type="paragraph" w:styleId="NoSpacing">
    <w:name w:val="No Spacing"/>
    <w:basedOn w:val="Normal"/>
    <w:link w:val="NoSpacingChar"/>
    <w:uiPriority w:val="1"/>
    <w:qFormat/>
    <w:rsid w:val="00375F3E"/>
    <w:pPr>
      <w:spacing w:after="0" w:line="240" w:lineRule="auto"/>
    </w:pPr>
  </w:style>
  <w:style w:type="paragraph" w:styleId="ListParagraph">
    <w:name w:val="List Paragraph"/>
    <w:basedOn w:val="Normal"/>
    <w:uiPriority w:val="34"/>
    <w:qFormat/>
    <w:rsid w:val="00375F3E"/>
    <w:pPr>
      <w:ind w:left="720"/>
      <w:contextualSpacing/>
    </w:pPr>
  </w:style>
  <w:style w:type="paragraph" w:styleId="Quote">
    <w:name w:val="Quote"/>
    <w:basedOn w:val="Normal"/>
    <w:next w:val="Normal"/>
    <w:link w:val="QuoteChar"/>
    <w:uiPriority w:val="29"/>
    <w:qFormat/>
    <w:rsid w:val="001773F0"/>
    <w:pPr>
      <w:pBdr>
        <w:top w:val="single" w:sz="4" w:space="20" w:color="61D0FE"/>
        <w:left w:val="single" w:sz="4" w:space="20" w:color="61D0FE"/>
        <w:bottom w:val="single" w:sz="4" w:space="20" w:color="61D0FE"/>
        <w:right w:val="single" w:sz="4" w:space="20" w:color="61D0FE"/>
      </w:pBdr>
      <w:shd w:val="clear" w:color="auto" w:fill="61D0FE"/>
      <w:spacing w:before="200" w:after="0"/>
      <w:ind w:left="360" w:right="360"/>
    </w:pPr>
    <w:rPr>
      <w:i/>
      <w:iCs/>
    </w:rPr>
  </w:style>
  <w:style w:type="character" w:customStyle="1" w:styleId="QuoteChar">
    <w:name w:val="Quote Char"/>
    <w:basedOn w:val="DefaultParagraphFont"/>
    <w:link w:val="Quote"/>
    <w:uiPriority w:val="29"/>
    <w:rsid w:val="001773F0"/>
    <w:rPr>
      <w:rFonts w:ascii="Franklin Gothic Book" w:hAnsi="Franklin Gothic Book"/>
      <w:i/>
      <w:iCs/>
      <w:shd w:val="clear" w:color="auto" w:fill="61D0FE"/>
    </w:rPr>
  </w:style>
  <w:style w:type="paragraph" w:styleId="IntenseQuote">
    <w:name w:val="Intense Quote"/>
    <w:basedOn w:val="Normal"/>
    <w:next w:val="Normal"/>
    <w:link w:val="IntenseQuoteChar"/>
    <w:uiPriority w:val="30"/>
    <w:qFormat/>
    <w:rsid w:val="00375F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5F3E"/>
    <w:rPr>
      <w:b/>
      <w:bCs/>
      <w:i/>
      <w:iCs/>
    </w:rPr>
  </w:style>
  <w:style w:type="character" w:styleId="SubtleEmphasis">
    <w:name w:val="Subtle Emphasis"/>
    <w:uiPriority w:val="19"/>
    <w:qFormat/>
    <w:rsid w:val="00375F3E"/>
    <w:rPr>
      <w:i/>
      <w:iCs/>
    </w:rPr>
  </w:style>
  <w:style w:type="character" w:styleId="IntenseEmphasis">
    <w:name w:val="Intense Emphasis"/>
    <w:uiPriority w:val="21"/>
    <w:qFormat/>
    <w:rsid w:val="00375F3E"/>
    <w:rPr>
      <w:b/>
      <w:bCs/>
    </w:rPr>
  </w:style>
  <w:style w:type="character" w:styleId="SubtleReference">
    <w:name w:val="Subtle Reference"/>
    <w:uiPriority w:val="31"/>
    <w:qFormat/>
    <w:rsid w:val="00375F3E"/>
    <w:rPr>
      <w:smallCaps/>
    </w:rPr>
  </w:style>
  <w:style w:type="character" w:styleId="IntenseReference">
    <w:name w:val="Intense Reference"/>
    <w:uiPriority w:val="32"/>
    <w:qFormat/>
    <w:rsid w:val="00375F3E"/>
    <w:rPr>
      <w:smallCaps/>
      <w:spacing w:val="5"/>
      <w:u w:val="single"/>
    </w:rPr>
  </w:style>
  <w:style w:type="character" w:styleId="BookTitle">
    <w:name w:val="Book Title"/>
    <w:uiPriority w:val="33"/>
    <w:qFormat/>
    <w:rsid w:val="00375F3E"/>
    <w:rPr>
      <w:i/>
      <w:iCs/>
      <w:smallCaps/>
      <w:spacing w:val="5"/>
    </w:rPr>
  </w:style>
  <w:style w:type="paragraph" w:styleId="TOCHeading">
    <w:name w:val="TOC Heading"/>
    <w:basedOn w:val="Heading1"/>
    <w:next w:val="Normal"/>
    <w:uiPriority w:val="39"/>
    <w:semiHidden/>
    <w:unhideWhenUsed/>
    <w:qFormat/>
    <w:rsid w:val="00375F3E"/>
    <w:pPr>
      <w:outlineLvl w:val="9"/>
    </w:pPr>
    <w:rPr>
      <w:lang w:bidi="en-US"/>
    </w:rPr>
  </w:style>
  <w:style w:type="character" w:customStyle="1" w:styleId="NoSpacingChar">
    <w:name w:val="No Spacing Char"/>
    <w:basedOn w:val="DefaultParagraphFont"/>
    <w:link w:val="NoSpacing"/>
    <w:uiPriority w:val="1"/>
    <w:rsid w:val="00E85E66"/>
    <w:rPr>
      <w:rFonts w:ascii="Franklin Gothic Book" w:hAnsi="Franklin Gothic Book"/>
    </w:rPr>
  </w:style>
  <w:style w:type="paragraph" w:styleId="TOC2">
    <w:name w:val="toc 2"/>
    <w:basedOn w:val="Normal"/>
    <w:next w:val="Normal"/>
    <w:autoRedefine/>
    <w:uiPriority w:val="39"/>
    <w:unhideWhenUsed/>
    <w:qFormat/>
    <w:rsid w:val="0037393D"/>
    <w:pPr>
      <w:tabs>
        <w:tab w:val="left" w:pos="851"/>
        <w:tab w:val="right" w:leader="dot" w:pos="9016"/>
      </w:tabs>
      <w:spacing w:after="100"/>
      <w:ind w:left="454"/>
    </w:pPr>
  </w:style>
  <w:style w:type="paragraph" w:styleId="TOC1">
    <w:name w:val="toc 1"/>
    <w:basedOn w:val="Normal"/>
    <w:next w:val="Normal"/>
    <w:autoRedefine/>
    <w:uiPriority w:val="39"/>
    <w:unhideWhenUsed/>
    <w:qFormat/>
    <w:rsid w:val="005D1C7C"/>
    <w:pPr>
      <w:spacing w:after="100"/>
    </w:pPr>
  </w:style>
  <w:style w:type="character" w:styleId="Hyperlink">
    <w:name w:val="Hyperlink"/>
    <w:basedOn w:val="DefaultParagraphFont"/>
    <w:uiPriority w:val="99"/>
    <w:unhideWhenUsed/>
    <w:rsid w:val="005D1C7C"/>
    <w:rPr>
      <w:color w:val="0000FF" w:themeColor="hyperlink"/>
      <w:u w:val="single"/>
    </w:rPr>
  </w:style>
  <w:style w:type="paragraph" w:styleId="TOC3">
    <w:name w:val="toc 3"/>
    <w:basedOn w:val="Normal"/>
    <w:next w:val="Normal"/>
    <w:autoRedefine/>
    <w:uiPriority w:val="39"/>
    <w:unhideWhenUsed/>
    <w:qFormat/>
    <w:rsid w:val="00B33AB3"/>
    <w:pPr>
      <w:spacing w:after="100"/>
      <w:ind w:left="440"/>
    </w:pPr>
  </w:style>
  <w:style w:type="paragraph" w:styleId="TOC4">
    <w:name w:val="toc 4"/>
    <w:basedOn w:val="Normal"/>
    <w:next w:val="Normal"/>
    <w:autoRedefine/>
    <w:uiPriority w:val="39"/>
    <w:unhideWhenUsed/>
    <w:rsid w:val="00B33AB3"/>
    <w:pPr>
      <w:spacing w:after="100" w:line="276" w:lineRule="auto"/>
      <w:ind w:left="660"/>
    </w:pPr>
    <w:rPr>
      <w:rFonts w:asciiTheme="minorHAnsi" w:hAnsiTheme="minorHAnsi"/>
      <w:lang w:eastAsia="en-AU"/>
    </w:rPr>
  </w:style>
  <w:style w:type="paragraph" w:styleId="TOC5">
    <w:name w:val="toc 5"/>
    <w:basedOn w:val="Normal"/>
    <w:next w:val="Normal"/>
    <w:autoRedefine/>
    <w:uiPriority w:val="39"/>
    <w:unhideWhenUsed/>
    <w:rsid w:val="00B33AB3"/>
    <w:pPr>
      <w:spacing w:after="100" w:line="276" w:lineRule="auto"/>
      <w:ind w:left="880"/>
    </w:pPr>
    <w:rPr>
      <w:rFonts w:asciiTheme="minorHAnsi" w:hAnsiTheme="minorHAnsi"/>
      <w:lang w:eastAsia="en-AU"/>
    </w:rPr>
  </w:style>
  <w:style w:type="paragraph" w:styleId="TOC6">
    <w:name w:val="toc 6"/>
    <w:basedOn w:val="Normal"/>
    <w:next w:val="Normal"/>
    <w:autoRedefine/>
    <w:uiPriority w:val="39"/>
    <w:unhideWhenUsed/>
    <w:rsid w:val="00B33AB3"/>
    <w:pPr>
      <w:spacing w:after="100" w:line="276" w:lineRule="auto"/>
      <w:ind w:left="1100"/>
    </w:pPr>
    <w:rPr>
      <w:rFonts w:asciiTheme="minorHAnsi" w:hAnsiTheme="minorHAnsi"/>
      <w:lang w:eastAsia="en-AU"/>
    </w:rPr>
  </w:style>
  <w:style w:type="paragraph" w:styleId="TOC7">
    <w:name w:val="toc 7"/>
    <w:basedOn w:val="Normal"/>
    <w:next w:val="Normal"/>
    <w:autoRedefine/>
    <w:uiPriority w:val="39"/>
    <w:unhideWhenUsed/>
    <w:rsid w:val="00B33AB3"/>
    <w:pPr>
      <w:spacing w:after="100" w:line="276" w:lineRule="auto"/>
      <w:ind w:left="1320"/>
    </w:pPr>
    <w:rPr>
      <w:rFonts w:asciiTheme="minorHAnsi" w:hAnsiTheme="minorHAnsi"/>
      <w:lang w:eastAsia="en-AU"/>
    </w:rPr>
  </w:style>
  <w:style w:type="paragraph" w:styleId="TOC8">
    <w:name w:val="toc 8"/>
    <w:basedOn w:val="Normal"/>
    <w:next w:val="Normal"/>
    <w:autoRedefine/>
    <w:uiPriority w:val="39"/>
    <w:unhideWhenUsed/>
    <w:rsid w:val="00B33AB3"/>
    <w:pPr>
      <w:spacing w:after="100" w:line="276" w:lineRule="auto"/>
      <w:ind w:left="1540"/>
    </w:pPr>
    <w:rPr>
      <w:rFonts w:asciiTheme="minorHAnsi" w:hAnsiTheme="minorHAnsi"/>
      <w:lang w:eastAsia="en-AU"/>
    </w:rPr>
  </w:style>
  <w:style w:type="paragraph" w:styleId="TOC9">
    <w:name w:val="toc 9"/>
    <w:basedOn w:val="Normal"/>
    <w:next w:val="Normal"/>
    <w:autoRedefine/>
    <w:uiPriority w:val="39"/>
    <w:unhideWhenUsed/>
    <w:rsid w:val="00B33AB3"/>
    <w:pPr>
      <w:spacing w:after="100" w:line="276" w:lineRule="auto"/>
      <w:ind w:left="1760"/>
    </w:pPr>
    <w:rPr>
      <w:rFonts w:asciiTheme="minorHAnsi" w:hAnsiTheme="minorHAnsi"/>
      <w:lang w:eastAsia="en-AU"/>
    </w:rPr>
  </w:style>
  <w:style w:type="character" w:styleId="CommentReference">
    <w:name w:val="annotation reference"/>
    <w:basedOn w:val="DefaultParagraphFont"/>
    <w:uiPriority w:val="99"/>
    <w:semiHidden/>
    <w:unhideWhenUsed/>
    <w:rsid w:val="002E39E4"/>
    <w:rPr>
      <w:sz w:val="16"/>
      <w:szCs w:val="16"/>
    </w:rPr>
  </w:style>
  <w:style w:type="paragraph" w:styleId="CommentText">
    <w:name w:val="annotation text"/>
    <w:basedOn w:val="Normal"/>
    <w:link w:val="CommentTextChar"/>
    <w:uiPriority w:val="99"/>
    <w:unhideWhenUsed/>
    <w:rsid w:val="002E39E4"/>
    <w:pPr>
      <w:spacing w:line="240" w:lineRule="auto"/>
    </w:pPr>
    <w:rPr>
      <w:sz w:val="20"/>
      <w:szCs w:val="20"/>
    </w:rPr>
  </w:style>
  <w:style w:type="character" w:customStyle="1" w:styleId="CommentTextChar">
    <w:name w:val="Comment Text Char"/>
    <w:basedOn w:val="DefaultParagraphFont"/>
    <w:link w:val="CommentText"/>
    <w:uiPriority w:val="99"/>
    <w:rsid w:val="002E39E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2E39E4"/>
    <w:rPr>
      <w:b/>
      <w:bCs/>
    </w:rPr>
  </w:style>
  <w:style w:type="character" w:customStyle="1" w:styleId="CommentSubjectChar">
    <w:name w:val="Comment Subject Char"/>
    <w:basedOn w:val="CommentTextChar"/>
    <w:link w:val="CommentSubject"/>
    <w:uiPriority w:val="99"/>
    <w:semiHidden/>
    <w:rsid w:val="002E39E4"/>
    <w:rPr>
      <w:rFonts w:ascii="Franklin Gothic Book" w:hAnsi="Franklin Gothic Book"/>
      <w:b/>
      <w:bCs/>
      <w:sz w:val="20"/>
      <w:szCs w:val="20"/>
    </w:rPr>
  </w:style>
  <w:style w:type="paragraph" w:styleId="FootnoteText">
    <w:name w:val="footnote text"/>
    <w:basedOn w:val="Normal"/>
    <w:link w:val="FootnoteTextChar"/>
    <w:uiPriority w:val="99"/>
    <w:semiHidden/>
    <w:unhideWhenUsed/>
    <w:rsid w:val="00BD5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57F"/>
    <w:rPr>
      <w:rFonts w:ascii="Franklin Gothic Book" w:hAnsi="Franklin Gothic Book"/>
      <w:sz w:val="20"/>
      <w:szCs w:val="20"/>
    </w:rPr>
  </w:style>
  <w:style w:type="character" w:styleId="FootnoteReference">
    <w:name w:val="footnote reference"/>
    <w:basedOn w:val="DefaultParagraphFont"/>
    <w:uiPriority w:val="99"/>
    <w:semiHidden/>
    <w:unhideWhenUsed/>
    <w:rsid w:val="00BD557F"/>
    <w:rPr>
      <w:vertAlign w:val="superscript"/>
    </w:rPr>
  </w:style>
  <w:style w:type="paragraph" w:customStyle="1" w:styleId="Default">
    <w:name w:val="Default"/>
    <w:rsid w:val="00EA4C1D"/>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paragraph" w:styleId="NormalWeb">
    <w:name w:val="Normal (Web)"/>
    <w:basedOn w:val="Normal"/>
    <w:uiPriority w:val="99"/>
    <w:unhideWhenUsed/>
    <w:rsid w:val="00CD7853"/>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270F0D"/>
    <w:pPr>
      <w:spacing w:after="0" w:line="240" w:lineRule="auto"/>
    </w:pPr>
    <w:rPr>
      <w:rFonts w:ascii="Franklin Gothic Book" w:hAnsi="Franklin Gothic Book"/>
    </w:rPr>
  </w:style>
  <w:style w:type="paragraph" w:customStyle="1" w:styleId="subsection">
    <w:name w:val="subsection"/>
    <w:aliases w:val="ss,Subsection"/>
    <w:basedOn w:val="Normal"/>
    <w:link w:val="subsectionChar"/>
    <w:rsid w:val="008461A5"/>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8461A5"/>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530">
      <w:bodyDiv w:val="1"/>
      <w:marLeft w:val="0"/>
      <w:marRight w:val="0"/>
      <w:marTop w:val="0"/>
      <w:marBottom w:val="0"/>
      <w:divBdr>
        <w:top w:val="none" w:sz="0" w:space="0" w:color="auto"/>
        <w:left w:val="none" w:sz="0" w:space="0" w:color="auto"/>
        <w:bottom w:val="none" w:sz="0" w:space="0" w:color="auto"/>
        <w:right w:val="none" w:sz="0" w:space="0" w:color="auto"/>
      </w:divBdr>
    </w:div>
    <w:div w:id="377364945">
      <w:bodyDiv w:val="1"/>
      <w:marLeft w:val="0"/>
      <w:marRight w:val="0"/>
      <w:marTop w:val="0"/>
      <w:marBottom w:val="0"/>
      <w:divBdr>
        <w:top w:val="none" w:sz="0" w:space="0" w:color="auto"/>
        <w:left w:val="none" w:sz="0" w:space="0" w:color="auto"/>
        <w:bottom w:val="none" w:sz="0" w:space="0" w:color="auto"/>
        <w:right w:val="none" w:sz="0" w:space="0" w:color="auto"/>
      </w:divBdr>
    </w:div>
    <w:div w:id="640840815">
      <w:bodyDiv w:val="1"/>
      <w:marLeft w:val="0"/>
      <w:marRight w:val="0"/>
      <w:marTop w:val="0"/>
      <w:marBottom w:val="0"/>
      <w:divBdr>
        <w:top w:val="none" w:sz="0" w:space="0" w:color="auto"/>
        <w:left w:val="none" w:sz="0" w:space="0" w:color="auto"/>
        <w:bottom w:val="none" w:sz="0" w:space="0" w:color="auto"/>
        <w:right w:val="none" w:sz="0" w:space="0" w:color="auto"/>
      </w:divBdr>
    </w:div>
    <w:div w:id="671875082">
      <w:bodyDiv w:val="1"/>
      <w:marLeft w:val="0"/>
      <w:marRight w:val="0"/>
      <w:marTop w:val="0"/>
      <w:marBottom w:val="0"/>
      <w:divBdr>
        <w:top w:val="none" w:sz="0" w:space="0" w:color="auto"/>
        <w:left w:val="none" w:sz="0" w:space="0" w:color="auto"/>
        <w:bottom w:val="none" w:sz="0" w:space="0" w:color="auto"/>
        <w:right w:val="none" w:sz="0" w:space="0" w:color="auto"/>
      </w:divBdr>
    </w:div>
    <w:div w:id="712848557">
      <w:bodyDiv w:val="1"/>
      <w:marLeft w:val="0"/>
      <w:marRight w:val="0"/>
      <w:marTop w:val="0"/>
      <w:marBottom w:val="0"/>
      <w:divBdr>
        <w:top w:val="none" w:sz="0" w:space="0" w:color="auto"/>
        <w:left w:val="none" w:sz="0" w:space="0" w:color="auto"/>
        <w:bottom w:val="none" w:sz="0" w:space="0" w:color="auto"/>
        <w:right w:val="none" w:sz="0" w:space="0" w:color="auto"/>
      </w:divBdr>
    </w:div>
    <w:div w:id="1091124682">
      <w:bodyDiv w:val="1"/>
      <w:marLeft w:val="0"/>
      <w:marRight w:val="0"/>
      <w:marTop w:val="0"/>
      <w:marBottom w:val="0"/>
      <w:divBdr>
        <w:top w:val="none" w:sz="0" w:space="0" w:color="auto"/>
        <w:left w:val="none" w:sz="0" w:space="0" w:color="auto"/>
        <w:bottom w:val="none" w:sz="0" w:space="0" w:color="auto"/>
        <w:right w:val="none" w:sz="0" w:space="0" w:color="auto"/>
      </w:divBdr>
    </w:div>
    <w:div w:id="1321928709">
      <w:bodyDiv w:val="1"/>
      <w:marLeft w:val="0"/>
      <w:marRight w:val="0"/>
      <w:marTop w:val="0"/>
      <w:marBottom w:val="0"/>
      <w:divBdr>
        <w:top w:val="none" w:sz="0" w:space="0" w:color="auto"/>
        <w:left w:val="none" w:sz="0" w:space="0" w:color="auto"/>
        <w:bottom w:val="none" w:sz="0" w:space="0" w:color="auto"/>
        <w:right w:val="none" w:sz="0" w:space="0" w:color="auto"/>
      </w:divBdr>
    </w:div>
    <w:div w:id="1444114910">
      <w:bodyDiv w:val="1"/>
      <w:marLeft w:val="0"/>
      <w:marRight w:val="0"/>
      <w:marTop w:val="0"/>
      <w:marBottom w:val="0"/>
      <w:divBdr>
        <w:top w:val="none" w:sz="0" w:space="0" w:color="auto"/>
        <w:left w:val="none" w:sz="0" w:space="0" w:color="auto"/>
        <w:bottom w:val="none" w:sz="0" w:space="0" w:color="auto"/>
        <w:right w:val="none" w:sz="0" w:space="0" w:color="auto"/>
      </w:divBdr>
    </w:div>
    <w:div w:id="1472090683">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ada-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5EEA-FDEF-46AE-A9B6-289A6CE0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24281</Words>
  <Characters>138406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Ellis</dc:creator>
  <cp:lastModifiedBy>Matty Hempstalk</cp:lastModifiedBy>
  <cp:revision>7</cp:revision>
  <cp:lastPrinted>2022-02-17T01:48:00Z</cp:lastPrinted>
  <dcterms:created xsi:type="dcterms:W3CDTF">2020-07-31T05:24:00Z</dcterms:created>
  <dcterms:modified xsi:type="dcterms:W3CDTF">2022-02-17T01:48:00Z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WSFooter">
    <vt:lpwstr>37523096</vt:lpwstr>
  </property>
  <property fmtid="{D5CDD505-2E9C-101B-9397-08002B2CF9AE}" pid="6" name="Template Filename">
    <vt:lpwstr/>
  </property>
</Properties>
</file>